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58EB74" w14:textId="77777777" w:rsidR="00EB5704" w:rsidRDefault="000B28B8" w:rsidP="008A677E">
      <w:pPr>
        <w:spacing w:line="360" w:lineRule="auto"/>
        <w:rPr>
          <w:rFonts w:ascii="Arial" w:hAnsi="Arial" w:cs="Arial"/>
          <w:b/>
          <w:sz w:val="22"/>
          <w:szCs w:val="22"/>
        </w:rPr>
      </w:pPr>
      <w:r>
        <w:rPr>
          <w:rFonts w:ascii="Arial" w:hAnsi="Arial" w:cs="Arial"/>
          <w:b/>
          <w:sz w:val="22"/>
          <w:szCs w:val="22"/>
        </w:rPr>
        <w:t xml:space="preserve"> </w:t>
      </w:r>
      <w:r w:rsidR="00393403" w:rsidRPr="006A4B2F">
        <w:rPr>
          <w:rFonts w:ascii="Arial" w:hAnsi="Arial" w:cs="Arial"/>
          <w:b/>
          <w:sz w:val="22"/>
          <w:szCs w:val="22"/>
        </w:rPr>
        <w:t>F</w:t>
      </w:r>
      <w:r w:rsidR="006A4B2F">
        <w:rPr>
          <w:rFonts w:ascii="Arial" w:hAnsi="Arial" w:cs="Arial"/>
          <w:b/>
          <w:sz w:val="22"/>
          <w:szCs w:val="22"/>
        </w:rPr>
        <w:t xml:space="preserve">ile </w:t>
      </w:r>
      <w:r w:rsidR="00757E0C">
        <w:rPr>
          <w:rFonts w:ascii="Arial" w:hAnsi="Arial" w:cs="Arial"/>
          <w:b/>
          <w:sz w:val="22"/>
          <w:szCs w:val="22"/>
        </w:rPr>
        <w:t xml:space="preserve">No.: </w:t>
      </w:r>
      <w:r w:rsidR="00C10534">
        <w:rPr>
          <w:rFonts w:ascii="Arial" w:hAnsi="Arial" w:cs="Arial"/>
          <w:b/>
          <w:sz w:val="22"/>
          <w:szCs w:val="22"/>
        </w:rPr>
        <w:t>VIS (2024-25)-PL</w:t>
      </w:r>
      <w:r w:rsidR="00CB7020">
        <w:rPr>
          <w:rFonts w:ascii="Arial" w:hAnsi="Arial" w:cs="Arial"/>
          <w:b/>
          <w:sz w:val="22"/>
          <w:szCs w:val="22"/>
        </w:rPr>
        <w:t>409</w:t>
      </w:r>
      <w:r w:rsidR="00334FF6">
        <w:rPr>
          <w:rFonts w:ascii="Arial" w:hAnsi="Arial" w:cs="Arial"/>
          <w:b/>
          <w:sz w:val="22"/>
          <w:szCs w:val="22"/>
        </w:rPr>
        <w:t>-</w:t>
      </w:r>
      <w:r w:rsidR="00CB7020">
        <w:rPr>
          <w:rFonts w:ascii="Arial" w:hAnsi="Arial" w:cs="Arial"/>
          <w:b/>
          <w:sz w:val="22"/>
          <w:szCs w:val="22"/>
        </w:rPr>
        <w:t>359</w:t>
      </w:r>
      <w:r w:rsidR="00C10534">
        <w:rPr>
          <w:rFonts w:ascii="Arial" w:hAnsi="Arial" w:cs="Arial"/>
          <w:b/>
          <w:sz w:val="22"/>
          <w:szCs w:val="22"/>
        </w:rPr>
        <w:t>-</w:t>
      </w:r>
      <w:r w:rsidR="00CB7020">
        <w:rPr>
          <w:rFonts w:ascii="Arial" w:hAnsi="Arial" w:cs="Arial"/>
          <w:b/>
          <w:sz w:val="22"/>
          <w:szCs w:val="22"/>
        </w:rPr>
        <w:t>484</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Pr>
          <w:rFonts w:ascii="Arial" w:hAnsi="Arial" w:cs="Arial"/>
          <w:b/>
          <w:sz w:val="22"/>
          <w:szCs w:val="22"/>
        </w:rPr>
        <w:t xml:space="preserve">    </w:t>
      </w:r>
      <w:r w:rsidR="00705A64">
        <w:rPr>
          <w:rFonts w:ascii="Arial" w:hAnsi="Arial" w:cs="Arial"/>
          <w:b/>
          <w:sz w:val="22"/>
          <w:szCs w:val="22"/>
        </w:rPr>
        <w:t xml:space="preserve">Dated: </w:t>
      </w:r>
      <w:r w:rsidR="003B79AF">
        <w:rPr>
          <w:rFonts w:ascii="Arial" w:hAnsi="Arial" w:cs="Arial"/>
          <w:b/>
          <w:sz w:val="22"/>
          <w:szCs w:val="22"/>
          <w:shd w:val="clear" w:color="auto" w:fill="FFFFFF" w:themeFill="background1"/>
        </w:rPr>
        <w:t>2</w:t>
      </w:r>
      <w:r w:rsidR="005017BD">
        <w:rPr>
          <w:rFonts w:ascii="Arial" w:hAnsi="Arial" w:cs="Arial"/>
          <w:b/>
          <w:sz w:val="22"/>
          <w:szCs w:val="22"/>
          <w:shd w:val="clear" w:color="auto" w:fill="FFFFFF" w:themeFill="background1"/>
        </w:rPr>
        <w:t>5.09</w:t>
      </w:r>
      <w:r w:rsidR="00757E0C" w:rsidRPr="00801D84">
        <w:rPr>
          <w:rFonts w:ascii="Arial" w:hAnsi="Arial" w:cs="Arial"/>
          <w:b/>
          <w:sz w:val="22"/>
          <w:szCs w:val="22"/>
          <w:shd w:val="clear" w:color="auto" w:fill="FFFFFF" w:themeFill="background1"/>
        </w:rPr>
        <w:t>.202</w:t>
      </w:r>
      <w:r w:rsidR="00334FF6">
        <w:rPr>
          <w:rFonts w:ascii="Arial" w:hAnsi="Arial" w:cs="Arial"/>
          <w:b/>
          <w:sz w:val="22"/>
          <w:szCs w:val="22"/>
          <w:shd w:val="clear" w:color="auto" w:fill="FFFFFF" w:themeFill="background1"/>
        </w:rPr>
        <w:t>4</w:t>
      </w:r>
    </w:p>
    <w:p w14:paraId="164DAFAA" w14:textId="77777777" w:rsidR="00EB5704" w:rsidRDefault="00EB5704" w:rsidP="008A677E">
      <w:pPr>
        <w:spacing w:line="360" w:lineRule="auto"/>
        <w:jc w:val="center"/>
        <w:rPr>
          <w:rFonts w:ascii="Arial" w:hAnsi="Arial" w:cs="Arial"/>
          <w:sz w:val="22"/>
          <w:szCs w:val="22"/>
        </w:rPr>
      </w:pPr>
    </w:p>
    <w:p w14:paraId="3D58BD29" w14:textId="77777777" w:rsidR="00C03345" w:rsidRDefault="00C03345" w:rsidP="008A677E">
      <w:pPr>
        <w:spacing w:line="360" w:lineRule="auto"/>
        <w:jc w:val="center"/>
        <w:rPr>
          <w:rFonts w:ascii="Arial" w:hAnsi="Arial" w:cs="Arial"/>
          <w:sz w:val="22"/>
          <w:szCs w:val="22"/>
        </w:rPr>
      </w:pPr>
    </w:p>
    <w:p w14:paraId="105DB4C6" w14:textId="77777777" w:rsidR="00EB5704" w:rsidRDefault="00EB5704" w:rsidP="008A677E">
      <w:pPr>
        <w:spacing w:line="360" w:lineRule="auto"/>
        <w:jc w:val="center"/>
        <w:rPr>
          <w:rFonts w:ascii="Arial" w:hAnsi="Arial" w:cs="Arial"/>
          <w:sz w:val="22"/>
          <w:szCs w:val="22"/>
        </w:rPr>
      </w:pPr>
    </w:p>
    <w:p w14:paraId="75ECD277" w14:textId="77777777" w:rsidR="00697AAC"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TECHNO-</w:t>
      </w:r>
      <w:r w:rsidR="00697AAC">
        <w:rPr>
          <w:rFonts w:ascii="Arial" w:hAnsi="Arial" w:cs="Arial"/>
          <w:b/>
          <w:sz w:val="48"/>
          <w:szCs w:val="48"/>
          <w:lang w:val="en-US"/>
        </w:rPr>
        <w:t>ECONOMIC VIABILITY</w:t>
      </w:r>
      <w:r>
        <w:rPr>
          <w:rFonts w:ascii="Arial" w:hAnsi="Arial" w:cs="Arial"/>
          <w:b/>
          <w:sz w:val="48"/>
          <w:szCs w:val="48"/>
          <w:lang w:val="en-US"/>
        </w:rPr>
        <w:t xml:space="preserve"> </w:t>
      </w:r>
    </w:p>
    <w:p w14:paraId="19530476" w14:textId="77777777" w:rsidR="00EB5704"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STUDY REPORT</w:t>
      </w:r>
    </w:p>
    <w:p w14:paraId="20DEE5A1" w14:textId="77777777" w:rsidR="00F23E38" w:rsidRPr="00406128" w:rsidRDefault="00F23E38" w:rsidP="00F23E38">
      <w:pPr>
        <w:spacing w:line="360" w:lineRule="auto"/>
        <w:jc w:val="center"/>
        <w:rPr>
          <w:rFonts w:ascii="Arial" w:hAnsi="Arial" w:cs="Arial"/>
          <w:b/>
          <w:szCs w:val="48"/>
          <w:lang w:val="en-US"/>
        </w:rPr>
      </w:pPr>
    </w:p>
    <w:p w14:paraId="221C2543" w14:textId="77777777" w:rsidR="00EB5704" w:rsidRPr="00697AAC" w:rsidRDefault="00A22FE5" w:rsidP="008A677E">
      <w:pPr>
        <w:spacing w:line="360" w:lineRule="auto"/>
        <w:jc w:val="center"/>
        <w:rPr>
          <w:rFonts w:ascii="Arial" w:hAnsi="Arial" w:cs="Arial"/>
          <w:b/>
          <w:sz w:val="36"/>
          <w:szCs w:val="48"/>
          <w:lang w:val="en-US"/>
        </w:rPr>
      </w:pPr>
      <w:r w:rsidRPr="00697AAC">
        <w:rPr>
          <w:rFonts w:ascii="Arial" w:hAnsi="Arial" w:cs="Arial"/>
          <w:b/>
          <w:sz w:val="36"/>
          <w:szCs w:val="48"/>
          <w:lang w:val="en-US"/>
        </w:rPr>
        <w:t>OF</w:t>
      </w:r>
    </w:p>
    <w:p w14:paraId="2CCE31AA" w14:textId="77777777" w:rsidR="00F23E38" w:rsidRDefault="005017BD" w:rsidP="00406128">
      <w:pPr>
        <w:spacing w:line="360" w:lineRule="auto"/>
        <w:ind w:left="142"/>
        <w:jc w:val="center"/>
        <w:rPr>
          <w:rFonts w:ascii="Arial" w:hAnsi="Arial" w:cs="Arial"/>
          <w:b/>
          <w:sz w:val="40"/>
          <w:szCs w:val="48"/>
          <w:lang w:val="en-US"/>
        </w:rPr>
      </w:pPr>
      <w:r>
        <w:rPr>
          <w:rFonts w:ascii="Arial" w:hAnsi="Arial" w:cs="Arial"/>
          <w:b/>
          <w:sz w:val="40"/>
          <w:szCs w:val="48"/>
          <w:lang w:val="en-US"/>
        </w:rPr>
        <w:t>2.5</w:t>
      </w:r>
      <w:r w:rsidR="001B1370">
        <w:rPr>
          <w:rFonts w:ascii="Arial" w:hAnsi="Arial" w:cs="Arial"/>
          <w:b/>
          <w:sz w:val="40"/>
          <w:szCs w:val="48"/>
          <w:lang w:val="en-US"/>
        </w:rPr>
        <w:t xml:space="preserve"> TPD COMPRESSED</w:t>
      </w:r>
      <w:r w:rsidR="000B28B8">
        <w:rPr>
          <w:rFonts w:ascii="Arial" w:hAnsi="Arial" w:cs="Arial"/>
          <w:b/>
          <w:sz w:val="40"/>
          <w:szCs w:val="48"/>
          <w:lang w:val="en-US"/>
        </w:rPr>
        <w:t xml:space="preserve"> </w:t>
      </w:r>
      <w:r w:rsidR="00801D84">
        <w:rPr>
          <w:rFonts w:ascii="Arial" w:hAnsi="Arial" w:cs="Arial"/>
          <w:b/>
          <w:sz w:val="40"/>
          <w:szCs w:val="48"/>
          <w:lang w:val="en-US"/>
        </w:rPr>
        <w:t xml:space="preserve">BIO </w:t>
      </w:r>
      <w:r w:rsidR="001B1370">
        <w:rPr>
          <w:rFonts w:ascii="Arial" w:hAnsi="Arial" w:cs="Arial"/>
          <w:b/>
          <w:sz w:val="40"/>
          <w:szCs w:val="48"/>
          <w:lang w:val="en-US"/>
        </w:rPr>
        <w:t xml:space="preserve">GAS </w:t>
      </w:r>
      <w:r w:rsidR="00801D84">
        <w:rPr>
          <w:rFonts w:ascii="Arial" w:hAnsi="Arial" w:cs="Arial"/>
          <w:b/>
          <w:sz w:val="40"/>
          <w:szCs w:val="48"/>
          <w:lang w:val="en-US"/>
        </w:rPr>
        <w:t>PLANT</w:t>
      </w:r>
      <w:r w:rsidR="000B28B8">
        <w:rPr>
          <w:rFonts w:ascii="Arial" w:hAnsi="Arial" w:cs="Arial"/>
          <w:b/>
          <w:sz w:val="40"/>
          <w:szCs w:val="48"/>
          <w:lang w:val="en-US"/>
        </w:rPr>
        <w:t xml:space="preserve"> </w:t>
      </w:r>
    </w:p>
    <w:p w14:paraId="7D5414AE" w14:textId="77777777" w:rsidR="001B1370" w:rsidRPr="001B1370" w:rsidRDefault="0068497D" w:rsidP="00406128">
      <w:pPr>
        <w:spacing w:line="360" w:lineRule="auto"/>
        <w:ind w:left="142"/>
        <w:jc w:val="center"/>
        <w:rPr>
          <w:rFonts w:ascii="Arial" w:hAnsi="Arial" w:cs="Arial"/>
          <w:b/>
          <w:sz w:val="32"/>
          <w:szCs w:val="32"/>
          <w:lang w:val="en-US"/>
        </w:rPr>
      </w:pPr>
      <w:r>
        <w:rPr>
          <w:rFonts w:ascii="Arial" w:hAnsi="Arial" w:cs="Arial"/>
          <w:b/>
          <w:sz w:val="32"/>
          <w:szCs w:val="32"/>
          <w:lang w:val="en-US"/>
        </w:rPr>
        <w:t>(6,25</w:t>
      </w:r>
      <w:r w:rsidR="001B1370" w:rsidRPr="001B1370">
        <w:rPr>
          <w:rFonts w:ascii="Arial" w:hAnsi="Arial" w:cs="Arial"/>
          <w:b/>
          <w:sz w:val="32"/>
          <w:szCs w:val="32"/>
          <w:lang w:val="en-US"/>
        </w:rPr>
        <w:t>0 METRIC CUBE PER DAY BIOGAS)</w:t>
      </w:r>
    </w:p>
    <w:p w14:paraId="1DAA53D2" w14:textId="77777777" w:rsidR="00F23E38" w:rsidRPr="001B1370" w:rsidRDefault="00F23E38" w:rsidP="00F23E38">
      <w:pPr>
        <w:spacing w:line="360" w:lineRule="auto"/>
        <w:jc w:val="center"/>
        <w:rPr>
          <w:rFonts w:ascii="Arial" w:hAnsi="Arial" w:cs="Arial"/>
          <w:b/>
          <w:sz w:val="22"/>
          <w:szCs w:val="22"/>
          <w:lang w:val="en-US"/>
        </w:rPr>
      </w:pPr>
    </w:p>
    <w:p w14:paraId="2A5E5577" w14:textId="77777777" w:rsidR="00F23E38" w:rsidRDefault="00F23E38" w:rsidP="00F23E38">
      <w:pPr>
        <w:spacing w:line="360" w:lineRule="auto"/>
        <w:jc w:val="center"/>
        <w:rPr>
          <w:rFonts w:ascii="Arial" w:hAnsi="Arial" w:cs="Arial"/>
          <w:b/>
          <w:sz w:val="48"/>
          <w:szCs w:val="48"/>
          <w:lang w:val="en-US"/>
        </w:rPr>
      </w:pPr>
      <w:r>
        <w:rPr>
          <w:rFonts w:ascii="Arial" w:hAnsi="Arial" w:cs="Arial"/>
          <w:b/>
          <w:sz w:val="48"/>
          <w:szCs w:val="48"/>
          <w:lang w:val="en-US"/>
        </w:rPr>
        <w:t>SETUP BY</w:t>
      </w:r>
    </w:p>
    <w:p w14:paraId="00017639" w14:textId="77777777" w:rsidR="00697AAC" w:rsidRPr="001B1370" w:rsidRDefault="00697AAC" w:rsidP="00F23E38">
      <w:pPr>
        <w:spacing w:line="360" w:lineRule="auto"/>
        <w:jc w:val="center"/>
        <w:rPr>
          <w:rFonts w:ascii="Arial" w:hAnsi="Arial" w:cs="Arial"/>
          <w:b/>
          <w:sz w:val="2"/>
          <w:szCs w:val="22"/>
          <w:lang w:val="en-US"/>
        </w:rPr>
      </w:pPr>
    </w:p>
    <w:p w14:paraId="532120D4" w14:textId="77777777" w:rsidR="00EB5704" w:rsidRDefault="00D843F7" w:rsidP="00406128">
      <w:pPr>
        <w:spacing w:line="276" w:lineRule="auto"/>
        <w:ind w:left="142"/>
        <w:jc w:val="center"/>
        <w:rPr>
          <w:rFonts w:ascii="Arial" w:hAnsi="Arial" w:cs="Arial"/>
          <w:b/>
          <w:sz w:val="40"/>
          <w:szCs w:val="40"/>
          <w:lang w:val="en-US"/>
        </w:rPr>
      </w:pPr>
      <w:r>
        <w:rPr>
          <w:rFonts w:ascii="Arial" w:hAnsi="Arial" w:cs="Arial"/>
          <w:b/>
          <w:sz w:val="40"/>
          <w:szCs w:val="40"/>
          <w:lang w:val="en-US"/>
        </w:rPr>
        <w:t>M/S</w:t>
      </w:r>
      <w:r w:rsidR="000B28B8">
        <w:rPr>
          <w:rFonts w:ascii="Arial" w:hAnsi="Arial" w:cs="Arial"/>
          <w:b/>
          <w:sz w:val="40"/>
          <w:szCs w:val="40"/>
          <w:lang w:val="en-US"/>
        </w:rPr>
        <w:t xml:space="preserve"> </w:t>
      </w:r>
      <w:r w:rsidR="00041875">
        <w:rPr>
          <w:rFonts w:ascii="Arial" w:hAnsi="Arial" w:cs="Arial"/>
          <w:b/>
          <w:sz w:val="40"/>
          <w:szCs w:val="40"/>
          <w:lang w:val="en-US"/>
        </w:rPr>
        <w:t>ZAK</w:t>
      </w:r>
      <w:r w:rsidR="001B1370">
        <w:rPr>
          <w:rFonts w:ascii="Arial" w:hAnsi="Arial" w:cs="Arial"/>
          <w:b/>
          <w:sz w:val="40"/>
          <w:szCs w:val="40"/>
          <w:lang w:val="en-US"/>
        </w:rPr>
        <w:t xml:space="preserve"> </w:t>
      </w:r>
      <w:r w:rsidR="003861F2">
        <w:rPr>
          <w:rFonts w:ascii="Arial" w:hAnsi="Arial" w:cs="Arial"/>
          <w:b/>
          <w:sz w:val="40"/>
          <w:szCs w:val="40"/>
          <w:lang w:val="en-US"/>
        </w:rPr>
        <w:t xml:space="preserve">RENEWABLES </w:t>
      </w:r>
      <w:r w:rsidR="001B1370">
        <w:rPr>
          <w:rFonts w:ascii="Arial" w:hAnsi="Arial" w:cs="Arial"/>
          <w:b/>
          <w:sz w:val="40"/>
          <w:szCs w:val="40"/>
          <w:lang w:val="en-US"/>
        </w:rPr>
        <w:t>VENTURES</w:t>
      </w:r>
      <w:r w:rsidR="00B4124D">
        <w:rPr>
          <w:rFonts w:ascii="Arial" w:hAnsi="Arial" w:cs="Arial"/>
          <w:b/>
          <w:sz w:val="40"/>
          <w:szCs w:val="40"/>
          <w:lang w:val="en-US"/>
        </w:rPr>
        <w:t xml:space="preserve"> P</w:t>
      </w:r>
      <w:r w:rsidR="00041875">
        <w:rPr>
          <w:rFonts w:ascii="Arial" w:hAnsi="Arial" w:cs="Arial"/>
          <w:b/>
          <w:sz w:val="40"/>
          <w:szCs w:val="40"/>
          <w:lang w:val="en-US"/>
        </w:rPr>
        <w:t>RIVA</w:t>
      </w:r>
      <w:r w:rsidR="00B4124D">
        <w:rPr>
          <w:rFonts w:ascii="Arial" w:hAnsi="Arial" w:cs="Arial"/>
          <w:b/>
          <w:sz w:val="40"/>
          <w:szCs w:val="40"/>
          <w:lang w:val="en-US"/>
        </w:rPr>
        <w:t>T</w:t>
      </w:r>
      <w:r w:rsidR="00041875">
        <w:rPr>
          <w:rFonts w:ascii="Arial" w:hAnsi="Arial" w:cs="Arial"/>
          <w:b/>
          <w:sz w:val="40"/>
          <w:szCs w:val="40"/>
          <w:lang w:val="en-US"/>
        </w:rPr>
        <w:t>E</w:t>
      </w:r>
      <w:r w:rsidR="00B4124D">
        <w:rPr>
          <w:rFonts w:ascii="Arial" w:hAnsi="Arial" w:cs="Arial"/>
          <w:b/>
          <w:sz w:val="40"/>
          <w:szCs w:val="40"/>
          <w:lang w:val="en-US"/>
        </w:rPr>
        <w:t xml:space="preserve"> L</w:t>
      </w:r>
      <w:r w:rsidR="00041875">
        <w:rPr>
          <w:rFonts w:ascii="Arial" w:hAnsi="Arial" w:cs="Arial"/>
          <w:b/>
          <w:sz w:val="40"/>
          <w:szCs w:val="40"/>
          <w:lang w:val="en-US"/>
        </w:rPr>
        <w:t>IMI</w:t>
      </w:r>
      <w:r w:rsidR="00B4124D">
        <w:rPr>
          <w:rFonts w:ascii="Arial" w:hAnsi="Arial" w:cs="Arial"/>
          <w:b/>
          <w:sz w:val="40"/>
          <w:szCs w:val="40"/>
          <w:lang w:val="en-US"/>
        </w:rPr>
        <w:t>T</w:t>
      </w:r>
      <w:r w:rsidR="00041875">
        <w:rPr>
          <w:rFonts w:ascii="Arial" w:hAnsi="Arial" w:cs="Arial"/>
          <w:b/>
          <w:sz w:val="40"/>
          <w:szCs w:val="40"/>
          <w:lang w:val="en-US"/>
        </w:rPr>
        <w:t>E</w:t>
      </w:r>
      <w:r w:rsidR="00B4124D">
        <w:rPr>
          <w:rFonts w:ascii="Arial" w:hAnsi="Arial" w:cs="Arial"/>
          <w:b/>
          <w:sz w:val="40"/>
          <w:szCs w:val="40"/>
          <w:lang w:val="en-US"/>
        </w:rPr>
        <w:t>D</w:t>
      </w:r>
    </w:p>
    <w:p w14:paraId="38F540BB" w14:textId="77777777" w:rsidR="003861F2" w:rsidRPr="003861F2" w:rsidRDefault="003861F2" w:rsidP="003861F2">
      <w:pPr>
        <w:spacing w:line="360" w:lineRule="auto"/>
        <w:ind w:left="142"/>
        <w:jc w:val="center"/>
        <w:rPr>
          <w:rFonts w:ascii="Arial" w:hAnsi="Arial" w:cs="Arial"/>
          <w:b/>
          <w:sz w:val="28"/>
          <w:lang w:val="en-US"/>
        </w:rPr>
      </w:pPr>
      <w:r w:rsidRPr="003861F2">
        <w:rPr>
          <w:rFonts w:ascii="Arial" w:hAnsi="Arial" w:cs="Arial"/>
          <w:b/>
          <w:sz w:val="28"/>
          <w:lang w:val="en-US"/>
        </w:rPr>
        <w:t>(PROMOTED BY: M/S ZAK VENTURES PVT LTD)</w:t>
      </w:r>
    </w:p>
    <w:p w14:paraId="33C113DC" w14:textId="77777777" w:rsidR="001B1370" w:rsidRDefault="001B1370" w:rsidP="00D843F7">
      <w:pPr>
        <w:spacing w:line="360" w:lineRule="auto"/>
        <w:rPr>
          <w:rFonts w:ascii="Arial" w:hAnsi="Arial" w:cs="Arial"/>
          <w:b/>
        </w:rPr>
      </w:pPr>
    </w:p>
    <w:p w14:paraId="1123B52B" w14:textId="77777777" w:rsidR="007B0E90" w:rsidRDefault="00A22FE5" w:rsidP="00406128">
      <w:pPr>
        <w:spacing w:line="360" w:lineRule="auto"/>
        <w:ind w:left="142"/>
        <w:jc w:val="center"/>
        <w:rPr>
          <w:rFonts w:ascii="Arial" w:hAnsi="Arial" w:cs="Arial"/>
          <w:b/>
          <w:lang w:val="en-US"/>
        </w:rPr>
      </w:pPr>
      <w:r>
        <w:rPr>
          <w:rFonts w:ascii="Arial" w:hAnsi="Arial" w:cs="Arial"/>
          <w:b/>
          <w:lang w:val="en-US"/>
        </w:rPr>
        <w:t>REPORT PREPARED FOR</w:t>
      </w:r>
    </w:p>
    <w:p w14:paraId="21E9E8B9" w14:textId="77777777" w:rsidR="000B28B8" w:rsidRDefault="000B28B8" w:rsidP="00F23E38">
      <w:pPr>
        <w:spacing w:line="360" w:lineRule="auto"/>
        <w:jc w:val="center"/>
        <w:rPr>
          <w:rFonts w:ascii="Arial" w:hAnsi="Arial" w:cs="Arial"/>
          <w:b/>
          <w:lang w:val="en-US"/>
        </w:rPr>
      </w:pPr>
    </w:p>
    <w:p w14:paraId="2591BA3B" w14:textId="77777777" w:rsidR="00041875" w:rsidRPr="00041875" w:rsidRDefault="001B1370" w:rsidP="00406128">
      <w:pPr>
        <w:spacing w:line="360" w:lineRule="auto"/>
        <w:ind w:left="142"/>
        <w:jc w:val="center"/>
        <w:rPr>
          <w:rFonts w:ascii="Arial" w:hAnsi="Arial" w:cs="Arial"/>
          <w:b/>
          <w:sz w:val="32"/>
          <w:lang w:val="en-US"/>
        </w:rPr>
      </w:pPr>
      <w:bookmarkStart w:id="0" w:name="_Hlk529896177"/>
      <w:r w:rsidRPr="00041875">
        <w:rPr>
          <w:rFonts w:ascii="Arial" w:hAnsi="Arial" w:cs="Arial"/>
          <w:b/>
          <w:sz w:val="32"/>
          <w:lang w:val="en-US"/>
        </w:rPr>
        <w:t xml:space="preserve">M/S </w:t>
      </w:r>
      <w:r w:rsidR="00041875" w:rsidRPr="00041875">
        <w:rPr>
          <w:rFonts w:ascii="Arial" w:hAnsi="Arial" w:cs="Arial"/>
          <w:b/>
          <w:sz w:val="32"/>
          <w:lang w:val="en-US"/>
        </w:rPr>
        <w:t>ZAK</w:t>
      </w:r>
      <w:r w:rsidRPr="00041875">
        <w:rPr>
          <w:rFonts w:ascii="Arial" w:hAnsi="Arial" w:cs="Arial"/>
          <w:b/>
          <w:sz w:val="32"/>
          <w:lang w:val="en-US"/>
        </w:rPr>
        <w:t xml:space="preserve"> VENTURES PVT LTD </w:t>
      </w:r>
    </w:p>
    <w:p w14:paraId="62A225AD" w14:textId="77777777" w:rsidR="008A677E" w:rsidRPr="00C10534" w:rsidRDefault="00041875" w:rsidP="00406128">
      <w:pPr>
        <w:spacing w:line="360" w:lineRule="auto"/>
        <w:ind w:left="142"/>
        <w:jc w:val="center"/>
        <w:rPr>
          <w:rFonts w:ascii="Arial" w:hAnsi="Arial" w:cs="Arial"/>
          <w:b/>
          <w:sz w:val="28"/>
          <w:lang w:val="en-US"/>
        </w:rPr>
      </w:pPr>
      <w:r w:rsidRPr="00041875">
        <w:rPr>
          <w:rFonts w:ascii="Arial" w:hAnsi="Arial" w:cs="Arial"/>
          <w:b/>
          <w:sz w:val="28"/>
          <w:lang w:val="en-US"/>
        </w:rPr>
        <w:t>FLAT NO. - LINC 905, GRAND OMAXE EXPRESSWAY, SECTOR 93-B, NOIDA - 201304, UTTAR PRADESH, INDIA</w:t>
      </w:r>
    </w:p>
    <w:p w14:paraId="018C3930" w14:textId="77777777" w:rsidR="006E6802" w:rsidRPr="002D6108" w:rsidRDefault="006E6802" w:rsidP="00F23E38">
      <w:pPr>
        <w:spacing w:line="360" w:lineRule="auto"/>
        <w:rPr>
          <w:rFonts w:ascii="Arial" w:hAnsi="Arial" w:cs="Arial"/>
          <w:b/>
          <w:sz w:val="40"/>
          <w:szCs w:val="22"/>
          <w:lang w:val="en-US"/>
        </w:rPr>
      </w:pPr>
    </w:p>
    <w:p w14:paraId="7B7AAA05" w14:textId="77777777"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14:paraId="2BD97BE1" w14:textId="77777777" w:rsidR="00EB5704" w:rsidRDefault="00EB5704" w:rsidP="006D37EC">
      <w:pPr>
        <w:spacing w:line="360" w:lineRule="auto"/>
        <w:jc w:val="center"/>
        <w:rPr>
          <w:rFonts w:ascii="Arial" w:hAnsi="Arial" w:cs="Arial"/>
          <w:b/>
          <w:bCs/>
          <w:sz w:val="22"/>
          <w:szCs w:val="22"/>
          <w:u w:val="single"/>
        </w:rPr>
      </w:pPr>
    </w:p>
    <w:p w14:paraId="517221B5" w14:textId="77777777" w:rsidR="00EB5704" w:rsidRDefault="00A22FE5" w:rsidP="006D37EC">
      <w:pPr>
        <w:spacing w:line="360" w:lineRule="auto"/>
        <w:ind w:right="71"/>
        <w:jc w:val="center"/>
        <w:rPr>
          <w:rFonts w:ascii="Arial" w:hAnsi="Arial" w:cs="Arial"/>
          <w:b/>
          <w:i/>
          <w:sz w:val="18"/>
          <w:szCs w:val="18"/>
        </w:rPr>
        <w:sectPr w:rsidR="00EB5704" w:rsidSect="00836A0C">
          <w:headerReference w:type="even" r:id="rId8"/>
          <w:footerReference w:type="default" r:id="rId9"/>
          <w:headerReference w:type="first" r:id="rId10"/>
          <w:footerReference w:type="first" r:id="rId11"/>
          <w:pgSz w:w="11910" w:h="16840"/>
          <w:pgMar w:top="1702" w:right="1200" w:bottom="1220" w:left="1000" w:header="567" w:footer="427" w:gutter="0"/>
          <w:pgNumType w:start="0"/>
          <w:cols w:space="720"/>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r w:rsidR="00D843F7">
        <w:rPr>
          <w:rFonts w:ascii="Arial" w:hAnsi="Arial" w:cs="Arial"/>
          <w:b/>
          <w:i/>
          <w:sz w:val="18"/>
          <w:szCs w:val="18"/>
        </w:rPr>
        <w:t>.</w:t>
      </w:r>
    </w:p>
    <w:bookmarkEnd w:id="0"/>
    <w:p w14:paraId="2283F4B9" w14:textId="77777777" w:rsidR="003523E2" w:rsidRDefault="003523E2">
      <w:pPr>
        <w:tabs>
          <w:tab w:val="left" w:pos="0"/>
        </w:tabs>
        <w:spacing w:line="360" w:lineRule="auto"/>
        <w:jc w:val="center"/>
        <w:rPr>
          <w:rFonts w:ascii="Arial" w:hAnsi="Arial" w:cs="Arial"/>
          <w:b/>
          <w:szCs w:val="22"/>
          <w:u w:val="single"/>
        </w:rPr>
      </w:pPr>
    </w:p>
    <w:p w14:paraId="3B501A20" w14:textId="77777777"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lastRenderedPageBreak/>
        <w:t>IMPORTANT NOTICE</w:t>
      </w:r>
    </w:p>
    <w:p w14:paraId="0B070AF4" w14:textId="77777777" w:rsidR="00EB5704" w:rsidRDefault="00EB5704">
      <w:pPr>
        <w:tabs>
          <w:tab w:val="left" w:pos="0"/>
        </w:tabs>
        <w:spacing w:line="360" w:lineRule="auto"/>
        <w:jc w:val="center"/>
        <w:rPr>
          <w:rFonts w:ascii="Arial" w:hAnsi="Arial" w:cs="Arial"/>
          <w:b/>
          <w:i/>
          <w:sz w:val="22"/>
          <w:szCs w:val="22"/>
        </w:rPr>
      </w:pPr>
    </w:p>
    <w:p w14:paraId="283BF780" w14:textId="77777777" w:rsidR="00360481" w:rsidRDefault="00360481">
      <w:pPr>
        <w:tabs>
          <w:tab w:val="left" w:pos="0"/>
        </w:tabs>
        <w:spacing w:line="360" w:lineRule="auto"/>
        <w:jc w:val="center"/>
        <w:rPr>
          <w:rFonts w:ascii="Arial" w:hAnsi="Arial" w:cs="Arial"/>
          <w:b/>
          <w:i/>
          <w:sz w:val="22"/>
          <w:szCs w:val="22"/>
        </w:rPr>
      </w:pPr>
    </w:p>
    <w:p w14:paraId="1F92C092"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Valuers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14:paraId="5BF25710"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14:paraId="7B02D939" w14:textId="77777777" w:rsidR="00EB5704" w:rsidRDefault="00EB5704" w:rsidP="00286D10">
      <w:pPr>
        <w:tabs>
          <w:tab w:val="left" w:pos="360"/>
        </w:tabs>
        <w:spacing w:line="360" w:lineRule="auto"/>
        <w:ind w:left="426"/>
        <w:jc w:val="center"/>
        <w:rPr>
          <w:rFonts w:ascii="Arial" w:hAnsi="Arial" w:cs="Arial"/>
          <w:i/>
          <w:sz w:val="22"/>
          <w:szCs w:val="22"/>
        </w:rPr>
      </w:pPr>
    </w:p>
    <w:p w14:paraId="37546CCC" w14:textId="77777777"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1" w:name="_Hlk38912989"/>
      <w:r>
        <w:rPr>
          <w:rFonts w:ascii="Arial" w:hAnsi="Arial" w:cs="Arial"/>
          <w:i/>
          <w:sz w:val="22"/>
          <w:szCs w:val="22"/>
        </w:rPr>
        <w:t>In case of any query/ issue or escalation you may please contact Incident Manager at valuers@rkassociates.org.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1"/>
    </w:p>
    <w:p w14:paraId="3CDEA926" w14:textId="77777777" w:rsidR="00EB5704" w:rsidRDefault="00EB5704" w:rsidP="00286D10">
      <w:pPr>
        <w:spacing w:line="360" w:lineRule="auto"/>
        <w:ind w:left="426"/>
        <w:rPr>
          <w:rFonts w:ascii="Arial" w:hAnsi="Arial" w:cs="Arial"/>
          <w:b/>
          <w:sz w:val="22"/>
          <w:szCs w:val="22"/>
          <w:u w:val="single"/>
        </w:rPr>
      </w:pPr>
    </w:p>
    <w:p w14:paraId="450BE4E1" w14:textId="77777777" w:rsidR="00EB5704" w:rsidRDefault="00EB5704" w:rsidP="00286D10">
      <w:pPr>
        <w:spacing w:line="360" w:lineRule="auto"/>
        <w:ind w:left="426"/>
        <w:rPr>
          <w:rFonts w:ascii="Arial" w:hAnsi="Arial" w:cs="Arial"/>
          <w:b/>
          <w:sz w:val="22"/>
          <w:szCs w:val="22"/>
          <w:u w:val="single"/>
        </w:rPr>
      </w:pPr>
    </w:p>
    <w:p w14:paraId="74586FEA" w14:textId="77777777" w:rsidR="00383FDD" w:rsidRDefault="00732544" w:rsidP="00286D10">
      <w:pPr>
        <w:spacing w:line="360" w:lineRule="auto"/>
        <w:ind w:left="426"/>
        <w:jc w:val="center"/>
      </w:pPr>
      <w:r>
        <w:rPr>
          <w:rFonts w:ascii="Arial" w:hAnsi="Arial" w:cs="Arial"/>
          <w:b/>
          <w:i/>
          <w:sz w:val="22"/>
          <w:szCs w:val="22"/>
          <w:u w:val="single"/>
        </w:rPr>
        <w:t xml:space="preserve">Part </w:t>
      </w:r>
      <w:r w:rsidR="00355C12">
        <w:rPr>
          <w:rFonts w:ascii="Arial" w:hAnsi="Arial" w:cs="Arial"/>
          <w:b/>
          <w:i/>
          <w:sz w:val="22"/>
          <w:szCs w:val="22"/>
          <w:u w:val="single"/>
        </w:rPr>
        <w:t>O</w:t>
      </w:r>
      <w:r w:rsidR="00A22FE5" w:rsidRPr="006F424A">
        <w:rPr>
          <w:rFonts w:ascii="Arial" w:hAnsi="Arial" w:cs="Arial"/>
          <w:b/>
          <w:i/>
          <w:sz w:val="22"/>
          <w:szCs w:val="22"/>
          <w:u w:val="single"/>
        </w:rPr>
        <w:t>: R. K.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14:paraId="7FCA5E96" w14:textId="77777777"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6950"/>
        <w:gridCol w:w="1552"/>
      </w:tblGrid>
      <w:tr w:rsidR="00A12125" w:rsidRPr="00516AC2" w14:paraId="1B62138D" w14:textId="77777777" w:rsidTr="00995270">
        <w:trPr>
          <w:trHeight w:val="70"/>
        </w:trPr>
        <w:tc>
          <w:tcPr>
            <w:tcW w:w="5000" w:type="pct"/>
            <w:gridSpan w:val="3"/>
            <w:shd w:val="clear" w:color="auto" w:fill="17365D"/>
            <w:vAlign w:val="center"/>
            <w:hideMark/>
          </w:tcPr>
          <w:p w14:paraId="119BA6FE"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14:paraId="11C92A01" w14:textId="77777777" w:rsidTr="00995270">
        <w:trPr>
          <w:trHeight w:val="169"/>
        </w:trPr>
        <w:tc>
          <w:tcPr>
            <w:tcW w:w="5000" w:type="pct"/>
            <w:gridSpan w:val="3"/>
            <w:shd w:val="clear" w:color="auto" w:fill="FFFFFF"/>
            <w:vAlign w:val="center"/>
          </w:tcPr>
          <w:p w14:paraId="1C94C152" w14:textId="77777777" w:rsidR="00A12125" w:rsidRPr="00516AC2" w:rsidRDefault="00A12125" w:rsidP="00CB1EE1">
            <w:pPr>
              <w:spacing w:line="360" w:lineRule="auto"/>
              <w:jc w:val="center"/>
              <w:rPr>
                <w:rFonts w:ascii="Arial" w:hAnsi="Arial" w:cs="Arial"/>
                <w:b/>
                <w:sz w:val="22"/>
                <w:szCs w:val="22"/>
              </w:rPr>
            </w:pPr>
          </w:p>
        </w:tc>
      </w:tr>
      <w:tr w:rsidR="00A12125" w:rsidRPr="00516AC2" w14:paraId="4987A793" w14:textId="77777777" w:rsidTr="00836A0C">
        <w:trPr>
          <w:trHeight w:val="54"/>
        </w:trPr>
        <w:tc>
          <w:tcPr>
            <w:tcW w:w="744" w:type="pct"/>
            <w:shd w:val="clear" w:color="auto" w:fill="DBE5F1" w:themeFill="accent1" w:themeFillTint="33"/>
            <w:vAlign w:val="center"/>
            <w:hideMark/>
          </w:tcPr>
          <w:p w14:paraId="6D5D1937"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DBE5F1" w:themeFill="accent1" w:themeFillTint="33"/>
            <w:vAlign w:val="center"/>
            <w:hideMark/>
          </w:tcPr>
          <w:p w14:paraId="279D3D4E" w14:textId="77777777"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DBE5F1" w:themeFill="accent1" w:themeFillTint="33"/>
            <w:vAlign w:val="center"/>
            <w:hideMark/>
          </w:tcPr>
          <w:p w14:paraId="5645A995"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14:paraId="6DEC6DA3" w14:textId="77777777" w:rsidTr="00995270">
        <w:trPr>
          <w:trHeight w:val="54"/>
        </w:trPr>
        <w:tc>
          <w:tcPr>
            <w:tcW w:w="744" w:type="pct"/>
            <w:shd w:val="clear" w:color="auto" w:fill="DBE5F1" w:themeFill="accent1" w:themeFillTint="33"/>
            <w:vAlign w:val="center"/>
          </w:tcPr>
          <w:p w14:paraId="74348233"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14:paraId="1D73C987" w14:textId="77777777"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14:paraId="7E070234"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w:t>
            </w:r>
          </w:p>
        </w:tc>
      </w:tr>
      <w:tr w:rsidR="00A12125" w:rsidRPr="00516AC2" w14:paraId="51315717" w14:textId="77777777" w:rsidTr="00995270">
        <w:trPr>
          <w:trHeight w:val="110"/>
        </w:trPr>
        <w:tc>
          <w:tcPr>
            <w:tcW w:w="744" w:type="pct"/>
            <w:vMerge w:val="restart"/>
            <w:shd w:val="clear" w:color="auto" w:fill="DBE5F1"/>
            <w:vAlign w:val="center"/>
            <w:hideMark/>
          </w:tcPr>
          <w:p w14:paraId="22370406"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14:paraId="33A20CC2" w14:textId="77777777"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14:paraId="6AD03941" w14:textId="77777777" w:rsidR="00A12125" w:rsidRPr="00355C12" w:rsidRDefault="00A12125" w:rsidP="00CB1EE1">
            <w:pPr>
              <w:spacing w:line="360" w:lineRule="auto"/>
              <w:jc w:val="center"/>
              <w:rPr>
                <w:rFonts w:ascii="Arial" w:hAnsi="Arial" w:cs="Arial"/>
                <w:b/>
                <w:sz w:val="22"/>
                <w:szCs w:val="22"/>
              </w:rPr>
            </w:pPr>
          </w:p>
        </w:tc>
      </w:tr>
      <w:tr w:rsidR="00A12125" w:rsidRPr="00516AC2" w14:paraId="185A2C14" w14:textId="77777777" w:rsidTr="00995270">
        <w:trPr>
          <w:trHeight w:val="58"/>
        </w:trPr>
        <w:tc>
          <w:tcPr>
            <w:tcW w:w="0" w:type="auto"/>
            <w:vMerge/>
            <w:vAlign w:val="center"/>
            <w:hideMark/>
          </w:tcPr>
          <w:p w14:paraId="6CE6FD85"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7498D44B"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14:paraId="2615408D"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14:paraId="0C19B4F7" w14:textId="77777777" w:rsidTr="00995270">
        <w:trPr>
          <w:trHeight w:val="294"/>
        </w:trPr>
        <w:tc>
          <w:tcPr>
            <w:tcW w:w="0" w:type="auto"/>
            <w:vMerge/>
            <w:vAlign w:val="center"/>
            <w:hideMark/>
          </w:tcPr>
          <w:p w14:paraId="5659C059"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4C35024E"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14:paraId="28A63A5C"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6</w:t>
            </w:r>
          </w:p>
        </w:tc>
      </w:tr>
      <w:tr w:rsidR="00A12125" w:rsidRPr="00516AC2" w14:paraId="509BE1EC" w14:textId="77777777" w:rsidTr="00995270">
        <w:trPr>
          <w:trHeight w:val="101"/>
        </w:trPr>
        <w:tc>
          <w:tcPr>
            <w:tcW w:w="0" w:type="auto"/>
            <w:vMerge/>
            <w:vAlign w:val="center"/>
            <w:hideMark/>
          </w:tcPr>
          <w:p w14:paraId="51401D87"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23B9ADEB"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14:paraId="2551DD1A"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9</w:t>
            </w:r>
          </w:p>
        </w:tc>
      </w:tr>
      <w:tr w:rsidR="00A12125" w:rsidRPr="00516AC2" w14:paraId="7AFDB45E" w14:textId="77777777" w:rsidTr="00995270">
        <w:trPr>
          <w:trHeight w:val="101"/>
        </w:trPr>
        <w:tc>
          <w:tcPr>
            <w:tcW w:w="0" w:type="auto"/>
            <w:vMerge/>
            <w:vAlign w:val="center"/>
            <w:hideMark/>
          </w:tcPr>
          <w:p w14:paraId="0736EC69"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1182B2B" w14:textId="64F104ED"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Scope of the Report</w:t>
            </w:r>
          </w:p>
        </w:tc>
        <w:tc>
          <w:tcPr>
            <w:tcW w:w="777" w:type="pct"/>
          </w:tcPr>
          <w:p w14:paraId="773D0535"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9</w:t>
            </w:r>
          </w:p>
        </w:tc>
      </w:tr>
      <w:tr w:rsidR="00A12125" w:rsidRPr="00516AC2" w14:paraId="375493D0" w14:textId="77777777" w:rsidTr="00995270">
        <w:trPr>
          <w:trHeight w:val="101"/>
        </w:trPr>
        <w:tc>
          <w:tcPr>
            <w:tcW w:w="0" w:type="auto"/>
            <w:vMerge/>
            <w:vAlign w:val="center"/>
            <w:hideMark/>
          </w:tcPr>
          <w:p w14:paraId="71FD6C90"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223AB83D"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14:paraId="41BAD39A"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10</w:t>
            </w:r>
          </w:p>
        </w:tc>
      </w:tr>
      <w:tr w:rsidR="00A12125" w:rsidRPr="00516AC2" w14:paraId="53B3B5FF" w14:textId="77777777" w:rsidTr="00995270">
        <w:trPr>
          <w:trHeight w:val="101"/>
        </w:trPr>
        <w:tc>
          <w:tcPr>
            <w:tcW w:w="0" w:type="auto"/>
            <w:vMerge/>
            <w:vAlign w:val="center"/>
            <w:hideMark/>
          </w:tcPr>
          <w:p w14:paraId="42B7565F"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0E79631D"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14:paraId="61DC18E3"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10</w:t>
            </w:r>
          </w:p>
        </w:tc>
      </w:tr>
      <w:tr w:rsidR="00A12125" w:rsidRPr="00516AC2" w14:paraId="6BEF4376" w14:textId="77777777" w:rsidTr="00995270">
        <w:trPr>
          <w:trHeight w:val="101"/>
        </w:trPr>
        <w:tc>
          <w:tcPr>
            <w:tcW w:w="0" w:type="auto"/>
            <w:vMerge/>
            <w:vAlign w:val="center"/>
          </w:tcPr>
          <w:p w14:paraId="3059E94E" w14:textId="77777777" w:rsidR="00A12125" w:rsidRPr="00516AC2" w:rsidRDefault="00A12125" w:rsidP="00CB1EE1">
            <w:pPr>
              <w:spacing w:line="360" w:lineRule="auto"/>
              <w:jc w:val="center"/>
              <w:rPr>
                <w:rFonts w:ascii="Arial" w:hAnsi="Arial" w:cs="Arial"/>
                <w:b/>
                <w:sz w:val="22"/>
                <w:szCs w:val="22"/>
                <w:u w:val="single"/>
              </w:rPr>
            </w:pPr>
          </w:p>
        </w:tc>
        <w:tc>
          <w:tcPr>
            <w:tcW w:w="3479" w:type="pct"/>
          </w:tcPr>
          <w:p w14:paraId="04581DDF" w14:textId="77777777" w:rsidR="00A12125" w:rsidRPr="00516AC2" w:rsidRDefault="00A12125" w:rsidP="00CB1EE1">
            <w:pPr>
              <w:pStyle w:val="ListParagraph"/>
              <w:numPr>
                <w:ilvl w:val="0"/>
                <w:numId w:val="17"/>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14:paraId="437EA0E5"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11</w:t>
            </w:r>
          </w:p>
        </w:tc>
      </w:tr>
      <w:tr w:rsidR="000D42F7" w:rsidRPr="00516AC2" w14:paraId="7BB239D9" w14:textId="77777777" w:rsidTr="00995270">
        <w:trPr>
          <w:trHeight w:val="110"/>
        </w:trPr>
        <w:tc>
          <w:tcPr>
            <w:tcW w:w="744" w:type="pct"/>
            <w:vMerge w:val="restart"/>
            <w:shd w:val="clear" w:color="auto" w:fill="DBE5F1"/>
            <w:vAlign w:val="center"/>
            <w:hideMark/>
          </w:tcPr>
          <w:p w14:paraId="54FBF0A4" w14:textId="77777777" w:rsidR="000D42F7" w:rsidRPr="00516AC2" w:rsidRDefault="000D42F7"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14:paraId="604B9745" w14:textId="77777777" w:rsidR="000D42F7" w:rsidRPr="00516AC2" w:rsidRDefault="000D42F7"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14:paraId="4EF72E26" w14:textId="77777777" w:rsidR="000D42F7" w:rsidRPr="00355C12" w:rsidRDefault="000D42F7" w:rsidP="00CB1EE1">
            <w:pPr>
              <w:spacing w:line="360" w:lineRule="auto"/>
              <w:jc w:val="center"/>
              <w:rPr>
                <w:rFonts w:ascii="Arial" w:hAnsi="Arial" w:cs="Arial"/>
                <w:b/>
                <w:sz w:val="22"/>
                <w:szCs w:val="22"/>
              </w:rPr>
            </w:pPr>
          </w:p>
        </w:tc>
      </w:tr>
      <w:tr w:rsidR="000D42F7" w:rsidRPr="00516AC2" w14:paraId="7F9D7EC1" w14:textId="77777777" w:rsidTr="00836A0C">
        <w:trPr>
          <w:trHeight w:val="168"/>
        </w:trPr>
        <w:tc>
          <w:tcPr>
            <w:tcW w:w="0" w:type="auto"/>
            <w:vMerge/>
            <w:vAlign w:val="center"/>
            <w:hideMark/>
          </w:tcPr>
          <w:p w14:paraId="7F62360F" w14:textId="77777777" w:rsidR="000D42F7" w:rsidRPr="00516AC2" w:rsidRDefault="000D42F7" w:rsidP="00CB1EE1">
            <w:pPr>
              <w:spacing w:line="360" w:lineRule="auto"/>
              <w:jc w:val="center"/>
              <w:rPr>
                <w:rFonts w:ascii="Arial" w:hAnsi="Arial" w:cs="Arial"/>
                <w:b/>
                <w:sz w:val="22"/>
                <w:szCs w:val="22"/>
                <w:u w:val="single"/>
              </w:rPr>
            </w:pPr>
          </w:p>
        </w:tc>
        <w:tc>
          <w:tcPr>
            <w:tcW w:w="3479" w:type="pct"/>
            <w:hideMark/>
          </w:tcPr>
          <w:p w14:paraId="75C0E3F1" w14:textId="77777777"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14:paraId="03F5968E" w14:textId="77777777" w:rsidR="000D42F7" w:rsidRPr="00355C12" w:rsidRDefault="00C528FB" w:rsidP="00CB1EE1">
            <w:pPr>
              <w:spacing w:line="360" w:lineRule="auto"/>
              <w:jc w:val="center"/>
              <w:rPr>
                <w:rFonts w:ascii="Arial" w:hAnsi="Arial" w:cs="Arial"/>
                <w:sz w:val="22"/>
                <w:szCs w:val="22"/>
              </w:rPr>
            </w:pPr>
            <w:r>
              <w:rPr>
                <w:rFonts w:ascii="Arial" w:hAnsi="Arial" w:cs="Arial"/>
                <w:sz w:val="22"/>
                <w:szCs w:val="22"/>
              </w:rPr>
              <w:t>12</w:t>
            </w:r>
          </w:p>
        </w:tc>
      </w:tr>
      <w:tr w:rsidR="00982508" w:rsidRPr="00516AC2" w14:paraId="29E65896" w14:textId="77777777" w:rsidTr="00836A0C">
        <w:trPr>
          <w:trHeight w:val="70"/>
        </w:trPr>
        <w:tc>
          <w:tcPr>
            <w:tcW w:w="0" w:type="auto"/>
            <w:vMerge/>
            <w:vAlign w:val="center"/>
          </w:tcPr>
          <w:p w14:paraId="5814A2A8" w14:textId="77777777" w:rsidR="00982508" w:rsidRPr="00516AC2" w:rsidRDefault="00982508" w:rsidP="00CB1EE1">
            <w:pPr>
              <w:spacing w:line="360" w:lineRule="auto"/>
              <w:jc w:val="center"/>
              <w:rPr>
                <w:rFonts w:ascii="Arial" w:hAnsi="Arial" w:cs="Arial"/>
                <w:b/>
                <w:sz w:val="22"/>
                <w:szCs w:val="22"/>
                <w:u w:val="single"/>
              </w:rPr>
            </w:pPr>
          </w:p>
        </w:tc>
        <w:tc>
          <w:tcPr>
            <w:tcW w:w="3479" w:type="pct"/>
          </w:tcPr>
          <w:p w14:paraId="2AB0DA47" w14:textId="77777777" w:rsidR="00982508" w:rsidRPr="00516AC2" w:rsidRDefault="00982508" w:rsidP="00CB1EE1">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Proposed Shareholding Pattern</w:t>
            </w:r>
          </w:p>
        </w:tc>
        <w:tc>
          <w:tcPr>
            <w:tcW w:w="777" w:type="pct"/>
          </w:tcPr>
          <w:p w14:paraId="5DB2A810" w14:textId="77777777" w:rsidR="00982508" w:rsidRDefault="00C528FB" w:rsidP="00CB1EE1">
            <w:pPr>
              <w:spacing w:line="360" w:lineRule="auto"/>
              <w:jc w:val="center"/>
              <w:rPr>
                <w:rFonts w:ascii="Arial" w:hAnsi="Arial" w:cs="Arial"/>
                <w:sz w:val="22"/>
                <w:szCs w:val="22"/>
              </w:rPr>
            </w:pPr>
            <w:r>
              <w:rPr>
                <w:rFonts w:ascii="Arial" w:hAnsi="Arial" w:cs="Arial"/>
                <w:sz w:val="22"/>
                <w:szCs w:val="22"/>
              </w:rPr>
              <w:t>13</w:t>
            </w:r>
          </w:p>
        </w:tc>
      </w:tr>
      <w:tr w:rsidR="000D42F7" w:rsidRPr="00516AC2" w14:paraId="4687206E" w14:textId="77777777" w:rsidTr="00995270">
        <w:trPr>
          <w:trHeight w:val="101"/>
        </w:trPr>
        <w:tc>
          <w:tcPr>
            <w:tcW w:w="744" w:type="pct"/>
            <w:vMerge/>
            <w:shd w:val="clear" w:color="auto" w:fill="DBE5F1"/>
            <w:vAlign w:val="center"/>
          </w:tcPr>
          <w:p w14:paraId="04E1461E" w14:textId="77777777" w:rsidR="000D42F7" w:rsidRPr="00516AC2" w:rsidRDefault="000D42F7" w:rsidP="00CB1EE1">
            <w:pPr>
              <w:spacing w:line="360" w:lineRule="auto"/>
              <w:jc w:val="center"/>
              <w:rPr>
                <w:rFonts w:ascii="Arial" w:hAnsi="Arial" w:cs="Arial"/>
                <w:b/>
                <w:sz w:val="22"/>
                <w:szCs w:val="22"/>
                <w:u w:val="single"/>
              </w:rPr>
            </w:pPr>
          </w:p>
        </w:tc>
        <w:tc>
          <w:tcPr>
            <w:tcW w:w="3479" w:type="pct"/>
            <w:shd w:val="clear" w:color="auto" w:fill="auto"/>
            <w:hideMark/>
          </w:tcPr>
          <w:p w14:paraId="514B9549" w14:textId="77777777" w:rsidR="000D42F7" w:rsidRPr="00516AC2" w:rsidRDefault="000D42F7" w:rsidP="00CB1EE1">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Promoters/Directors Profile</w:t>
            </w:r>
          </w:p>
        </w:tc>
        <w:tc>
          <w:tcPr>
            <w:tcW w:w="777" w:type="pct"/>
          </w:tcPr>
          <w:p w14:paraId="5BAAE7B0" w14:textId="77777777" w:rsidR="000D42F7" w:rsidRPr="00355C12" w:rsidRDefault="00C528FB" w:rsidP="00CB1EE1">
            <w:pPr>
              <w:spacing w:line="360" w:lineRule="auto"/>
              <w:jc w:val="center"/>
              <w:rPr>
                <w:rFonts w:ascii="Arial" w:hAnsi="Arial" w:cs="Arial"/>
                <w:sz w:val="22"/>
                <w:szCs w:val="22"/>
              </w:rPr>
            </w:pPr>
            <w:r>
              <w:rPr>
                <w:rFonts w:ascii="Arial" w:hAnsi="Arial" w:cs="Arial"/>
                <w:sz w:val="22"/>
                <w:szCs w:val="22"/>
              </w:rPr>
              <w:t>14</w:t>
            </w:r>
          </w:p>
        </w:tc>
      </w:tr>
      <w:tr w:rsidR="00C45A8D" w:rsidRPr="00516AC2" w14:paraId="38649AC3" w14:textId="77777777" w:rsidTr="00995270">
        <w:trPr>
          <w:trHeight w:val="294"/>
        </w:trPr>
        <w:tc>
          <w:tcPr>
            <w:tcW w:w="744" w:type="pct"/>
            <w:vMerge w:val="restart"/>
            <w:shd w:val="clear" w:color="auto" w:fill="DBE5F1"/>
            <w:vAlign w:val="center"/>
            <w:hideMark/>
          </w:tcPr>
          <w:p w14:paraId="48F3FF77" w14:textId="77777777"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14:paraId="539C5A76" w14:textId="77777777"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14:paraId="30473FBA" w14:textId="77777777" w:rsidR="00C45A8D" w:rsidRPr="00355C12" w:rsidRDefault="00C45A8D" w:rsidP="00CB1EE1">
            <w:pPr>
              <w:spacing w:line="360" w:lineRule="auto"/>
              <w:jc w:val="center"/>
              <w:rPr>
                <w:rFonts w:ascii="Arial" w:hAnsi="Arial" w:cs="Arial"/>
                <w:b/>
                <w:sz w:val="22"/>
                <w:szCs w:val="22"/>
              </w:rPr>
            </w:pPr>
          </w:p>
        </w:tc>
      </w:tr>
      <w:tr w:rsidR="00C45A8D" w:rsidRPr="00516AC2" w14:paraId="2D33BD4E" w14:textId="77777777" w:rsidTr="00995270">
        <w:trPr>
          <w:trHeight w:val="294"/>
        </w:trPr>
        <w:tc>
          <w:tcPr>
            <w:tcW w:w="0" w:type="auto"/>
            <w:vMerge/>
            <w:vAlign w:val="center"/>
            <w:hideMark/>
          </w:tcPr>
          <w:p w14:paraId="0691FCAA"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2996C6B9"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Proposed Plant</w:t>
            </w:r>
            <w:r w:rsidRPr="00516AC2">
              <w:rPr>
                <w:rFonts w:ascii="Arial" w:hAnsi="Arial" w:cs="Arial"/>
                <w:sz w:val="22"/>
                <w:szCs w:val="22"/>
              </w:rPr>
              <w:t xml:space="preserve"> Location</w:t>
            </w:r>
          </w:p>
        </w:tc>
        <w:tc>
          <w:tcPr>
            <w:tcW w:w="777" w:type="pct"/>
          </w:tcPr>
          <w:p w14:paraId="18526D31" w14:textId="77777777"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18</w:t>
            </w:r>
          </w:p>
        </w:tc>
      </w:tr>
      <w:tr w:rsidR="00C45A8D" w:rsidRPr="00516AC2" w14:paraId="48CEFAE8" w14:textId="77777777" w:rsidTr="00995270">
        <w:trPr>
          <w:trHeight w:val="294"/>
        </w:trPr>
        <w:tc>
          <w:tcPr>
            <w:tcW w:w="744" w:type="pct"/>
            <w:vMerge/>
            <w:shd w:val="clear" w:color="auto" w:fill="DBE5F1"/>
            <w:vAlign w:val="center"/>
          </w:tcPr>
          <w:p w14:paraId="34F21E45"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47801B1A" w14:textId="77777777"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 xml:space="preserve">Google </w:t>
            </w:r>
            <w:r w:rsidRPr="00516AC2">
              <w:rPr>
                <w:rFonts w:ascii="Arial" w:hAnsi="Arial" w:cs="Arial"/>
                <w:sz w:val="22"/>
                <w:szCs w:val="22"/>
              </w:rPr>
              <w:t xml:space="preserve">Map Location </w:t>
            </w:r>
          </w:p>
        </w:tc>
        <w:tc>
          <w:tcPr>
            <w:tcW w:w="777" w:type="pct"/>
          </w:tcPr>
          <w:p w14:paraId="189C8CB7" w14:textId="77777777"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20</w:t>
            </w:r>
          </w:p>
        </w:tc>
      </w:tr>
      <w:tr w:rsidR="00C45A8D" w:rsidRPr="00516AC2" w14:paraId="6D03CD8D" w14:textId="77777777" w:rsidTr="00995270">
        <w:trPr>
          <w:trHeight w:val="294"/>
        </w:trPr>
        <w:tc>
          <w:tcPr>
            <w:tcW w:w="744" w:type="pct"/>
            <w:vMerge/>
            <w:shd w:val="clear" w:color="auto" w:fill="DBE5F1"/>
            <w:vAlign w:val="center"/>
          </w:tcPr>
          <w:p w14:paraId="477C797C"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0D4D76C5" w14:textId="77777777" w:rsidR="00C45A8D" w:rsidRPr="00516AC2" w:rsidRDefault="00B3729B"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Layout Plan</w:t>
            </w:r>
          </w:p>
        </w:tc>
        <w:tc>
          <w:tcPr>
            <w:tcW w:w="777" w:type="pct"/>
          </w:tcPr>
          <w:p w14:paraId="6FD22C8B" w14:textId="77777777"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21</w:t>
            </w:r>
          </w:p>
        </w:tc>
      </w:tr>
      <w:tr w:rsidR="00C45A8D" w:rsidRPr="00516AC2" w14:paraId="3C791A6E" w14:textId="77777777" w:rsidTr="00995270">
        <w:trPr>
          <w:trHeight w:val="294"/>
        </w:trPr>
        <w:tc>
          <w:tcPr>
            <w:tcW w:w="744" w:type="pct"/>
            <w:vMerge/>
            <w:shd w:val="clear" w:color="auto" w:fill="DBE5F1"/>
            <w:vAlign w:val="center"/>
          </w:tcPr>
          <w:p w14:paraId="45F17A35"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5BEA10F4"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Land </w:t>
            </w:r>
            <w:r w:rsidR="00C528FB" w:rsidRPr="00516AC2">
              <w:rPr>
                <w:rFonts w:ascii="Arial" w:hAnsi="Arial" w:cs="Arial"/>
                <w:sz w:val="22"/>
                <w:szCs w:val="22"/>
              </w:rPr>
              <w:t xml:space="preserve">Building &amp; Civil Works </w:t>
            </w:r>
            <w:r w:rsidRPr="00516AC2">
              <w:rPr>
                <w:rFonts w:ascii="Arial" w:hAnsi="Arial" w:cs="Arial"/>
                <w:sz w:val="22"/>
                <w:szCs w:val="22"/>
              </w:rPr>
              <w:t xml:space="preserve">Details </w:t>
            </w:r>
          </w:p>
        </w:tc>
        <w:tc>
          <w:tcPr>
            <w:tcW w:w="777" w:type="pct"/>
          </w:tcPr>
          <w:p w14:paraId="3D994858" w14:textId="77777777"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22</w:t>
            </w:r>
          </w:p>
        </w:tc>
      </w:tr>
      <w:tr w:rsidR="00C45A8D" w:rsidRPr="00516AC2" w14:paraId="37A9C691" w14:textId="77777777" w:rsidTr="00995270">
        <w:trPr>
          <w:trHeight w:val="294"/>
        </w:trPr>
        <w:tc>
          <w:tcPr>
            <w:tcW w:w="744" w:type="pct"/>
            <w:vMerge/>
            <w:shd w:val="clear" w:color="auto" w:fill="DBE5F1"/>
            <w:vAlign w:val="center"/>
          </w:tcPr>
          <w:p w14:paraId="0CF7CC39"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19626D84"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14:paraId="70102D61" w14:textId="77777777"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25</w:t>
            </w:r>
          </w:p>
        </w:tc>
      </w:tr>
      <w:tr w:rsidR="00C45A8D" w:rsidRPr="00516AC2" w14:paraId="6C54FEE3" w14:textId="77777777" w:rsidTr="00995270">
        <w:trPr>
          <w:trHeight w:val="294"/>
        </w:trPr>
        <w:tc>
          <w:tcPr>
            <w:tcW w:w="744" w:type="pct"/>
            <w:vMerge/>
            <w:shd w:val="clear" w:color="auto" w:fill="DBE5F1"/>
            <w:vAlign w:val="center"/>
          </w:tcPr>
          <w:p w14:paraId="07338AE9"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5F64C524"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Plant and Machinery/ Equipment details</w:t>
            </w:r>
          </w:p>
        </w:tc>
        <w:tc>
          <w:tcPr>
            <w:tcW w:w="777" w:type="pct"/>
          </w:tcPr>
          <w:p w14:paraId="37EBCE45" w14:textId="77777777"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29</w:t>
            </w:r>
          </w:p>
        </w:tc>
      </w:tr>
      <w:tr w:rsidR="00C45A8D" w:rsidRPr="00516AC2" w14:paraId="0192AF84" w14:textId="77777777" w:rsidTr="00995270">
        <w:trPr>
          <w:trHeight w:val="294"/>
        </w:trPr>
        <w:tc>
          <w:tcPr>
            <w:tcW w:w="744" w:type="pct"/>
            <w:vMerge/>
            <w:shd w:val="clear" w:color="auto" w:fill="DBE5F1"/>
            <w:vAlign w:val="center"/>
          </w:tcPr>
          <w:p w14:paraId="13C331CB"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4259FECE" w14:textId="77777777" w:rsidR="00C45A8D" w:rsidRPr="00516AC2"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Miscellaneous Assets</w:t>
            </w:r>
          </w:p>
        </w:tc>
        <w:tc>
          <w:tcPr>
            <w:tcW w:w="777" w:type="pct"/>
          </w:tcPr>
          <w:p w14:paraId="1190F84F" w14:textId="77777777"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30</w:t>
            </w:r>
          </w:p>
        </w:tc>
      </w:tr>
      <w:tr w:rsidR="00C45A8D" w:rsidRPr="00516AC2" w14:paraId="19FE1C13" w14:textId="77777777" w:rsidTr="00995270">
        <w:trPr>
          <w:trHeight w:val="294"/>
        </w:trPr>
        <w:tc>
          <w:tcPr>
            <w:tcW w:w="744" w:type="pct"/>
            <w:vMerge/>
            <w:shd w:val="clear" w:color="auto" w:fill="DBE5F1"/>
            <w:vAlign w:val="center"/>
          </w:tcPr>
          <w:p w14:paraId="736412FF"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6139BBBE" w14:textId="77777777" w:rsidR="00C45A8D" w:rsidRDefault="00C45A8D" w:rsidP="00CB1EE1">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Utilities</w:t>
            </w:r>
          </w:p>
        </w:tc>
        <w:tc>
          <w:tcPr>
            <w:tcW w:w="777" w:type="pct"/>
          </w:tcPr>
          <w:p w14:paraId="7EE45E2F" w14:textId="77777777"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30</w:t>
            </w:r>
          </w:p>
        </w:tc>
      </w:tr>
      <w:tr w:rsidR="00A12125" w:rsidRPr="00516AC2" w14:paraId="3F40053D" w14:textId="77777777" w:rsidTr="00995270">
        <w:trPr>
          <w:trHeight w:val="294"/>
        </w:trPr>
        <w:tc>
          <w:tcPr>
            <w:tcW w:w="744" w:type="pct"/>
            <w:vMerge w:val="restart"/>
            <w:shd w:val="clear" w:color="auto" w:fill="DBE5F1"/>
            <w:vAlign w:val="center"/>
            <w:hideMark/>
          </w:tcPr>
          <w:p w14:paraId="4487C710"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14:paraId="27EC9990" w14:textId="77777777" w:rsidR="00A12125" w:rsidRPr="00516AC2" w:rsidRDefault="00A12125"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14:paraId="3ACC009B" w14:textId="77777777" w:rsidR="00A12125" w:rsidRPr="00355C12" w:rsidRDefault="00A12125" w:rsidP="00CB1EE1">
            <w:pPr>
              <w:spacing w:line="360" w:lineRule="auto"/>
              <w:jc w:val="center"/>
              <w:rPr>
                <w:rFonts w:ascii="Arial" w:hAnsi="Arial" w:cs="Arial"/>
                <w:b/>
                <w:sz w:val="22"/>
                <w:szCs w:val="22"/>
              </w:rPr>
            </w:pPr>
          </w:p>
        </w:tc>
      </w:tr>
      <w:tr w:rsidR="00A12125" w:rsidRPr="00516AC2" w14:paraId="0C78A14B" w14:textId="77777777" w:rsidTr="00995270">
        <w:trPr>
          <w:trHeight w:val="110"/>
        </w:trPr>
        <w:tc>
          <w:tcPr>
            <w:tcW w:w="0" w:type="auto"/>
            <w:vMerge/>
            <w:vAlign w:val="center"/>
            <w:hideMark/>
          </w:tcPr>
          <w:p w14:paraId="1615C137"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BA21C77" w14:textId="77777777"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Capacity</w:t>
            </w:r>
            <w:r w:rsidR="006815A4">
              <w:rPr>
                <w:rFonts w:ascii="Arial" w:hAnsi="Arial" w:cs="Arial"/>
                <w:sz w:val="22"/>
                <w:szCs w:val="22"/>
              </w:rPr>
              <w:t xml:space="preserve"> of </w:t>
            </w:r>
            <w:r w:rsidR="00E33B32">
              <w:rPr>
                <w:rFonts w:ascii="Arial" w:hAnsi="Arial" w:cs="Arial"/>
                <w:sz w:val="22"/>
                <w:szCs w:val="22"/>
              </w:rPr>
              <w:t>Proposed Bio CNG Plant</w:t>
            </w:r>
          </w:p>
        </w:tc>
        <w:tc>
          <w:tcPr>
            <w:tcW w:w="777" w:type="pct"/>
          </w:tcPr>
          <w:p w14:paraId="752AF7FD"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34</w:t>
            </w:r>
          </w:p>
        </w:tc>
      </w:tr>
      <w:tr w:rsidR="00A12125" w:rsidRPr="00516AC2" w14:paraId="7156DEA1" w14:textId="77777777" w:rsidTr="00995270">
        <w:trPr>
          <w:trHeight w:val="294"/>
        </w:trPr>
        <w:tc>
          <w:tcPr>
            <w:tcW w:w="0" w:type="auto"/>
            <w:vMerge/>
            <w:vAlign w:val="center"/>
            <w:hideMark/>
          </w:tcPr>
          <w:p w14:paraId="0AD081CE"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7C108137" w14:textId="77777777" w:rsidR="00A12125" w:rsidRPr="00516AC2" w:rsidRDefault="00C45A8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Process Description</w:t>
            </w:r>
          </w:p>
        </w:tc>
        <w:tc>
          <w:tcPr>
            <w:tcW w:w="777" w:type="pct"/>
          </w:tcPr>
          <w:p w14:paraId="203A22D4"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34</w:t>
            </w:r>
          </w:p>
        </w:tc>
      </w:tr>
      <w:tr w:rsidR="00A12125" w:rsidRPr="00516AC2" w14:paraId="276F2358" w14:textId="77777777" w:rsidTr="00995270">
        <w:trPr>
          <w:trHeight w:val="294"/>
        </w:trPr>
        <w:tc>
          <w:tcPr>
            <w:tcW w:w="0" w:type="auto"/>
            <w:vMerge/>
            <w:vAlign w:val="center"/>
            <w:hideMark/>
          </w:tcPr>
          <w:p w14:paraId="2CA7A87F"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36F7DA18" w14:textId="77777777" w:rsidR="00A12125" w:rsidRPr="00C45A8D" w:rsidRDefault="00C45A8D" w:rsidP="00CB1EE1">
            <w:pPr>
              <w:pStyle w:val="ListParagraph"/>
              <w:numPr>
                <w:ilvl w:val="0"/>
                <w:numId w:val="20"/>
              </w:numPr>
              <w:tabs>
                <w:tab w:val="left" w:pos="0"/>
              </w:tabs>
              <w:spacing w:line="360" w:lineRule="auto"/>
              <w:ind w:left="459"/>
              <w:rPr>
                <w:rFonts w:ascii="Arial" w:hAnsi="Arial" w:cs="Arial"/>
                <w:sz w:val="22"/>
                <w:szCs w:val="22"/>
              </w:rPr>
            </w:pPr>
            <w:r w:rsidRPr="00C45A8D">
              <w:rPr>
                <w:rFonts w:ascii="Arial" w:hAnsi="Arial" w:cs="Arial"/>
                <w:sz w:val="22"/>
                <w:szCs w:val="22"/>
              </w:rPr>
              <w:t>Basic Archit</w:t>
            </w:r>
            <w:r w:rsidR="00B4620D">
              <w:rPr>
                <w:rFonts w:ascii="Arial" w:hAnsi="Arial" w:cs="Arial"/>
                <w:sz w:val="22"/>
                <w:szCs w:val="22"/>
              </w:rPr>
              <w:t>ecture: Flow Chart Of The Bio CNG</w:t>
            </w:r>
            <w:r w:rsidRPr="00C45A8D">
              <w:rPr>
                <w:rFonts w:ascii="Arial" w:hAnsi="Arial" w:cs="Arial"/>
                <w:sz w:val="22"/>
                <w:szCs w:val="22"/>
              </w:rPr>
              <w:t xml:space="preserve"> Plant</w:t>
            </w:r>
          </w:p>
        </w:tc>
        <w:tc>
          <w:tcPr>
            <w:tcW w:w="777" w:type="pct"/>
          </w:tcPr>
          <w:p w14:paraId="5D7688E8"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37</w:t>
            </w:r>
          </w:p>
        </w:tc>
      </w:tr>
      <w:tr w:rsidR="00C45A8D" w:rsidRPr="00516AC2" w14:paraId="51D9C0DC" w14:textId="77777777" w:rsidTr="00995270">
        <w:trPr>
          <w:trHeight w:val="294"/>
        </w:trPr>
        <w:tc>
          <w:tcPr>
            <w:tcW w:w="0" w:type="auto"/>
            <w:vMerge/>
            <w:vAlign w:val="center"/>
          </w:tcPr>
          <w:p w14:paraId="6DABB27E"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6EEB8F92" w14:textId="77777777" w:rsidR="00C45A8D" w:rsidRDefault="00C45A8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 xml:space="preserve">Technical Specification of the Proposed </w:t>
            </w:r>
            <w:r w:rsidR="00B4620D">
              <w:rPr>
                <w:rFonts w:ascii="Arial" w:hAnsi="Arial" w:cs="Arial"/>
                <w:sz w:val="22"/>
                <w:szCs w:val="22"/>
              </w:rPr>
              <w:t xml:space="preserve">CBG </w:t>
            </w:r>
            <w:r>
              <w:rPr>
                <w:rFonts w:ascii="Arial" w:hAnsi="Arial" w:cs="Arial"/>
                <w:sz w:val="22"/>
                <w:szCs w:val="22"/>
              </w:rPr>
              <w:t>Facility</w:t>
            </w:r>
          </w:p>
        </w:tc>
        <w:tc>
          <w:tcPr>
            <w:tcW w:w="777" w:type="pct"/>
          </w:tcPr>
          <w:p w14:paraId="5DEFC15C" w14:textId="77777777" w:rsidR="00C45A8D" w:rsidRPr="00355C12" w:rsidRDefault="00C528FB" w:rsidP="00CB1EE1">
            <w:pPr>
              <w:spacing w:line="360" w:lineRule="auto"/>
              <w:jc w:val="center"/>
              <w:rPr>
                <w:rFonts w:ascii="Arial" w:hAnsi="Arial" w:cs="Arial"/>
                <w:sz w:val="22"/>
                <w:szCs w:val="22"/>
              </w:rPr>
            </w:pPr>
            <w:r>
              <w:rPr>
                <w:rFonts w:ascii="Arial" w:hAnsi="Arial" w:cs="Arial"/>
                <w:sz w:val="22"/>
                <w:szCs w:val="22"/>
              </w:rPr>
              <w:t>38</w:t>
            </w:r>
          </w:p>
        </w:tc>
      </w:tr>
      <w:tr w:rsidR="00A12125" w:rsidRPr="00516AC2" w14:paraId="365BF55A" w14:textId="77777777" w:rsidTr="00995270">
        <w:trPr>
          <w:trHeight w:val="294"/>
        </w:trPr>
        <w:tc>
          <w:tcPr>
            <w:tcW w:w="0" w:type="auto"/>
            <w:vMerge/>
            <w:vAlign w:val="center"/>
            <w:hideMark/>
          </w:tcPr>
          <w:p w14:paraId="29C89AFB"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0FEE479C" w14:textId="77777777" w:rsidR="00A12125" w:rsidRPr="00516AC2" w:rsidRDefault="00FD4515"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Technology Used</w:t>
            </w:r>
          </w:p>
        </w:tc>
        <w:tc>
          <w:tcPr>
            <w:tcW w:w="777" w:type="pct"/>
          </w:tcPr>
          <w:p w14:paraId="433DD688"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41</w:t>
            </w:r>
          </w:p>
        </w:tc>
      </w:tr>
      <w:tr w:rsidR="00B4620D" w:rsidRPr="00516AC2" w14:paraId="59677068" w14:textId="77777777" w:rsidTr="00995270">
        <w:trPr>
          <w:trHeight w:val="294"/>
        </w:trPr>
        <w:tc>
          <w:tcPr>
            <w:tcW w:w="0" w:type="auto"/>
            <w:vMerge/>
            <w:vAlign w:val="center"/>
          </w:tcPr>
          <w:p w14:paraId="00E03E4A" w14:textId="77777777" w:rsidR="00B4620D" w:rsidRPr="00516AC2" w:rsidRDefault="00B4620D" w:rsidP="00CB1EE1">
            <w:pPr>
              <w:spacing w:line="360" w:lineRule="auto"/>
              <w:jc w:val="center"/>
              <w:rPr>
                <w:rFonts w:ascii="Arial" w:hAnsi="Arial" w:cs="Arial"/>
                <w:b/>
                <w:sz w:val="22"/>
                <w:szCs w:val="22"/>
                <w:u w:val="single"/>
              </w:rPr>
            </w:pPr>
          </w:p>
        </w:tc>
        <w:tc>
          <w:tcPr>
            <w:tcW w:w="3479" w:type="pct"/>
          </w:tcPr>
          <w:p w14:paraId="35C24006" w14:textId="77777777" w:rsidR="00B4620D" w:rsidRDefault="00B4620D"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Technological Assessment</w:t>
            </w:r>
          </w:p>
        </w:tc>
        <w:tc>
          <w:tcPr>
            <w:tcW w:w="777" w:type="pct"/>
          </w:tcPr>
          <w:p w14:paraId="781F0749" w14:textId="77777777" w:rsidR="00B4620D" w:rsidRDefault="00C528FB" w:rsidP="00CB1EE1">
            <w:pPr>
              <w:spacing w:line="360" w:lineRule="auto"/>
              <w:jc w:val="center"/>
              <w:rPr>
                <w:rFonts w:ascii="Arial" w:hAnsi="Arial" w:cs="Arial"/>
                <w:sz w:val="22"/>
                <w:szCs w:val="22"/>
              </w:rPr>
            </w:pPr>
            <w:r>
              <w:rPr>
                <w:rFonts w:ascii="Arial" w:hAnsi="Arial" w:cs="Arial"/>
                <w:sz w:val="22"/>
                <w:szCs w:val="22"/>
              </w:rPr>
              <w:t>44</w:t>
            </w:r>
          </w:p>
        </w:tc>
      </w:tr>
      <w:tr w:rsidR="00A12125" w:rsidRPr="00516AC2" w14:paraId="035E76C3" w14:textId="77777777" w:rsidTr="00995270">
        <w:trPr>
          <w:trHeight w:val="294"/>
        </w:trPr>
        <w:tc>
          <w:tcPr>
            <w:tcW w:w="0" w:type="auto"/>
            <w:vMerge/>
            <w:vAlign w:val="center"/>
            <w:hideMark/>
          </w:tcPr>
          <w:p w14:paraId="70502D68"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4EEAD0A3" w14:textId="77777777" w:rsidR="00A12125" w:rsidRPr="00516AC2" w:rsidRDefault="00FD4515" w:rsidP="00CB1EE1">
            <w:pPr>
              <w:pStyle w:val="ListParagraph"/>
              <w:numPr>
                <w:ilvl w:val="0"/>
                <w:numId w:val="20"/>
              </w:numPr>
              <w:tabs>
                <w:tab w:val="left" w:pos="0"/>
              </w:tabs>
              <w:spacing w:line="360" w:lineRule="auto"/>
              <w:ind w:left="459"/>
              <w:rPr>
                <w:rFonts w:ascii="Arial" w:hAnsi="Arial" w:cs="Arial"/>
                <w:sz w:val="22"/>
                <w:szCs w:val="22"/>
              </w:rPr>
            </w:pPr>
            <w:r>
              <w:rPr>
                <w:rFonts w:ascii="Arial" w:hAnsi="Arial" w:cs="Arial"/>
                <w:sz w:val="22"/>
                <w:szCs w:val="22"/>
              </w:rPr>
              <w:t>Testing Standards For Production</w:t>
            </w:r>
          </w:p>
        </w:tc>
        <w:tc>
          <w:tcPr>
            <w:tcW w:w="777" w:type="pct"/>
          </w:tcPr>
          <w:p w14:paraId="2152DFBF"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45</w:t>
            </w:r>
          </w:p>
        </w:tc>
      </w:tr>
      <w:tr w:rsidR="00A12125" w:rsidRPr="00516AC2" w14:paraId="14D5A61E" w14:textId="77777777" w:rsidTr="00995270">
        <w:trPr>
          <w:trHeight w:val="373"/>
        </w:trPr>
        <w:tc>
          <w:tcPr>
            <w:tcW w:w="0" w:type="auto"/>
            <w:vMerge/>
            <w:vAlign w:val="center"/>
            <w:hideMark/>
          </w:tcPr>
          <w:p w14:paraId="59FEB82F"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1BECB666" w14:textId="77777777" w:rsidR="00A12125" w:rsidRPr="00516AC2" w:rsidRDefault="00A12125" w:rsidP="00CB1EE1">
            <w:pPr>
              <w:pStyle w:val="ListParagraph"/>
              <w:numPr>
                <w:ilvl w:val="0"/>
                <w:numId w:val="20"/>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Manpower </w:t>
            </w:r>
          </w:p>
        </w:tc>
        <w:tc>
          <w:tcPr>
            <w:tcW w:w="777" w:type="pct"/>
          </w:tcPr>
          <w:p w14:paraId="631E19EE"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46</w:t>
            </w:r>
          </w:p>
        </w:tc>
      </w:tr>
      <w:tr w:rsidR="00A12125" w:rsidRPr="00516AC2" w14:paraId="08F44DBD" w14:textId="77777777" w:rsidTr="00995270">
        <w:trPr>
          <w:trHeight w:val="184"/>
        </w:trPr>
        <w:tc>
          <w:tcPr>
            <w:tcW w:w="744" w:type="pct"/>
            <w:vMerge w:val="restart"/>
            <w:shd w:val="clear" w:color="auto" w:fill="DBE5F1"/>
            <w:vAlign w:val="center"/>
            <w:hideMark/>
          </w:tcPr>
          <w:p w14:paraId="63527A87"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F</w:t>
            </w:r>
          </w:p>
        </w:tc>
        <w:tc>
          <w:tcPr>
            <w:tcW w:w="3479" w:type="pct"/>
            <w:hideMark/>
          </w:tcPr>
          <w:p w14:paraId="6E337EA2" w14:textId="77777777" w:rsidR="00A12125" w:rsidRPr="00516AC2" w:rsidRDefault="00532F9E" w:rsidP="00CB1EE1">
            <w:pPr>
              <w:tabs>
                <w:tab w:val="left" w:pos="0"/>
              </w:tabs>
              <w:spacing w:line="360" w:lineRule="auto"/>
              <w:rPr>
                <w:rFonts w:ascii="Arial" w:hAnsi="Arial" w:cs="Arial"/>
                <w:sz w:val="22"/>
                <w:szCs w:val="22"/>
              </w:rPr>
            </w:pPr>
            <w:r>
              <w:rPr>
                <w:rFonts w:ascii="Arial" w:hAnsi="Arial" w:cs="Arial"/>
                <w:b/>
                <w:sz w:val="22"/>
                <w:szCs w:val="22"/>
              </w:rPr>
              <w:t>Product Profile</w:t>
            </w:r>
          </w:p>
        </w:tc>
        <w:tc>
          <w:tcPr>
            <w:tcW w:w="777" w:type="pct"/>
          </w:tcPr>
          <w:p w14:paraId="488DF4C7" w14:textId="77777777" w:rsidR="00A12125" w:rsidRPr="00355C12" w:rsidRDefault="00A12125" w:rsidP="00CB1EE1">
            <w:pPr>
              <w:spacing w:line="360" w:lineRule="auto"/>
              <w:jc w:val="center"/>
              <w:rPr>
                <w:rFonts w:ascii="Arial" w:hAnsi="Arial" w:cs="Arial"/>
                <w:b/>
                <w:sz w:val="22"/>
                <w:szCs w:val="22"/>
              </w:rPr>
            </w:pPr>
          </w:p>
        </w:tc>
      </w:tr>
      <w:tr w:rsidR="00A12125" w:rsidRPr="00516AC2" w14:paraId="2D2C7CA6" w14:textId="77777777" w:rsidTr="00CB1EE1">
        <w:trPr>
          <w:trHeight w:val="70"/>
        </w:trPr>
        <w:tc>
          <w:tcPr>
            <w:tcW w:w="0" w:type="auto"/>
            <w:vMerge/>
            <w:vAlign w:val="center"/>
            <w:hideMark/>
          </w:tcPr>
          <w:p w14:paraId="1F56FE2A"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7615511" w14:textId="77777777" w:rsidR="00A12125" w:rsidRPr="00516AC2" w:rsidRDefault="00A12125" w:rsidP="00CB1EE1">
            <w:pPr>
              <w:pStyle w:val="ListParagraph"/>
              <w:numPr>
                <w:ilvl w:val="0"/>
                <w:numId w:val="21"/>
              </w:numPr>
              <w:tabs>
                <w:tab w:val="left" w:pos="0"/>
              </w:tabs>
              <w:spacing w:line="360" w:lineRule="auto"/>
              <w:ind w:left="440"/>
              <w:rPr>
                <w:rFonts w:ascii="Arial" w:hAnsi="Arial" w:cs="Arial"/>
                <w:sz w:val="22"/>
                <w:szCs w:val="22"/>
              </w:rPr>
            </w:pPr>
            <w:r w:rsidRPr="00516AC2">
              <w:rPr>
                <w:rFonts w:ascii="Arial" w:hAnsi="Arial" w:cs="Arial"/>
                <w:sz w:val="22"/>
                <w:szCs w:val="22"/>
              </w:rPr>
              <w:t>Introduction</w:t>
            </w:r>
          </w:p>
        </w:tc>
        <w:tc>
          <w:tcPr>
            <w:tcW w:w="777" w:type="pct"/>
          </w:tcPr>
          <w:p w14:paraId="1C0955C7"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48</w:t>
            </w:r>
          </w:p>
        </w:tc>
      </w:tr>
      <w:tr w:rsidR="00A12125" w:rsidRPr="00516AC2" w14:paraId="21832047" w14:textId="77777777" w:rsidTr="00995270">
        <w:trPr>
          <w:trHeight w:val="290"/>
        </w:trPr>
        <w:tc>
          <w:tcPr>
            <w:tcW w:w="0" w:type="auto"/>
            <w:vMerge/>
            <w:vAlign w:val="center"/>
            <w:hideMark/>
          </w:tcPr>
          <w:p w14:paraId="1EB6BF7A"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3DC769F" w14:textId="77777777" w:rsidR="00A12125" w:rsidRPr="00516AC2" w:rsidRDefault="00972FD0" w:rsidP="00CB1EE1">
            <w:pPr>
              <w:pStyle w:val="ListParagraph"/>
              <w:numPr>
                <w:ilvl w:val="0"/>
                <w:numId w:val="21"/>
              </w:numPr>
              <w:tabs>
                <w:tab w:val="left" w:pos="0"/>
              </w:tabs>
              <w:spacing w:line="360" w:lineRule="auto"/>
              <w:ind w:left="440"/>
              <w:rPr>
                <w:rFonts w:ascii="Arial" w:hAnsi="Arial" w:cs="Arial"/>
                <w:sz w:val="22"/>
                <w:szCs w:val="22"/>
              </w:rPr>
            </w:pPr>
            <w:r>
              <w:rPr>
                <w:rFonts w:ascii="Arial" w:hAnsi="Arial" w:cs="Arial"/>
                <w:sz w:val="22"/>
                <w:szCs w:val="22"/>
              </w:rPr>
              <w:t>Product</w:t>
            </w:r>
            <w:r w:rsidR="00A12125" w:rsidRPr="00516AC2">
              <w:rPr>
                <w:rFonts w:ascii="Arial" w:hAnsi="Arial" w:cs="Arial"/>
                <w:sz w:val="22"/>
                <w:szCs w:val="22"/>
              </w:rPr>
              <w:t xml:space="preserve"> Category</w:t>
            </w:r>
          </w:p>
        </w:tc>
        <w:tc>
          <w:tcPr>
            <w:tcW w:w="777" w:type="pct"/>
          </w:tcPr>
          <w:p w14:paraId="1BBFA0A8"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48</w:t>
            </w:r>
          </w:p>
        </w:tc>
      </w:tr>
      <w:tr w:rsidR="00355C12" w:rsidRPr="00516AC2" w14:paraId="2D20BB49" w14:textId="77777777" w:rsidTr="00995270">
        <w:trPr>
          <w:trHeight w:val="290"/>
        </w:trPr>
        <w:tc>
          <w:tcPr>
            <w:tcW w:w="0" w:type="auto"/>
            <w:vMerge/>
            <w:vAlign w:val="center"/>
          </w:tcPr>
          <w:p w14:paraId="3E7A1611" w14:textId="77777777" w:rsidR="00355C12" w:rsidRPr="00516AC2" w:rsidRDefault="00355C12" w:rsidP="00CB1EE1">
            <w:pPr>
              <w:spacing w:line="360" w:lineRule="auto"/>
              <w:jc w:val="center"/>
              <w:rPr>
                <w:rFonts w:ascii="Arial" w:hAnsi="Arial" w:cs="Arial"/>
                <w:b/>
                <w:sz w:val="22"/>
                <w:szCs w:val="22"/>
                <w:u w:val="single"/>
              </w:rPr>
            </w:pPr>
          </w:p>
        </w:tc>
        <w:tc>
          <w:tcPr>
            <w:tcW w:w="3479" w:type="pct"/>
          </w:tcPr>
          <w:p w14:paraId="6CAD4E95" w14:textId="77777777" w:rsidR="00355C12" w:rsidRDefault="00355C12" w:rsidP="00CB1EE1">
            <w:pPr>
              <w:pStyle w:val="ListParagraph"/>
              <w:numPr>
                <w:ilvl w:val="0"/>
                <w:numId w:val="21"/>
              </w:numPr>
              <w:tabs>
                <w:tab w:val="left" w:pos="0"/>
              </w:tabs>
              <w:spacing w:line="360" w:lineRule="auto"/>
              <w:ind w:left="440"/>
              <w:rPr>
                <w:rFonts w:ascii="Arial" w:hAnsi="Arial" w:cs="Arial"/>
                <w:sz w:val="22"/>
                <w:szCs w:val="22"/>
              </w:rPr>
            </w:pPr>
            <w:r>
              <w:rPr>
                <w:rFonts w:ascii="Arial" w:hAnsi="Arial" w:cs="Arial"/>
                <w:sz w:val="22"/>
                <w:szCs w:val="22"/>
              </w:rPr>
              <w:t>Pricing Strategy</w:t>
            </w:r>
          </w:p>
        </w:tc>
        <w:tc>
          <w:tcPr>
            <w:tcW w:w="777" w:type="pct"/>
          </w:tcPr>
          <w:p w14:paraId="4FACA41D" w14:textId="77777777"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51</w:t>
            </w:r>
          </w:p>
        </w:tc>
      </w:tr>
      <w:tr w:rsidR="00A12125" w:rsidRPr="00516AC2" w14:paraId="4EEA6076" w14:textId="77777777" w:rsidTr="00995270">
        <w:trPr>
          <w:trHeight w:val="109"/>
        </w:trPr>
        <w:tc>
          <w:tcPr>
            <w:tcW w:w="0" w:type="auto"/>
            <w:vMerge/>
            <w:vAlign w:val="center"/>
          </w:tcPr>
          <w:p w14:paraId="5BBDB5B0" w14:textId="77777777" w:rsidR="00A12125" w:rsidRPr="00516AC2" w:rsidRDefault="00A12125" w:rsidP="00CB1EE1">
            <w:pPr>
              <w:spacing w:line="360" w:lineRule="auto"/>
              <w:jc w:val="center"/>
              <w:rPr>
                <w:rFonts w:ascii="Arial" w:hAnsi="Arial" w:cs="Arial"/>
                <w:b/>
                <w:sz w:val="22"/>
                <w:szCs w:val="22"/>
                <w:u w:val="single"/>
              </w:rPr>
            </w:pPr>
          </w:p>
        </w:tc>
        <w:tc>
          <w:tcPr>
            <w:tcW w:w="3479" w:type="pct"/>
          </w:tcPr>
          <w:p w14:paraId="17EFF66F" w14:textId="77777777" w:rsidR="00A12125" w:rsidRPr="00516AC2" w:rsidRDefault="00A12125" w:rsidP="00CB1EE1">
            <w:pPr>
              <w:pStyle w:val="ListParagraph"/>
              <w:numPr>
                <w:ilvl w:val="0"/>
                <w:numId w:val="21"/>
              </w:numPr>
              <w:tabs>
                <w:tab w:val="left" w:pos="0"/>
              </w:tabs>
              <w:spacing w:line="360" w:lineRule="auto"/>
              <w:ind w:left="440"/>
              <w:rPr>
                <w:rFonts w:ascii="Arial" w:hAnsi="Arial" w:cs="Arial"/>
                <w:sz w:val="22"/>
                <w:szCs w:val="22"/>
              </w:rPr>
            </w:pPr>
            <w:r w:rsidRPr="00516AC2">
              <w:rPr>
                <w:rFonts w:ascii="Arial" w:hAnsi="Arial" w:cs="Arial"/>
                <w:sz w:val="22"/>
                <w:szCs w:val="22"/>
              </w:rPr>
              <w:t>Marketing, Selling &amp; Distribution Plan</w:t>
            </w:r>
          </w:p>
        </w:tc>
        <w:tc>
          <w:tcPr>
            <w:tcW w:w="777" w:type="pct"/>
          </w:tcPr>
          <w:p w14:paraId="6BCDBD77"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53</w:t>
            </w:r>
          </w:p>
        </w:tc>
      </w:tr>
      <w:tr w:rsidR="00355C12" w:rsidRPr="00516AC2" w14:paraId="7BFFFCEC" w14:textId="77777777" w:rsidTr="00995270">
        <w:trPr>
          <w:trHeight w:val="109"/>
        </w:trPr>
        <w:tc>
          <w:tcPr>
            <w:tcW w:w="744" w:type="pct"/>
            <w:shd w:val="clear" w:color="auto" w:fill="DBE5F1"/>
            <w:vAlign w:val="center"/>
          </w:tcPr>
          <w:p w14:paraId="10836DCE" w14:textId="77777777" w:rsidR="00355C12" w:rsidRPr="00516AC2" w:rsidRDefault="00355C12" w:rsidP="00CB1EE1">
            <w:pPr>
              <w:spacing w:line="360" w:lineRule="auto"/>
              <w:jc w:val="center"/>
              <w:rPr>
                <w:rFonts w:ascii="Arial" w:hAnsi="Arial" w:cs="Arial"/>
                <w:b/>
                <w:sz w:val="22"/>
                <w:szCs w:val="22"/>
                <w:u w:val="single"/>
              </w:rPr>
            </w:pPr>
            <w:r w:rsidRPr="00516AC2">
              <w:rPr>
                <w:rFonts w:ascii="Arial" w:hAnsi="Arial" w:cs="Arial"/>
                <w:b/>
                <w:sz w:val="22"/>
                <w:szCs w:val="22"/>
              </w:rPr>
              <w:t>Part G</w:t>
            </w:r>
          </w:p>
        </w:tc>
        <w:tc>
          <w:tcPr>
            <w:tcW w:w="3479" w:type="pct"/>
          </w:tcPr>
          <w:p w14:paraId="1D1830A2" w14:textId="77777777" w:rsidR="00355C12" w:rsidRPr="00516AC2" w:rsidRDefault="00355C12" w:rsidP="00CB1EE1">
            <w:pPr>
              <w:tabs>
                <w:tab w:val="left" w:pos="0"/>
              </w:tabs>
              <w:spacing w:line="360" w:lineRule="auto"/>
              <w:rPr>
                <w:rFonts w:ascii="Arial" w:hAnsi="Arial" w:cs="Arial"/>
                <w:b/>
                <w:sz w:val="22"/>
                <w:szCs w:val="22"/>
              </w:rPr>
            </w:pPr>
            <w:r>
              <w:rPr>
                <w:rFonts w:ascii="Arial" w:hAnsi="Arial" w:cs="Arial"/>
                <w:b/>
                <w:sz w:val="22"/>
                <w:szCs w:val="22"/>
              </w:rPr>
              <w:t>Feedstock Analysis &amp; Supply</w:t>
            </w:r>
          </w:p>
        </w:tc>
        <w:tc>
          <w:tcPr>
            <w:tcW w:w="777" w:type="pct"/>
          </w:tcPr>
          <w:p w14:paraId="440E848D" w14:textId="77777777"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55</w:t>
            </w:r>
          </w:p>
        </w:tc>
      </w:tr>
      <w:tr w:rsidR="00355C12" w:rsidRPr="00516AC2" w14:paraId="77F7F7EA" w14:textId="77777777" w:rsidTr="00995270">
        <w:trPr>
          <w:trHeight w:val="109"/>
        </w:trPr>
        <w:tc>
          <w:tcPr>
            <w:tcW w:w="744" w:type="pct"/>
            <w:shd w:val="clear" w:color="auto" w:fill="DBE5F1"/>
            <w:vAlign w:val="center"/>
          </w:tcPr>
          <w:p w14:paraId="2696D290"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H</w:t>
            </w:r>
          </w:p>
        </w:tc>
        <w:tc>
          <w:tcPr>
            <w:tcW w:w="3479" w:type="pct"/>
            <w:hideMark/>
          </w:tcPr>
          <w:p w14:paraId="0318964A"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14:paraId="614A3C4B" w14:textId="77777777"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61</w:t>
            </w:r>
          </w:p>
        </w:tc>
      </w:tr>
      <w:tr w:rsidR="00355C12" w:rsidRPr="00516AC2" w14:paraId="6149E640" w14:textId="77777777" w:rsidTr="00995270">
        <w:trPr>
          <w:trHeight w:val="109"/>
        </w:trPr>
        <w:tc>
          <w:tcPr>
            <w:tcW w:w="744" w:type="pct"/>
            <w:shd w:val="clear" w:color="auto" w:fill="DBE5F1"/>
            <w:vAlign w:val="center"/>
          </w:tcPr>
          <w:p w14:paraId="7EEEC7B6"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I</w:t>
            </w:r>
          </w:p>
        </w:tc>
        <w:tc>
          <w:tcPr>
            <w:tcW w:w="3479" w:type="pct"/>
            <w:hideMark/>
          </w:tcPr>
          <w:p w14:paraId="29708D20"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14:paraId="5DE2CFC7" w14:textId="77777777"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65</w:t>
            </w:r>
          </w:p>
        </w:tc>
      </w:tr>
      <w:tr w:rsidR="00355C12" w:rsidRPr="00516AC2" w14:paraId="615A1382" w14:textId="77777777" w:rsidTr="00995270">
        <w:trPr>
          <w:trHeight w:val="109"/>
        </w:trPr>
        <w:tc>
          <w:tcPr>
            <w:tcW w:w="744" w:type="pct"/>
            <w:shd w:val="clear" w:color="auto" w:fill="DBE5F1"/>
            <w:vAlign w:val="center"/>
          </w:tcPr>
          <w:p w14:paraId="6B1300BC"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J</w:t>
            </w:r>
          </w:p>
        </w:tc>
        <w:tc>
          <w:tcPr>
            <w:tcW w:w="3479" w:type="pct"/>
            <w:hideMark/>
          </w:tcPr>
          <w:p w14:paraId="5310242E"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14:paraId="2D48EA87" w14:textId="77777777"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67</w:t>
            </w:r>
          </w:p>
        </w:tc>
      </w:tr>
      <w:tr w:rsidR="00355C12" w:rsidRPr="00516AC2" w14:paraId="2D100F9A" w14:textId="77777777" w:rsidTr="00995270">
        <w:trPr>
          <w:trHeight w:val="109"/>
        </w:trPr>
        <w:tc>
          <w:tcPr>
            <w:tcW w:w="744" w:type="pct"/>
            <w:shd w:val="clear" w:color="auto" w:fill="DBE5F1"/>
            <w:vAlign w:val="center"/>
          </w:tcPr>
          <w:p w14:paraId="57AB5398"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K</w:t>
            </w:r>
          </w:p>
        </w:tc>
        <w:tc>
          <w:tcPr>
            <w:tcW w:w="3479" w:type="pct"/>
          </w:tcPr>
          <w:p w14:paraId="62B2C13D"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 xml:space="preserve">Project </w:t>
            </w:r>
            <w:r w:rsidR="00AE5760">
              <w:rPr>
                <w:rFonts w:ascii="Arial" w:hAnsi="Arial" w:cs="Arial"/>
                <w:b/>
                <w:bCs/>
                <w:sz w:val="22"/>
                <w:szCs w:val="22"/>
                <w:lang w:eastAsia="en-IN"/>
              </w:rPr>
              <w:t xml:space="preserve">Implementation </w:t>
            </w:r>
            <w:r w:rsidRPr="00516AC2">
              <w:rPr>
                <w:rFonts w:ascii="Arial" w:hAnsi="Arial" w:cs="Arial"/>
                <w:b/>
                <w:bCs/>
                <w:sz w:val="22"/>
                <w:szCs w:val="22"/>
                <w:lang w:eastAsia="en-IN"/>
              </w:rPr>
              <w:t>Schedule</w:t>
            </w:r>
          </w:p>
        </w:tc>
        <w:tc>
          <w:tcPr>
            <w:tcW w:w="777" w:type="pct"/>
          </w:tcPr>
          <w:p w14:paraId="7EAC24E3" w14:textId="77777777"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70</w:t>
            </w:r>
          </w:p>
        </w:tc>
      </w:tr>
      <w:tr w:rsidR="00355C12" w:rsidRPr="00516AC2" w14:paraId="3BD81410" w14:textId="77777777" w:rsidTr="00995270">
        <w:trPr>
          <w:trHeight w:val="109"/>
        </w:trPr>
        <w:tc>
          <w:tcPr>
            <w:tcW w:w="744" w:type="pct"/>
            <w:shd w:val="clear" w:color="auto" w:fill="DBE5F1"/>
            <w:vAlign w:val="center"/>
          </w:tcPr>
          <w:p w14:paraId="5C335997"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L</w:t>
            </w:r>
          </w:p>
        </w:tc>
        <w:tc>
          <w:tcPr>
            <w:tcW w:w="3479" w:type="pct"/>
          </w:tcPr>
          <w:p w14:paraId="3900DD1B"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14:paraId="712F3A2F" w14:textId="77777777"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72</w:t>
            </w:r>
          </w:p>
        </w:tc>
      </w:tr>
      <w:tr w:rsidR="00355C12" w:rsidRPr="00516AC2" w14:paraId="34AA0C05" w14:textId="77777777" w:rsidTr="00995270">
        <w:trPr>
          <w:trHeight w:val="109"/>
        </w:trPr>
        <w:tc>
          <w:tcPr>
            <w:tcW w:w="744" w:type="pct"/>
            <w:shd w:val="clear" w:color="auto" w:fill="DBE5F1"/>
            <w:vAlign w:val="center"/>
          </w:tcPr>
          <w:p w14:paraId="6B866E5F"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M</w:t>
            </w:r>
          </w:p>
        </w:tc>
        <w:tc>
          <w:tcPr>
            <w:tcW w:w="3479" w:type="pct"/>
          </w:tcPr>
          <w:p w14:paraId="1F451412"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14:paraId="381FBD32" w14:textId="77777777"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75</w:t>
            </w:r>
          </w:p>
        </w:tc>
      </w:tr>
      <w:tr w:rsidR="00355C12" w:rsidRPr="00516AC2" w14:paraId="0C8232C3" w14:textId="77777777" w:rsidTr="00995270">
        <w:trPr>
          <w:trHeight w:val="109"/>
        </w:trPr>
        <w:tc>
          <w:tcPr>
            <w:tcW w:w="744" w:type="pct"/>
            <w:shd w:val="clear" w:color="auto" w:fill="DBE5F1"/>
            <w:vAlign w:val="center"/>
          </w:tcPr>
          <w:p w14:paraId="7A9BE205" w14:textId="77777777" w:rsidR="00355C12" w:rsidRPr="00516AC2" w:rsidRDefault="00355C12" w:rsidP="00CB1EE1">
            <w:pPr>
              <w:spacing w:line="360" w:lineRule="auto"/>
              <w:jc w:val="center"/>
              <w:rPr>
                <w:rFonts w:ascii="Arial" w:hAnsi="Arial" w:cs="Arial"/>
                <w:b/>
                <w:sz w:val="22"/>
                <w:szCs w:val="22"/>
              </w:rPr>
            </w:pPr>
            <w:r w:rsidRPr="00516AC2">
              <w:rPr>
                <w:rFonts w:ascii="Arial" w:hAnsi="Arial" w:cs="Arial"/>
                <w:b/>
                <w:sz w:val="22"/>
                <w:szCs w:val="22"/>
              </w:rPr>
              <w:t>Part N</w:t>
            </w:r>
          </w:p>
        </w:tc>
        <w:tc>
          <w:tcPr>
            <w:tcW w:w="3479" w:type="pct"/>
          </w:tcPr>
          <w:p w14:paraId="493AE196"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14:paraId="72ED166C" w14:textId="77777777" w:rsidR="00355C12" w:rsidRPr="00355C12" w:rsidRDefault="00C528FB" w:rsidP="00CB1EE1">
            <w:pPr>
              <w:spacing w:line="360" w:lineRule="auto"/>
              <w:jc w:val="center"/>
              <w:rPr>
                <w:rFonts w:ascii="Arial" w:hAnsi="Arial" w:cs="Arial"/>
                <w:sz w:val="22"/>
                <w:szCs w:val="22"/>
              </w:rPr>
            </w:pPr>
            <w:r>
              <w:rPr>
                <w:rFonts w:ascii="Arial" w:hAnsi="Arial" w:cs="Arial"/>
                <w:sz w:val="22"/>
                <w:szCs w:val="22"/>
              </w:rPr>
              <w:t>101</w:t>
            </w:r>
          </w:p>
        </w:tc>
      </w:tr>
      <w:tr w:rsidR="00A12125" w:rsidRPr="00516AC2" w14:paraId="7A1D928D" w14:textId="77777777" w:rsidTr="00995270">
        <w:trPr>
          <w:trHeight w:val="70"/>
        </w:trPr>
        <w:tc>
          <w:tcPr>
            <w:tcW w:w="744" w:type="pct"/>
            <w:shd w:val="clear" w:color="auto" w:fill="DBE5F1"/>
            <w:vAlign w:val="center"/>
          </w:tcPr>
          <w:p w14:paraId="79E20A53" w14:textId="77777777"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Part O</w:t>
            </w:r>
          </w:p>
        </w:tc>
        <w:tc>
          <w:tcPr>
            <w:tcW w:w="3479" w:type="pct"/>
          </w:tcPr>
          <w:p w14:paraId="6FB307CA" w14:textId="77777777"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14:paraId="423EB11E" w14:textId="77777777" w:rsidR="00A12125" w:rsidRPr="00355C12" w:rsidRDefault="00C528FB" w:rsidP="00CB1EE1">
            <w:pPr>
              <w:spacing w:line="360" w:lineRule="auto"/>
              <w:jc w:val="center"/>
              <w:rPr>
                <w:rFonts w:ascii="Arial" w:hAnsi="Arial" w:cs="Arial"/>
                <w:sz w:val="22"/>
                <w:szCs w:val="22"/>
              </w:rPr>
            </w:pPr>
            <w:r>
              <w:rPr>
                <w:rFonts w:ascii="Arial" w:hAnsi="Arial" w:cs="Arial"/>
                <w:sz w:val="22"/>
                <w:szCs w:val="22"/>
              </w:rPr>
              <w:t>103</w:t>
            </w:r>
          </w:p>
        </w:tc>
      </w:tr>
    </w:tbl>
    <w:p w14:paraId="5B8C3670" w14:textId="77777777" w:rsidR="001E1A16" w:rsidRDefault="001E1A16"/>
    <w:p w14:paraId="2D115369" w14:textId="77777777" w:rsidR="001E1A16" w:rsidRDefault="001E1A16"/>
    <w:p w14:paraId="0CB9AC21" w14:textId="77777777" w:rsidR="001E1A16" w:rsidRDefault="001E1A16"/>
    <w:p w14:paraId="4A0D1E51" w14:textId="77777777" w:rsidR="001E1A16" w:rsidRDefault="001E1A16"/>
    <w:p w14:paraId="7450E955" w14:textId="77777777" w:rsidR="001E1A16" w:rsidRDefault="001E1A16"/>
    <w:p w14:paraId="5F144EE6" w14:textId="77777777" w:rsidR="001D1183" w:rsidRDefault="001D1183"/>
    <w:p w14:paraId="2923B27C" w14:textId="77777777" w:rsidR="001D1183" w:rsidRDefault="001D1183"/>
    <w:p w14:paraId="59830C39" w14:textId="77777777" w:rsidR="001D1183" w:rsidRDefault="001D1183"/>
    <w:p w14:paraId="1378C3FF" w14:textId="77777777" w:rsidR="00E9025F" w:rsidRDefault="00E9025F">
      <w:r>
        <w:br w:type="page"/>
      </w:r>
    </w:p>
    <w:tbl>
      <w:tblPr>
        <w:tblStyle w:val="TableGrid"/>
        <w:tblW w:w="9639" w:type="dxa"/>
        <w:tblInd w:w="392" w:type="dxa"/>
        <w:tblCellMar>
          <w:top w:w="142" w:type="dxa"/>
          <w:bottom w:w="142" w:type="dxa"/>
        </w:tblCellMar>
        <w:tblLook w:val="04A0" w:firstRow="1" w:lastRow="0" w:firstColumn="1" w:lastColumn="0" w:noHBand="0" w:noVBand="1"/>
      </w:tblPr>
      <w:tblGrid>
        <w:gridCol w:w="1620"/>
        <w:gridCol w:w="8019"/>
      </w:tblGrid>
      <w:tr w:rsidR="00A75456" w14:paraId="6910C7A9" w14:textId="77777777" w:rsidTr="006F65DF">
        <w:trPr>
          <w:trHeight w:val="20"/>
        </w:trPr>
        <w:tc>
          <w:tcPr>
            <w:tcW w:w="1620" w:type="dxa"/>
            <w:shd w:val="clear" w:color="auto" w:fill="17365D"/>
            <w:vAlign w:val="center"/>
          </w:tcPr>
          <w:p w14:paraId="1B03C696" w14:textId="77777777"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8019" w:type="dxa"/>
            <w:shd w:val="clear" w:color="auto" w:fill="DBE5F1" w:themeFill="accent1" w:themeFillTint="33"/>
            <w:vAlign w:val="center"/>
          </w:tcPr>
          <w:p w14:paraId="7AE61DC3" w14:textId="77777777" w:rsidR="00A75456" w:rsidRDefault="00A75456" w:rsidP="000F10D4">
            <w:pPr>
              <w:jc w:val="center"/>
              <w:rPr>
                <w:rFonts w:ascii="Arial" w:hAnsi="Arial" w:cs="Arial"/>
                <w:b/>
                <w:sz w:val="22"/>
                <w:szCs w:val="22"/>
              </w:rPr>
            </w:pPr>
            <w:r>
              <w:rPr>
                <w:rFonts w:ascii="Arial" w:hAnsi="Arial" w:cs="Arial"/>
                <w:b/>
                <w:sz w:val="22"/>
                <w:szCs w:val="22"/>
              </w:rPr>
              <w:t>REPORT SUMMARY</w:t>
            </w:r>
          </w:p>
        </w:tc>
      </w:tr>
    </w:tbl>
    <w:p w14:paraId="43C8881E" w14:textId="77777777"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606" w:type="dxa"/>
        <w:tblLook w:val="04A0" w:firstRow="1" w:lastRow="0" w:firstColumn="1" w:lastColumn="0" w:noHBand="0" w:noVBand="1"/>
      </w:tblPr>
      <w:tblGrid>
        <w:gridCol w:w="959"/>
        <w:gridCol w:w="3402"/>
        <w:gridCol w:w="5245"/>
      </w:tblGrid>
      <w:tr w:rsidR="00D26258" w:rsidRPr="006B0900" w14:paraId="6213D5C7" w14:textId="77777777" w:rsidTr="00052408">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Pr>
          <w:p w14:paraId="7F1ACC0C" w14:textId="77777777"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3402" w:type="dxa"/>
          </w:tcPr>
          <w:p w14:paraId="4212F0CE" w14:textId="77777777"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5245" w:type="dxa"/>
          </w:tcPr>
          <w:p w14:paraId="6BACDFD5" w14:textId="77777777"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14:paraId="3AC19235" w14:textId="77777777" w:rsidTr="00A53094">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14:paraId="2DFD269C"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3BEF70D"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5245" w:type="dxa"/>
          </w:tcPr>
          <w:p w14:paraId="30189965" w14:textId="77777777" w:rsidR="00D26258" w:rsidRPr="006B0900" w:rsidRDefault="00D26258" w:rsidP="00041875">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 xml:space="preserve">M/s </w:t>
            </w:r>
            <w:r w:rsidR="00041875">
              <w:rPr>
                <w:rFonts w:ascii="Arial" w:hAnsi="Arial" w:cs="Arial"/>
                <w:sz w:val="22"/>
                <w:szCs w:val="22"/>
              </w:rPr>
              <w:t>ZAK</w:t>
            </w:r>
            <w:r w:rsidR="00BB3F90">
              <w:rPr>
                <w:rFonts w:ascii="Arial" w:hAnsi="Arial" w:cs="Arial"/>
                <w:sz w:val="22"/>
                <w:szCs w:val="22"/>
              </w:rPr>
              <w:t xml:space="preserve"> Ventures</w:t>
            </w:r>
            <w:r w:rsidRPr="006B0900">
              <w:rPr>
                <w:rFonts w:ascii="Arial" w:hAnsi="Arial" w:cs="Arial"/>
                <w:sz w:val="22"/>
                <w:szCs w:val="22"/>
              </w:rPr>
              <w:t xml:space="preserve"> </w:t>
            </w:r>
            <w:r w:rsidR="00DD41E2">
              <w:rPr>
                <w:rFonts w:ascii="Arial" w:hAnsi="Arial" w:cs="Arial"/>
                <w:sz w:val="22"/>
                <w:szCs w:val="22"/>
              </w:rPr>
              <w:t xml:space="preserve">Renewable </w:t>
            </w:r>
            <w:r w:rsidRPr="006B0900">
              <w:rPr>
                <w:rFonts w:ascii="Arial" w:hAnsi="Arial" w:cs="Arial"/>
                <w:sz w:val="22"/>
                <w:szCs w:val="22"/>
              </w:rPr>
              <w:t>Pvt Ltd</w:t>
            </w:r>
          </w:p>
        </w:tc>
      </w:tr>
      <w:tr w:rsidR="00D26258" w:rsidRPr="006B0900" w14:paraId="6A91691F"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2F12BEEA"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7D32F1AB" w14:textId="77777777" w:rsidR="00D26258" w:rsidRPr="006B0900" w:rsidRDefault="000160C3"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 xml:space="preserve">Registered </w:t>
            </w:r>
            <w:r w:rsidR="00D26258">
              <w:rPr>
                <w:rFonts w:ascii="Arial" w:hAnsi="Arial" w:cs="Arial"/>
                <w:b/>
                <w:sz w:val="22"/>
                <w:szCs w:val="22"/>
              </w:rPr>
              <w:t>Address</w:t>
            </w:r>
            <w:r w:rsidR="00D26258" w:rsidRPr="006B0900">
              <w:rPr>
                <w:rFonts w:ascii="Arial" w:hAnsi="Arial" w:cs="Arial"/>
                <w:b/>
                <w:sz w:val="22"/>
                <w:szCs w:val="22"/>
              </w:rPr>
              <w:t>:</w:t>
            </w:r>
          </w:p>
        </w:tc>
        <w:tc>
          <w:tcPr>
            <w:tcW w:w="5245" w:type="dxa"/>
          </w:tcPr>
          <w:p w14:paraId="266E2515" w14:textId="77777777" w:rsidR="00BB3F90" w:rsidRPr="006B0900" w:rsidRDefault="001412CA" w:rsidP="001412CA">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412CA">
              <w:rPr>
                <w:rFonts w:ascii="Arial" w:hAnsi="Arial" w:cs="Arial"/>
                <w:sz w:val="22"/>
                <w:szCs w:val="22"/>
              </w:rPr>
              <w:t xml:space="preserve">Flat No.- Linc 905, Grand </w:t>
            </w:r>
            <w:proofErr w:type="spellStart"/>
            <w:r w:rsidRPr="001412CA">
              <w:rPr>
                <w:rFonts w:ascii="Arial" w:hAnsi="Arial" w:cs="Arial"/>
                <w:sz w:val="22"/>
                <w:szCs w:val="22"/>
              </w:rPr>
              <w:t>Omaxe</w:t>
            </w:r>
            <w:proofErr w:type="spellEnd"/>
            <w:r w:rsidRPr="001412CA">
              <w:rPr>
                <w:rFonts w:ascii="Arial" w:hAnsi="Arial" w:cs="Arial"/>
                <w:sz w:val="22"/>
                <w:szCs w:val="22"/>
              </w:rPr>
              <w:t xml:space="preserve"> Expressway, Sector 93-B, Noida - 201304, Uttar Pradesh, India</w:t>
            </w:r>
          </w:p>
        </w:tc>
      </w:tr>
      <w:tr w:rsidR="00D26258" w:rsidRPr="006B0900" w14:paraId="26BEF6A8" w14:textId="77777777" w:rsidTr="00052408">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14:paraId="677AC9F0"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CA1E9CE"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5245" w:type="dxa"/>
          </w:tcPr>
          <w:p w14:paraId="1A937A13" w14:textId="77777777" w:rsidR="00D26258" w:rsidRPr="006B0900" w:rsidRDefault="00203458" w:rsidP="00052408">
            <w:pPr>
              <w:tabs>
                <w:tab w:val="left" w:pos="28"/>
              </w:tabs>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2,5</w:t>
            </w:r>
            <w:r w:rsidR="001343F1" w:rsidRPr="001343F1">
              <w:rPr>
                <w:rFonts w:ascii="Arial" w:hAnsi="Arial" w:cs="Arial"/>
                <w:sz w:val="22"/>
                <w:szCs w:val="22"/>
              </w:rPr>
              <w:t>00 Kg per day Bio CNG generating plant</w:t>
            </w:r>
            <w:r w:rsidR="0083303D">
              <w:rPr>
                <w:rFonts w:ascii="Arial" w:hAnsi="Arial" w:cs="Arial"/>
                <w:sz w:val="22"/>
                <w:szCs w:val="22"/>
              </w:rPr>
              <w:t>.</w:t>
            </w:r>
            <w:r w:rsidR="001343F1" w:rsidRPr="001343F1">
              <w:rPr>
                <w:rFonts w:ascii="Arial" w:hAnsi="Arial" w:cs="Arial"/>
                <w:sz w:val="22"/>
                <w:szCs w:val="22"/>
              </w:rPr>
              <w:t xml:space="preserve"> </w:t>
            </w:r>
          </w:p>
        </w:tc>
      </w:tr>
      <w:tr w:rsidR="00D26258" w:rsidRPr="007E2AEB" w14:paraId="05D17673" w14:textId="77777777" w:rsidTr="00052408">
        <w:trPr>
          <w:trHeight w:val="685"/>
        </w:trPr>
        <w:tc>
          <w:tcPr>
            <w:cnfStyle w:val="001000000000" w:firstRow="0" w:lastRow="0" w:firstColumn="1" w:lastColumn="0" w:oddVBand="0" w:evenVBand="0" w:oddHBand="0" w:evenHBand="0" w:firstRowFirstColumn="0" w:firstRowLastColumn="0" w:lastRowFirstColumn="0" w:lastRowLastColumn="0"/>
            <w:tcW w:w="959" w:type="dxa"/>
          </w:tcPr>
          <w:p w14:paraId="07095703"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0C5BC89D"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5245" w:type="dxa"/>
          </w:tcPr>
          <w:p w14:paraId="382BDD31" w14:textId="77777777" w:rsidR="00D26258" w:rsidRPr="007E2AEB" w:rsidRDefault="00203458" w:rsidP="0020345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it-IT"/>
              </w:rPr>
            </w:pPr>
            <w:r w:rsidRPr="007E2AEB">
              <w:rPr>
                <w:rFonts w:ascii="Arial" w:hAnsi="Arial" w:cs="Arial"/>
                <w:sz w:val="22"/>
                <w:szCs w:val="22"/>
                <w:lang w:val="it-IT"/>
              </w:rPr>
              <w:t xml:space="preserve">Khasra No. 946, </w:t>
            </w:r>
            <w:r w:rsidR="00BB3F90" w:rsidRPr="007E2AEB">
              <w:rPr>
                <w:rFonts w:ascii="Arial" w:hAnsi="Arial" w:cs="Arial"/>
                <w:sz w:val="22"/>
                <w:szCs w:val="22"/>
                <w:lang w:val="it-IT"/>
              </w:rPr>
              <w:t>Village</w:t>
            </w:r>
            <w:r w:rsidRPr="007E2AEB">
              <w:rPr>
                <w:rFonts w:ascii="Arial" w:hAnsi="Arial" w:cs="Arial"/>
                <w:sz w:val="22"/>
                <w:szCs w:val="22"/>
                <w:lang w:val="it-IT"/>
              </w:rPr>
              <w:t xml:space="preserve"> Bhadoli Ghaziabad </w:t>
            </w:r>
            <w:r w:rsidR="00BB3F90" w:rsidRPr="007E2AEB">
              <w:rPr>
                <w:rFonts w:ascii="Arial" w:hAnsi="Arial" w:cs="Arial"/>
                <w:sz w:val="22"/>
                <w:szCs w:val="22"/>
                <w:lang w:val="it-IT"/>
              </w:rPr>
              <w:t xml:space="preserve"> Uttar Pradesh</w:t>
            </w:r>
            <w:r w:rsidRPr="007E2AEB">
              <w:rPr>
                <w:rFonts w:ascii="Arial" w:hAnsi="Arial" w:cs="Arial"/>
                <w:sz w:val="22"/>
                <w:szCs w:val="22"/>
                <w:lang w:val="it-IT"/>
              </w:rPr>
              <w:t>-201206</w:t>
            </w:r>
          </w:p>
        </w:tc>
      </w:tr>
      <w:tr w:rsidR="00D26258" w:rsidRPr="006B0900" w14:paraId="3C024DED"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4FB9BE7E" w14:textId="77777777" w:rsidR="00D26258" w:rsidRPr="007E2AEB"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lang w:val="it-IT"/>
              </w:rPr>
            </w:pPr>
          </w:p>
        </w:tc>
        <w:tc>
          <w:tcPr>
            <w:tcW w:w="3402" w:type="dxa"/>
          </w:tcPr>
          <w:p w14:paraId="23CDC1C4"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5245" w:type="dxa"/>
          </w:tcPr>
          <w:p w14:paraId="278F3573" w14:textId="77777777" w:rsidR="00D26258" w:rsidRPr="006B0900" w:rsidRDefault="00406128" w:rsidP="00052408">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406128">
              <w:rPr>
                <w:rFonts w:ascii="Arial" w:hAnsi="Arial" w:cs="Arial"/>
                <w:sz w:val="22"/>
                <w:szCs w:val="22"/>
                <w:lang w:val="en-US"/>
              </w:rPr>
              <w:t xml:space="preserve">Bio CNG generating plant along with </w:t>
            </w:r>
            <w:r w:rsidR="000160C3">
              <w:t xml:space="preserve"> </w:t>
            </w:r>
            <w:r w:rsidR="000160C3" w:rsidRPr="000160C3">
              <w:rPr>
                <w:rFonts w:ascii="Arial" w:hAnsi="Arial" w:cs="Arial"/>
                <w:sz w:val="22"/>
                <w:szCs w:val="22"/>
                <w:lang w:val="en-US"/>
              </w:rPr>
              <w:t>Fermented organic solid manure/fertilizer</w:t>
            </w:r>
          </w:p>
        </w:tc>
      </w:tr>
      <w:tr w:rsidR="00D26258" w:rsidRPr="006B0900" w14:paraId="00F500E4"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3F744C13"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6B97399C"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5245" w:type="dxa"/>
          </w:tcPr>
          <w:p w14:paraId="238A052B" w14:textId="77777777" w:rsidR="00D26258" w:rsidRPr="006B0900" w:rsidRDefault="00406128"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06128">
              <w:rPr>
                <w:rFonts w:ascii="Arial" w:hAnsi="Arial" w:cs="Arial"/>
                <w:sz w:val="22"/>
                <w:szCs w:val="22"/>
              </w:rPr>
              <w:t>Renewable Energy</w:t>
            </w:r>
          </w:p>
        </w:tc>
      </w:tr>
      <w:tr w:rsidR="00D26258" w:rsidRPr="006B0900" w14:paraId="5B263975"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522FDC21"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111CCBC3"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5245" w:type="dxa"/>
          </w:tcPr>
          <w:p w14:paraId="18C1BAC1" w14:textId="77777777" w:rsidR="00D26258" w:rsidRPr="00F96E3A" w:rsidRDefault="00406128" w:rsidP="000160C3">
            <w:pPr>
              <w:tabs>
                <w:tab w:val="left" w:pos="28"/>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sidRPr="00406128">
              <w:rPr>
                <w:rFonts w:ascii="Arial" w:hAnsi="Arial" w:cs="Arial"/>
                <w:sz w:val="22"/>
                <w:szCs w:val="22"/>
                <w:lang w:val="en-US"/>
              </w:rPr>
              <w:t xml:space="preserve">Bio CNG, </w:t>
            </w:r>
            <w:r w:rsidR="000160C3" w:rsidRPr="000160C3">
              <w:rPr>
                <w:rFonts w:ascii="Arial" w:hAnsi="Arial" w:cs="Arial"/>
                <w:sz w:val="22"/>
                <w:szCs w:val="22"/>
                <w:lang w:val="en-US"/>
              </w:rPr>
              <w:t>Fermented organic solid manure/fertilizer</w:t>
            </w:r>
          </w:p>
        </w:tc>
      </w:tr>
      <w:tr w:rsidR="00D26258" w:rsidRPr="006B0900" w14:paraId="46CEE1B8" w14:textId="77777777" w:rsidTr="00052408">
        <w:trPr>
          <w:trHeight w:val="845"/>
        </w:trPr>
        <w:tc>
          <w:tcPr>
            <w:cnfStyle w:val="001000000000" w:firstRow="0" w:lastRow="0" w:firstColumn="1" w:lastColumn="0" w:oddVBand="0" w:evenVBand="0" w:oddHBand="0" w:evenHBand="0" w:firstRowFirstColumn="0" w:firstRowLastColumn="0" w:lastRowFirstColumn="0" w:lastRowLastColumn="0"/>
            <w:tcW w:w="959" w:type="dxa"/>
          </w:tcPr>
          <w:p w14:paraId="647711F2"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46F865F4"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5245" w:type="dxa"/>
          </w:tcPr>
          <w:p w14:paraId="426C10D7" w14:textId="77777777" w:rsidR="00D26258" w:rsidRPr="006B0900" w:rsidRDefault="003860E6" w:rsidP="0020345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M/s.</w:t>
            </w:r>
            <w:r w:rsidR="000160C3" w:rsidRPr="000160C3">
              <w:rPr>
                <w:rFonts w:ascii="Arial" w:hAnsi="Arial" w:cs="Arial"/>
                <w:sz w:val="22"/>
                <w:szCs w:val="22"/>
              </w:rPr>
              <w:t xml:space="preserve"> </w:t>
            </w:r>
            <w:r w:rsidR="00203458">
              <w:rPr>
                <w:rFonts w:ascii="Arial" w:hAnsi="Arial" w:cs="Arial"/>
                <w:sz w:val="22"/>
                <w:szCs w:val="22"/>
              </w:rPr>
              <w:t>ZAK</w:t>
            </w:r>
            <w:r w:rsidR="000160C3" w:rsidRPr="000160C3">
              <w:rPr>
                <w:rFonts w:ascii="Arial" w:hAnsi="Arial" w:cs="Arial"/>
                <w:sz w:val="22"/>
                <w:szCs w:val="22"/>
              </w:rPr>
              <w:t xml:space="preserve"> Ventures Pvt Ltd </w:t>
            </w:r>
            <w:r w:rsidR="00203458" w:rsidRPr="00203458">
              <w:rPr>
                <w:rFonts w:ascii="Arial" w:hAnsi="Arial" w:cs="Arial"/>
                <w:sz w:val="22"/>
                <w:szCs w:val="22"/>
              </w:rPr>
              <w:t xml:space="preserve">Flat No.- Linc 905, Grand </w:t>
            </w:r>
            <w:proofErr w:type="spellStart"/>
            <w:r w:rsidR="00203458" w:rsidRPr="00203458">
              <w:rPr>
                <w:rFonts w:ascii="Arial" w:hAnsi="Arial" w:cs="Arial"/>
                <w:sz w:val="22"/>
                <w:szCs w:val="22"/>
              </w:rPr>
              <w:t>Omaxe</w:t>
            </w:r>
            <w:proofErr w:type="spellEnd"/>
            <w:r w:rsidR="00203458" w:rsidRPr="00203458">
              <w:rPr>
                <w:rFonts w:ascii="Arial" w:hAnsi="Arial" w:cs="Arial"/>
                <w:sz w:val="22"/>
                <w:szCs w:val="22"/>
              </w:rPr>
              <w:t xml:space="preserve"> Expressway, Sector 93-B, Noida - 201304, Uttar Pradesh, India</w:t>
            </w:r>
          </w:p>
        </w:tc>
      </w:tr>
      <w:tr w:rsidR="00D26258" w:rsidRPr="006B0900" w14:paraId="7F809D28"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09B632FA"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2DCE6036"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5245" w:type="dxa"/>
          </w:tcPr>
          <w:p w14:paraId="614DC4B7" w14:textId="77777777" w:rsidR="00D26258" w:rsidRPr="006B0900" w:rsidRDefault="00D26258" w:rsidP="00052408">
            <w:pPr>
              <w:tabs>
                <w:tab w:val="left" w:pos="28"/>
                <w:tab w:val="left" w:pos="644"/>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M/s. R.K Associates Valuers &amp; Techno Engineering Consultants (P) Ltd.</w:t>
            </w:r>
          </w:p>
        </w:tc>
      </w:tr>
      <w:tr w:rsidR="00D26258" w:rsidRPr="006B0900" w14:paraId="051CC645"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041A1154"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7717787D"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5245" w:type="dxa"/>
          </w:tcPr>
          <w:p w14:paraId="5A763D5C" w14:textId="77777777" w:rsidR="00D26258" w:rsidRPr="006B0900" w:rsidRDefault="00D26258"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14:paraId="42A2B8E1"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3BEF025C"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5B3A4D3A"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5245" w:type="dxa"/>
          </w:tcPr>
          <w:p w14:paraId="66B180AF" w14:textId="77777777" w:rsidR="00D26258" w:rsidRPr="006B0900" w:rsidRDefault="00D26258" w:rsidP="00052408">
            <w:pPr>
              <w:tabs>
                <w:tab w:val="left" w:pos="28"/>
                <w:tab w:val="left" w:pos="644"/>
                <w:tab w:val="left" w:pos="4395"/>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start a green field </w:t>
            </w:r>
            <w:r w:rsidR="000160C3">
              <w:rPr>
                <w:rFonts w:ascii="Arial" w:hAnsi="Arial" w:cs="Arial"/>
                <w:sz w:val="22"/>
                <w:szCs w:val="22"/>
              </w:rPr>
              <w:t xml:space="preserve">CBG </w:t>
            </w:r>
            <w:r w:rsidRPr="006B0900">
              <w:rPr>
                <w:rFonts w:ascii="Arial" w:hAnsi="Arial" w:cs="Arial"/>
                <w:sz w:val="22"/>
                <w:szCs w:val="22"/>
              </w:rPr>
              <w:t>Project.</w:t>
            </w:r>
          </w:p>
        </w:tc>
      </w:tr>
      <w:tr w:rsidR="00D26258" w:rsidRPr="006B0900" w14:paraId="74C5D29A"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779B5A83"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1DEC5E6F"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5245" w:type="dxa"/>
          </w:tcPr>
          <w:p w14:paraId="0FEF9222" w14:textId="77777777" w:rsidR="00D26258" w:rsidRPr="006B0900" w:rsidRDefault="00D26258" w:rsidP="00052408">
            <w:pPr>
              <w:tabs>
                <w:tab w:val="left" w:pos="28"/>
                <w:tab w:val="left" w:pos="644"/>
                <w:tab w:val="left" w:pos="4253"/>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To assess, evaluate &amp; comment on Technical, Economical &amp; Commercial Viability of the Project as per data information provided by the client, independent Industry research and data/ information available on public domain.</w:t>
            </w:r>
          </w:p>
        </w:tc>
      </w:tr>
      <w:tr w:rsidR="00D26258" w:rsidRPr="006B0900" w14:paraId="64A269CC" w14:textId="77777777" w:rsidTr="00052408">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959" w:type="dxa"/>
          </w:tcPr>
          <w:p w14:paraId="642D5D3F"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B5F2B1B"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5245" w:type="dxa"/>
          </w:tcPr>
          <w:p w14:paraId="4D056FE4" w14:textId="77777777" w:rsidR="00D26258" w:rsidRPr="006B0900" w:rsidRDefault="003B79AF" w:rsidP="00203458">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2</w:t>
            </w:r>
            <w:r w:rsidR="00097457">
              <w:rPr>
                <w:rFonts w:ascii="Arial" w:hAnsi="Arial" w:cs="Arial"/>
                <w:sz w:val="22"/>
                <w:szCs w:val="22"/>
              </w:rPr>
              <w:t>5</w:t>
            </w:r>
            <w:r w:rsidR="00097457" w:rsidRPr="00097457">
              <w:rPr>
                <w:rFonts w:ascii="Arial" w:hAnsi="Arial" w:cs="Arial"/>
                <w:sz w:val="22"/>
                <w:szCs w:val="22"/>
                <w:vertAlign w:val="superscript"/>
              </w:rPr>
              <w:t>th</w:t>
            </w:r>
            <w:r w:rsidR="00097457">
              <w:rPr>
                <w:rFonts w:ascii="Arial" w:hAnsi="Arial" w:cs="Arial"/>
                <w:sz w:val="22"/>
                <w:szCs w:val="22"/>
              </w:rPr>
              <w:t xml:space="preserve"> </w:t>
            </w:r>
            <w:r w:rsidR="00203458">
              <w:rPr>
                <w:rFonts w:ascii="Arial" w:hAnsi="Arial" w:cs="Arial"/>
                <w:sz w:val="22"/>
                <w:szCs w:val="22"/>
              </w:rPr>
              <w:t>September</w:t>
            </w:r>
            <w:r w:rsidR="00D26258" w:rsidRPr="006B0900">
              <w:rPr>
                <w:rFonts w:ascii="Arial" w:hAnsi="Arial" w:cs="Arial"/>
                <w:sz w:val="22"/>
                <w:szCs w:val="22"/>
              </w:rPr>
              <w:t>, 2024</w:t>
            </w:r>
          </w:p>
        </w:tc>
      </w:tr>
      <w:tr w:rsidR="00D26258" w:rsidRPr="006B0900" w14:paraId="7E4F9DC0"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45C1AD7F" w14:textId="77777777" w:rsidR="00D26258" w:rsidRPr="006B0900" w:rsidRDefault="00D26258" w:rsidP="00DD66F6">
            <w:pPr>
              <w:pStyle w:val="ListParagraph"/>
              <w:numPr>
                <w:ilvl w:val="0"/>
                <w:numId w:val="7"/>
              </w:numPr>
              <w:tabs>
                <w:tab w:val="clear" w:pos="644"/>
              </w:tabs>
              <w:spacing w:line="360" w:lineRule="auto"/>
              <w:ind w:left="592" w:right="-10" w:hanging="555"/>
              <w:jc w:val="center"/>
              <w:rPr>
                <w:rFonts w:ascii="Arial" w:hAnsi="Arial" w:cs="Arial"/>
                <w:sz w:val="22"/>
                <w:szCs w:val="22"/>
              </w:rPr>
            </w:pPr>
          </w:p>
        </w:tc>
        <w:tc>
          <w:tcPr>
            <w:tcW w:w="3402" w:type="dxa"/>
          </w:tcPr>
          <w:p w14:paraId="3229BAAD" w14:textId="77777777" w:rsidR="00D26258" w:rsidRPr="006B0900" w:rsidRDefault="00D26258"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5245" w:type="dxa"/>
          </w:tcPr>
          <w:p w14:paraId="05EB5B03" w14:textId="77777777" w:rsidR="00D26258" w:rsidRPr="006B0900" w:rsidRDefault="00D26258" w:rsidP="00DD66F6">
            <w:pPr>
              <w:pStyle w:val="ListParagraph"/>
              <w:numPr>
                <w:ilvl w:val="0"/>
                <w:numId w:val="11"/>
              </w:numPr>
              <w:tabs>
                <w:tab w:val="left" w:pos="28"/>
                <w:tab w:val="left" w:pos="93"/>
              </w:tabs>
              <w:spacing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14:paraId="310F459A" w14:textId="77777777" w:rsidR="00D26258" w:rsidRPr="001754DB" w:rsidRDefault="000160C3" w:rsidP="00DD66F6">
            <w:pPr>
              <w:pStyle w:val="ListParagraph"/>
              <w:numPr>
                <w:ilvl w:val="0"/>
                <w:numId w:val="12"/>
              </w:numPr>
              <w:tabs>
                <w:tab w:val="left" w:pos="142"/>
                <w:tab w:val="left" w:pos="5335"/>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Detailed </w:t>
            </w:r>
            <w:r w:rsidR="00D26258" w:rsidRPr="001754DB">
              <w:rPr>
                <w:rFonts w:ascii="Arial" w:hAnsi="Arial" w:cs="Arial"/>
                <w:sz w:val="22"/>
                <w:szCs w:val="22"/>
              </w:rPr>
              <w:t xml:space="preserve">Project Report </w:t>
            </w:r>
          </w:p>
          <w:p w14:paraId="31EDF1AC"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Financial Projections of the Project</w:t>
            </w:r>
          </w:p>
          <w:p w14:paraId="105D2D54"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Project proposed Schedule</w:t>
            </w:r>
          </w:p>
          <w:p w14:paraId="61A09AD3"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Statutory Approval Details </w:t>
            </w:r>
          </w:p>
          <w:p w14:paraId="69606A0A"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Layout and Master Plan</w:t>
            </w:r>
          </w:p>
          <w:p w14:paraId="32D0F639" w14:textId="77777777" w:rsidR="00D26258" w:rsidRPr="006B0900"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14:paraId="1582B476"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Plant &amp; Machinery along with acquisition costs for the same</w:t>
            </w:r>
          </w:p>
          <w:p w14:paraId="5251DED8"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Expected Raw material Supplier</w:t>
            </w:r>
          </w:p>
          <w:p w14:paraId="29DEE55A"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 xml:space="preserve">Process Flow Chart </w:t>
            </w:r>
          </w:p>
          <w:p w14:paraId="67118236"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Sanction/proposed map of the sites</w:t>
            </w:r>
          </w:p>
          <w:p w14:paraId="25BD4DA0"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Lease/Sale deeds of the Land</w:t>
            </w:r>
          </w:p>
          <w:p w14:paraId="6A57BE33" w14:textId="77777777" w:rsidR="00D26258" w:rsidRPr="00B80728"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14:paraId="4328AAE1" w14:textId="77777777" w:rsidR="00D26258" w:rsidRDefault="00D26258"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MSME UDYAM Registration Certificate</w:t>
            </w:r>
          </w:p>
          <w:p w14:paraId="0A30595A" w14:textId="77777777" w:rsidR="002E03CC" w:rsidRDefault="002E03CC"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 from Gram Panchayat</w:t>
            </w:r>
          </w:p>
          <w:p w14:paraId="7BE07C7A" w14:textId="77777777" w:rsidR="002E03CC" w:rsidRPr="001754DB" w:rsidRDefault="002E03CC"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NOC/Application for Ground water</w:t>
            </w:r>
          </w:p>
          <w:p w14:paraId="6E1449A8" w14:textId="77777777" w:rsidR="00D26258" w:rsidRPr="003860E6" w:rsidRDefault="00F43B38"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Consent to establish approval</w:t>
            </w:r>
          </w:p>
          <w:p w14:paraId="1B5A9D42" w14:textId="77777777" w:rsidR="00D26258" w:rsidRPr="000160C3" w:rsidRDefault="007C411F" w:rsidP="00327929">
            <w:pPr>
              <w:pStyle w:val="ListParagraph"/>
              <w:numPr>
                <w:ilvl w:val="0"/>
                <w:numId w:val="29"/>
              </w:numPr>
              <w:tabs>
                <w:tab w:val="left" w:pos="142"/>
                <w:tab w:val="left" w:pos="879"/>
                <w:tab w:val="left" w:pos="5310"/>
              </w:tabs>
              <w:spacing w:line="360" w:lineRule="auto"/>
              <w:ind w:hanging="561"/>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NOC from PESO</w:t>
            </w:r>
          </w:p>
        </w:tc>
      </w:tr>
      <w:tr w:rsidR="00D26258" w:rsidRPr="006B0900" w14:paraId="5F5383E6"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4F63D878" w14:textId="77777777" w:rsidR="00D26258" w:rsidRPr="006B0900" w:rsidRDefault="00D26258"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4474480A"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5245" w:type="dxa"/>
          </w:tcPr>
          <w:p w14:paraId="3BFC764F" w14:textId="77777777" w:rsidR="00D26258" w:rsidRPr="007E2AEB" w:rsidRDefault="00D26258" w:rsidP="00F43B38">
            <w:pPr>
              <w:tabs>
                <w:tab w:val="left" w:pos="644"/>
              </w:tabs>
              <w:spacing w:after="240" w:line="360" w:lineRule="auto"/>
              <w:ind w:left="40"/>
              <w:cnfStyle w:val="000000100000" w:firstRow="0" w:lastRow="0" w:firstColumn="0" w:lastColumn="0" w:oddVBand="0" w:evenVBand="0" w:oddHBand="1" w:evenHBand="0" w:firstRowFirstColumn="0" w:firstRowLastColumn="0" w:lastRowFirstColumn="0" w:lastRowLastColumn="0"/>
              <w:rPr>
                <w:rFonts w:ascii="Arial" w:hAnsi="Arial" w:cs="Arial"/>
                <w:sz w:val="22"/>
                <w:szCs w:val="22"/>
                <w:highlight w:val="yellow"/>
              </w:rPr>
            </w:pPr>
            <w:r w:rsidRPr="007E2AEB">
              <w:rPr>
                <w:rFonts w:ascii="Arial" w:hAnsi="Arial" w:cs="Arial"/>
                <w:sz w:val="22"/>
                <w:szCs w:val="22"/>
                <w:highlight w:val="yellow"/>
              </w:rPr>
              <w:t xml:space="preserve">Equity &amp; Debt </w:t>
            </w:r>
            <w:r w:rsidR="00CF606F" w:rsidRPr="007E2AEB">
              <w:rPr>
                <w:rFonts w:ascii="Arial" w:hAnsi="Arial" w:cs="Arial"/>
                <w:sz w:val="22"/>
                <w:szCs w:val="22"/>
                <w:highlight w:val="yellow"/>
              </w:rPr>
              <w:t>(</w:t>
            </w:r>
            <w:r w:rsidR="006F65DF" w:rsidRPr="007E2AEB">
              <w:rPr>
                <w:rFonts w:ascii="Arial" w:hAnsi="Arial" w:cs="Arial"/>
                <w:sz w:val="22"/>
                <w:szCs w:val="22"/>
                <w:highlight w:val="yellow"/>
              </w:rPr>
              <w:t>D/E Ratio 2.3</w:t>
            </w:r>
            <w:r w:rsidR="00F43B38" w:rsidRPr="007E2AEB">
              <w:rPr>
                <w:rFonts w:ascii="Arial" w:hAnsi="Arial" w:cs="Arial"/>
                <w:sz w:val="22"/>
                <w:szCs w:val="22"/>
                <w:highlight w:val="yellow"/>
              </w:rPr>
              <w:t>3</w:t>
            </w:r>
            <w:r w:rsidRPr="007E2AEB">
              <w:rPr>
                <w:rFonts w:ascii="Arial" w:hAnsi="Arial" w:cs="Arial"/>
                <w:sz w:val="22"/>
                <w:szCs w:val="22"/>
                <w:highlight w:val="yellow"/>
              </w:rPr>
              <w:t xml:space="preserve"> TPC)</w:t>
            </w:r>
          </w:p>
        </w:tc>
      </w:tr>
      <w:tr w:rsidR="0083303D" w:rsidRPr="006B0900" w14:paraId="3FEB2B8C" w14:textId="77777777" w:rsidTr="00052408">
        <w:trPr>
          <w:trHeight w:val="2441"/>
        </w:trPr>
        <w:tc>
          <w:tcPr>
            <w:cnfStyle w:val="001000000000" w:firstRow="0" w:lastRow="0" w:firstColumn="1" w:lastColumn="0" w:oddVBand="0" w:evenVBand="0" w:oddHBand="0" w:evenHBand="0" w:firstRowFirstColumn="0" w:firstRowLastColumn="0" w:lastRowFirstColumn="0" w:lastRowLastColumn="0"/>
            <w:tcW w:w="959" w:type="dxa"/>
          </w:tcPr>
          <w:p w14:paraId="21F7E82C" w14:textId="77777777" w:rsidR="0083303D" w:rsidRPr="006B0900" w:rsidRDefault="0083303D" w:rsidP="00DD66F6">
            <w:pPr>
              <w:pStyle w:val="ListParagraph"/>
              <w:numPr>
                <w:ilvl w:val="0"/>
                <w:numId w:val="7"/>
              </w:numPr>
              <w:tabs>
                <w:tab w:val="clear" w:pos="644"/>
              </w:tabs>
              <w:spacing w:after="240" w:line="360" w:lineRule="auto"/>
              <w:ind w:left="592" w:right="-10" w:hanging="555"/>
              <w:jc w:val="center"/>
              <w:rPr>
                <w:rFonts w:ascii="Arial" w:hAnsi="Arial" w:cs="Arial"/>
                <w:sz w:val="22"/>
                <w:szCs w:val="22"/>
              </w:rPr>
            </w:pPr>
          </w:p>
        </w:tc>
        <w:tc>
          <w:tcPr>
            <w:tcW w:w="3402" w:type="dxa"/>
          </w:tcPr>
          <w:p w14:paraId="3E929CC0" w14:textId="77777777" w:rsidR="0083303D" w:rsidRPr="006B0900" w:rsidRDefault="0083303D"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p>
        </w:tc>
        <w:tc>
          <w:tcPr>
            <w:tcW w:w="5245" w:type="dxa"/>
          </w:tcPr>
          <w:tbl>
            <w:tblPr>
              <w:tblStyle w:val="TableGrid"/>
              <w:tblpPr w:leftFromText="180" w:rightFromText="180" w:vertAnchor="text" w:horzAnchor="margin" w:tblpXSpec="right" w:tblpY="49"/>
              <w:tblW w:w="0" w:type="auto"/>
              <w:tblCellMar>
                <w:top w:w="28" w:type="dxa"/>
                <w:bottom w:w="28" w:type="dxa"/>
              </w:tblCellMar>
              <w:tblLook w:val="04A0" w:firstRow="1" w:lastRow="0" w:firstColumn="1" w:lastColumn="0" w:noHBand="0" w:noVBand="1"/>
            </w:tblPr>
            <w:tblGrid>
              <w:gridCol w:w="2808"/>
              <w:gridCol w:w="2069"/>
            </w:tblGrid>
            <w:tr w:rsidR="0083303D" w:rsidRPr="000F10D4" w14:paraId="3D77260C" w14:textId="77777777" w:rsidTr="000F10D4">
              <w:trPr>
                <w:trHeight w:val="18"/>
              </w:trPr>
              <w:tc>
                <w:tcPr>
                  <w:tcW w:w="2808" w:type="dxa"/>
                  <w:shd w:val="clear" w:color="auto" w:fill="002060"/>
                  <w:vAlign w:val="center"/>
                </w:tcPr>
                <w:p w14:paraId="19945781"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069" w:type="dxa"/>
                  <w:shd w:val="clear" w:color="auto" w:fill="002060"/>
                  <w:vAlign w:val="center"/>
                </w:tcPr>
                <w:p w14:paraId="6AEDBCF6"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14:paraId="224E61EC" w14:textId="77777777" w:rsidTr="000F10D4">
              <w:trPr>
                <w:trHeight w:val="325"/>
              </w:trPr>
              <w:tc>
                <w:tcPr>
                  <w:tcW w:w="2808" w:type="dxa"/>
                  <w:shd w:val="clear" w:color="auto" w:fill="auto"/>
                  <w:vAlign w:val="center"/>
                </w:tcPr>
                <w:p w14:paraId="1EFB7DCB"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069" w:type="dxa"/>
                  <w:shd w:val="clear" w:color="auto" w:fill="auto"/>
                  <w:vAlign w:val="center"/>
                </w:tcPr>
                <w:p w14:paraId="311589A6" w14:textId="77777777" w:rsidR="0083303D" w:rsidRPr="007E2AEB" w:rsidRDefault="00D256B3"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highlight w:val="yellow"/>
                    </w:rPr>
                  </w:pPr>
                  <w:r w:rsidRPr="007E2AEB">
                    <w:rPr>
                      <w:rFonts w:ascii="Arial" w:hAnsi="Arial" w:cs="Arial"/>
                      <w:sz w:val="22"/>
                      <w:szCs w:val="22"/>
                      <w:highlight w:val="yellow"/>
                    </w:rPr>
                    <w:t>1.68</w:t>
                  </w:r>
                </w:p>
              </w:tc>
            </w:tr>
            <w:tr w:rsidR="00CF606F" w:rsidRPr="000F10D4" w14:paraId="5647703E" w14:textId="77777777" w:rsidTr="000F10D4">
              <w:trPr>
                <w:trHeight w:val="325"/>
              </w:trPr>
              <w:tc>
                <w:tcPr>
                  <w:tcW w:w="2808" w:type="dxa"/>
                  <w:shd w:val="clear" w:color="auto" w:fill="auto"/>
                  <w:vAlign w:val="center"/>
                </w:tcPr>
                <w:p w14:paraId="340F728D"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069" w:type="dxa"/>
                  <w:shd w:val="clear" w:color="auto" w:fill="auto"/>
                  <w:vAlign w:val="center"/>
                </w:tcPr>
                <w:p w14:paraId="4FAA6091" w14:textId="77777777" w:rsidR="00CF606F" w:rsidRPr="007E2AEB" w:rsidRDefault="0033425F"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highlight w:val="yellow"/>
                    </w:rPr>
                  </w:pPr>
                  <w:r w:rsidRPr="007E2AEB">
                    <w:rPr>
                      <w:rFonts w:ascii="Arial" w:hAnsi="Arial" w:cs="Arial"/>
                      <w:sz w:val="22"/>
                      <w:szCs w:val="22"/>
                      <w:highlight w:val="yellow"/>
                    </w:rPr>
                    <w:t>30.88</w:t>
                  </w:r>
                  <w:r w:rsidR="00CF606F" w:rsidRPr="007E2AEB">
                    <w:rPr>
                      <w:rFonts w:ascii="Arial" w:hAnsi="Arial" w:cs="Arial"/>
                      <w:sz w:val="22"/>
                      <w:szCs w:val="22"/>
                      <w:highlight w:val="yellow"/>
                    </w:rPr>
                    <w:t>%</w:t>
                  </w:r>
                </w:p>
              </w:tc>
            </w:tr>
            <w:tr w:rsidR="00CF606F" w:rsidRPr="000F10D4" w14:paraId="5567C69F" w14:textId="77777777" w:rsidTr="000F10D4">
              <w:trPr>
                <w:trHeight w:val="18"/>
              </w:trPr>
              <w:tc>
                <w:tcPr>
                  <w:tcW w:w="2808" w:type="dxa"/>
                  <w:shd w:val="clear" w:color="auto" w:fill="auto"/>
                  <w:vAlign w:val="center"/>
                </w:tcPr>
                <w:p w14:paraId="0DA9E500"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069" w:type="dxa"/>
                  <w:shd w:val="clear" w:color="auto" w:fill="auto"/>
                  <w:vAlign w:val="center"/>
                </w:tcPr>
                <w:p w14:paraId="49C2E8BF" w14:textId="77777777" w:rsidR="00CF606F" w:rsidRPr="007E2AEB" w:rsidRDefault="0033425F"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highlight w:val="yellow"/>
                    </w:rPr>
                  </w:pPr>
                  <w:r w:rsidRPr="007E2AEB">
                    <w:rPr>
                      <w:rFonts w:ascii="Arial" w:hAnsi="Arial" w:cs="Arial"/>
                      <w:sz w:val="22"/>
                      <w:szCs w:val="22"/>
                      <w:highlight w:val="yellow"/>
                    </w:rPr>
                    <w:t>12.33</w:t>
                  </w:r>
                  <w:r w:rsidR="00CF606F" w:rsidRPr="007E2AEB">
                    <w:rPr>
                      <w:rFonts w:ascii="Arial" w:hAnsi="Arial" w:cs="Arial"/>
                      <w:sz w:val="22"/>
                      <w:szCs w:val="22"/>
                      <w:highlight w:val="yellow"/>
                    </w:rPr>
                    <w:t>%</w:t>
                  </w:r>
                </w:p>
              </w:tc>
            </w:tr>
            <w:tr w:rsidR="00CF606F" w:rsidRPr="000F10D4" w14:paraId="786DE054" w14:textId="77777777" w:rsidTr="000F10D4">
              <w:trPr>
                <w:trHeight w:val="18"/>
              </w:trPr>
              <w:tc>
                <w:tcPr>
                  <w:tcW w:w="2808" w:type="dxa"/>
                  <w:shd w:val="clear" w:color="auto" w:fill="auto"/>
                  <w:vAlign w:val="center"/>
                </w:tcPr>
                <w:p w14:paraId="093B966F"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NPV &amp;  IRR</w:t>
                  </w:r>
                </w:p>
              </w:tc>
              <w:tc>
                <w:tcPr>
                  <w:tcW w:w="2069" w:type="dxa"/>
                  <w:shd w:val="clear" w:color="auto" w:fill="auto"/>
                  <w:vAlign w:val="center"/>
                </w:tcPr>
                <w:p w14:paraId="4E06DD8A" w14:textId="77777777" w:rsidR="00CF606F" w:rsidRPr="007E2AEB" w:rsidRDefault="0033425F"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highlight w:val="yellow"/>
                    </w:rPr>
                  </w:pPr>
                  <w:r w:rsidRPr="007E2AEB">
                    <w:rPr>
                      <w:rFonts w:ascii="Arial" w:hAnsi="Arial" w:cs="Arial"/>
                      <w:sz w:val="22"/>
                      <w:szCs w:val="22"/>
                      <w:highlight w:val="yellow"/>
                    </w:rPr>
                    <w:t>INR 10.69</w:t>
                  </w:r>
                  <w:r w:rsidR="00CF0231" w:rsidRPr="007E2AEB">
                    <w:rPr>
                      <w:rFonts w:ascii="Arial" w:hAnsi="Arial" w:cs="Arial"/>
                      <w:sz w:val="22"/>
                      <w:szCs w:val="22"/>
                      <w:highlight w:val="yellow"/>
                    </w:rPr>
                    <w:t xml:space="preserve"> Cr</w:t>
                  </w:r>
                  <w:r w:rsidRPr="007E2AEB">
                    <w:rPr>
                      <w:rFonts w:ascii="Arial" w:hAnsi="Arial" w:cs="Arial"/>
                      <w:sz w:val="22"/>
                      <w:szCs w:val="22"/>
                      <w:highlight w:val="yellow"/>
                    </w:rPr>
                    <w:t>. &amp; 18.82</w:t>
                  </w:r>
                  <w:r w:rsidR="00CF606F" w:rsidRPr="007E2AEB">
                    <w:rPr>
                      <w:rFonts w:ascii="Arial" w:hAnsi="Arial" w:cs="Arial"/>
                      <w:sz w:val="22"/>
                      <w:szCs w:val="22"/>
                      <w:highlight w:val="yellow"/>
                    </w:rPr>
                    <w:t>%</w:t>
                  </w:r>
                </w:p>
              </w:tc>
            </w:tr>
            <w:tr w:rsidR="0083303D" w:rsidRPr="000F10D4" w14:paraId="08EEF1E8" w14:textId="77777777" w:rsidTr="000F10D4">
              <w:trPr>
                <w:trHeight w:val="18"/>
              </w:trPr>
              <w:tc>
                <w:tcPr>
                  <w:tcW w:w="2808" w:type="dxa"/>
                  <w:shd w:val="clear" w:color="auto" w:fill="auto"/>
                  <w:vAlign w:val="center"/>
                </w:tcPr>
                <w:p w14:paraId="2A43F79E" w14:textId="77777777" w:rsidR="0083303D"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Payback Period</w:t>
                  </w:r>
                </w:p>
              </w:tc>
              <w:tc>
                <w:tcPr>
                  <w:tcW w:w="2069" w:type="dxa"/>
                  <w:shd w:val="clear" w:color="auto" w:fill="auto"/>
                  <w:vAlign w:val="center"/>
                </w:tcPr>
                <w:p w14:paraId="0C7F410B" w14:textId="77777777" w:rsidR="0083303D" w:rsidRPr="007E2AEB" w:rsidRDefault="0033425F"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sz w:val="22"/>
                      <w:szCs w:val="22"/>
                      <w:highlight w:val="yellow"/>
                    </w:rPr>
                  </w:pPr>
                  <w:r w:rsidRPr="007E2AEB">
                    <w:rPr>
                      <w:rFonts w:ascii="Arial" w:hAnsi="Arial" w:cs="Arial"/>
                      <w:sz w:val="22"/>
                      <w:szCs w:val="22"/>
                      <w:highlight w:val="yellow"/>
                    </w:rPr>
                    <w:t>8.84</w:t>
                  </w:r>
                  <w:r w:rsidR="00CF606F" w:rsidRPr="007E2AEB">
                    <w:rPr>
                      <w:rFonts w:ascii="Arial" w:hAnsi="Arial" w:cs="Arial"/>
                      <w:sz w:val="22"/>
                      <w:szCs w:val="22"/>
                      <w:highlight w:val="yellow"/>
                    </w:rPr>
                    <w:t xml:space="preserve"> years</w:t>
                  </w:r>
                </w:p>
              </w:tc>
            </w:tr>
          </w:tbl>
          <w:p w14:paraId="51C2F984" w14:textId="77777777" w:rsidR="0083303D" w:rsidRPr="006B0900" w:rsidRDefault="0083303D" w:rsidP="00052408">
            <w:pPr>
              <w:tabs>
                <w:tab w:val="left" w:pos="28"/>
                <w:tab w:val="left" w:pos="644"/>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bl>
    <w:p w14:paraId="3BF27798" w14:textId="77777777" w:rsidR="00A37D0A" w:rsidRDefault="00A37D0A" w:rsidP="000160C3">
      <w:pPr>
        <w:spacing w:before="240" w:line="360" w:lineRule="auto"/>
        <w:ind w:left="284" w:right="-71"/>
        <w:jc w:val="both"/>
        <w:rPr>
          <w:rFonts w:ascii="Arial" w:hAnsi="Arial" w:cs="Arial"/>
          <w:i/>
          <w:sz w:val="22"/>
          <w:szCs w:val="22"/>
        </w:rPr>
      </w:pPr>
      <w:r>
        <w:rPr>
          <w:rFonts w:ascii="Arial" w:hAnsi="Arial" w:cs="Arial"/>
          <w:b/>
          <w:sz w:val="22"/>
          <w:szCs w:val="22"/>
        </w:rPr>
        <w:t>Note</w:t>
      </w:r>
      <w:r>
        <w:rPr>
          <w:rFonts w:ascii="Arial" w:hAnsi="Arial" w:cs="Arial"/>
          <w:sz w:val="22"/>
          <w:szCs w:val="22"/>
        </w:rPr>
        <w:t>:</w:t>
      </w:r>
      <w:r>
        <w:rPr>
          <w:rFonts w:ascii="Arial" w:hAnsi="Arial" w:cs="Arial"/>
          <w:i/>
          <w:sz w:val="22"/>
          <w:szCs w:val="22"/>
        </w:rPr>
        <w:t xml:space="preserve"> </w:t>
      </w:r>
      <w:r w:rsidRPr="00053C53">
        <w:rPr>
          <w:rFonts w:ascii="Arial" w:hAnsi="Arial" w:cs="Arial"/>
          <w:i/>
          <w:sz w:val="22"/>
          <w:szCs w:val="22"/>
        </w:rPr>
        <w:t>Above financial indicators are based on the financial projections</w:t>
      </w:r>
      <w:r>
        <w:rPr>
          <w:rFonts w:ascii="Arial" w:hAnsi="Arial" w:cs="Arial"/>
          <w:i/>
          <w:sz w:val="22"/>
          <w:szCs w:val="22"/>
        </w:rPr>
        <w:t xml:space="preserve"> of the proposed project</w:t>
      </w:r>
      <w:r w:rsidRPr="00053C53">
        <w:rPr>
          <w:rFonts w:ascii="Arial" w:hAnsi="Arial" w:cs="Arial"/>
          <w:i/>
          <w:sz w:val="22"/>
          <w:szCs w:val="22"/>
        </w:rPr>
        <w:t xml:space="preserve"> provided by the firm and assessment and analysis of the same done by us.</w:t>
      </w:r>
    </w:p>
    <w:p w14:paraId="472B4575" w14:textId="77777777" w:rsidR="00836A0C" w:rsidRDefault="00836A0C">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14:paraId="5856A0A4" w14:textId="77777777" w:rsidTr="00052408">
        <w:trPr>
          <w:trHeight w:val="20"/>
        </w:trPr>
        <w:tc>
          <w:tcPr>
            <w:tcW w:w="1620" w:type="dxa"/>
            <w:shd w:val="clear" w:color="auto" w:fill="002060"/>
            <w:vAlign w:val="center"/>
          </w:tcPr>
          <w:p w14:paraId="5FE2E4F9" w14:textId="27000778" w:rsidR="00EB5704" w:rsidRDefault="00A22FE5">
            <w:pPr>
              <w:jc w:val="center"/>
              <w:rPr>
                <w:rFonts w:ascii="Arial" w:hAnsi="Arial" w:cs="Arial"/>
                <w:b/>
                <w:i/>
                <w:sz w:val="22"/>
                <w:szCs w:val="22"/>
              </w:rPr>
            </w:pPr>
            <w:r>
              <w:rPr>
                <w:rFonts w:ascii="Arial" w:hAnsi="Arial" w:cs="Arial"/>
                <w:b/>
                <w:sz w:val="22"/>
                <w:szCs w:val="22"/>
              </w:rPr>
              <w:lastRenderedPageBreak/>
              <w:t>PART B</w:t>
            </w:r>
          </w:p>
        </w:tc>
        <w:tc>
          <w:tcPr>
            <w:tcW w:w="7877" w:type="dxa"/>
            <w:shd w:val="clear" w:color="auto" w:fill="DBE5F1" w:themeFill="accent1" w:themeFillTint="33"/>
            <w:vAlign w:val="center"/>
          </w:tcPr>
          <w:p w14:paraId="1E770DBC" w14:textId="77777777" w:rsidR="00EB5704" w:rsidRDefault="00A22FE5">
            <w:pPr>
              <w:jc w:val="center"/>
              <w:rPr>
                <w:rFonts w:ascii="Arial" w:hAnsi="Arial" w:cs="Arial"/>
                <w:b/>
                <w:sz w:val="22"/>
                <w:szCs w:val="22"/>
              </w:rPr>
            </w:pPr>
            <w:r>
              <w:rPr>
                <w:rFonts w:ascii="Arial" w:hAnsi="Arial" w:cs="Arial"/>
                <w:b/>
                <w:sz w:val="22"/>
                <w:szCs w:val="22"/>
              </w:rPr>
              <w:t>INTRODUCTION</w:t>
            </w:r>
          </w:p>
        </w:tc>
      </w:tr>
    </w:tbl>
    <w:p w14:paraId="0E5D8807" w14:textId="77777777" w:rsidR="00C815C4" w:rsidRPr="00C815C4" w:rsidRDefault="00C815C4" w:rsidP="00C815C4">
      <w:pPr>
        <w:spacing w:line="360" w:lineRule="auto"/>
        <w:ind w:right="-143"/>
        <w:jc w:val="both"/>
        <w:rPr>
          <w:rFonts w:ascii="Arial" w:hAnsi="Arial" w:cs="Arial"/>
          <w:sz w:val="22"/>
          <w:szCs w:val="22"/>
          <w:lang w:eastAsia="en-IN"/>
        </w:rPr>
      </w:pPr>
    </w:p>
    <w:p w14:paraId="35381CDB" w14:textId="77777777" w:rsidR="00C815C4" w:rsidRPr="00C815C4" w:rsidRDefault="00A22FE5" w:rsidP="005E179C">
      <w:pPr>
        <w:pStyle w:val="ListParagraph"/>
        <w:numPr>
          <w:ilvl w:val="0"/>
          <w:numId w:val="22"/>
        </w:numPr>
        <w:spacing w:line="360" w:lineRule="auto"/>
        <w:ind w:left="709" w:right="-8" w:hanging="425"/>
        <w:jc w:val="both"/>
        <w:rPr>
          <w:rFonts w:ascii="Arial" w:hAnsi="Arial" w:cs="Arial"/>
          <w:sz w:val="22"/>
          <w:szCs w:val="22"/>
          <w:lang w:eastAsia="en-IN"/>
        </w:rPr>
      </w:pPr>
      <w:r w:rsidRPr="00113B90">
        <w:rPr>
          <w:rFonts w:ascii="Arial" w:hAnsi="Arial" w:cs="Arial"/>
          <w:b/>
          <w:sz w:val="22"/>
          <w:szCs w:val="22"/>
        </w:rPr>
        <w:t>ABOUT THE REPORT:</w:t>
      </w:r>
      <w:r w:rsidR="00113B90">
        <w:rPr>
          <w:rFonts w:ascii="Arial" w:hAnsi="Arial" w:cs="Arial"/>
          <w:b/>
          <w:sz w:val="22"/>
          <w:szCs w:val="22"/>
        </w:rPr>
        <w:t xml:space="preserve"> </w:t>
      </w:r>
    </w:p>
    <w:p w14:paraId="44B7CCC2" w14:textId="09BBD57C" w:rsidR="006B5F19" w:rsidRPr="00F47783" w:rsidRDefault="00D123E3" w:rsidP="005E179C">
      <w:pPr>
        <w:pStyle w:val="ListParagraph"/>
        <w:spacing w:before="240" w:line="360" w:lineRule="auto"/>
        <w:ind w:left="709" w:right="-8"/>
        <w:jc w:val="both"/>
        <w:rPr>
          <w:rFonts w:ascii="Arial" w:hAnsi="Arial" w:cs="Arial"/>
          <w:sz w:val="22"/>
          <w:szCs w:val="22"/>
          <w:lang w:eastAsia="en-IN"/>
        </w:rPr>
      </w:pPr>
      <w:r w:rsidRPr="00D123E3">
        <w:rPr>
          <w:rFonts w:ascii="Arial" w:hAnsi="Arial" w:cs="Arial"/>
          <w:sz w:val="22"/>
          <w:szCs w:val="22"/>
        </w:rPr>
        <w:t xml:space="preserve">This is a </w:t>
      </w:r>
      <w:r>
        <w:rPr>
          <w:rFonts w:ascii="Arial" w:hAnsi="Arial" w:cs="Arial"/>
          <w:sz w:val="22"/>
          <w:szCs w:val="22"/>
        </w:rPr>
        <w:t>Techno-</w:t>
      </w:r>
      <w:r w:rsidRPr="00D123E3">
        <w:rPr>
          <w:rFonts w:ascii="Arial" w:hAnsi="Arial" w:cs="Arial"/>
          <w:sz w:val="22"/>
          <w:szCs w:val="22"/>
        </w:rPr>
        <w:t>Economic Viability Study Report of the proposed compressed biogas plant</w:t>
      </w:r>
      <w:r>
        <w:rPr>
          <w:rFonts w:ascii="Arial" w:hAnsi="Arial" w:cs="Arial"/>
          <w:sz w:val="22"/>
          <w:szCs w:val="22"/>
        </w:rPr>
        <w:t xml:space="preserve"> (Bio-CNG</w:t>
      </w:r>
      <w:r w:rsidR="006F4DB9">
        <w:rPr>
          <w:rFonts w:ascii="Arial" w:hAnsi="Arial" w:cs="Arial"/>
          <w:sz w:val="22"/>
          <w:szCs w:val="22"/>
        </w:rPr>
        <w:t xml:space="preserve">, </w:t>
      </w:r>
      <w:r w:rsidR="00203458">
        <w:rPr>
          <w:rFonts w:ascii="Arial" w:hAnsi="Arial" w:cs="Arial"/>
          <w:sz w:val="22"/>
          <w:szCs w:val="22"/>
        </w:rPr>
        <w:t>2,5</w:t>
      </w:r>
      <w:r w:rsidR="00D00A3D">
        <w:rPr>
          <w:rFonts w:ascii="Arial" w:hAnsi="Arial" w:cs="Arial"/>
          <w:sz w:val="22"/>
          <w:szCs w:val="22"/>
        </w:rPr>
        <w:t>00 kg/day</w:t>
      </w:r>
      <w:r>
        <w:rPr>
          <w:rFonts w:ascii="Arial" w:hAnsi="Arial" w:cs="Arial"/>
          <w:sz w:val="22"/>
          <w:szCs w:val="22"/>
        </w:rPr>
        <w:t xml:space="preserve">) </w:t>
      </w:r>
      <w:r w:rsidRPr="00D123E3">
        <w:rPr>
          <w:rFonts w:ascii="Arial" w:hAnsi="Arial" w:cs="Arial"/>
          <w:sz w:val="22"/>
          <w:szCs w:val="22"/>
        </w:rPr>
        <w:t xml:space="preserve">at </w:t>
      </w:r>
      <w:proofErr w:type="spellStart"/>
      <w:r w:rsidR="00203458" w:rsidRPr="00203458">
        <w:rPr>
          <w:rFonts w:ascii="Arial" w:hAnsi="Arial" w:cs="Arial"/>
          <w:sz w:val="22"/>
          <w:szCs w:val="22"/>
          <w:lang w:eastAsia="en-IN"/>
        </w:rPr>
        <w:t>Khasra</w:t>
      </w:r>
      <w:proofErr w:type="spellEnd"/>
      <w:r w:rsidR="00203458" w:rsidRPr="00203458">
        <w:rPr>
          <w:rFonts w:ascii="Arial" w:hAnsi="Arial" w:cs="Arial"/>
          <w:sz w:val="22"/>
          <w:szCs w:val="22"/>
          <w:lang w:eastAsia="en-IN"/>
        </w:rPr>
        <w:t xml:space="preserve"> No. 946, Village </w:t>
      </w:r>
      <w:proofErr w:type="spellStart"/>
      <w:r w:rsidR="00203458" w:rsidRPr="00203458">
        <w:rPr>
          <w:rFonts w:ascii="Arial" w:hAnsi="Arial" w:cs="Arial"/>
          <w:sz w:val="22"/>
          <w:szCs w:val="22"/>
          <w:lang w:eastAsia="en-IN"/>
        </w:rPr>
        <w:t>Bhadoli</w:t>
      </w:r>
      <w:proofErr w:type="spellEnd"/>
      <w:r w:rsidR="00203458" w:rsidRPr="00203458">
        <w:rPr>
          <w:rFonts w:ascii="Arial" w:hAnsi="Arial" w:cs="Arial"/>
          <w:sz w:val="22"/>
          <w:szCs w:val="22"/>
          <w:lang w:eastAsia="en-IN"/>
        </w:rPr>
        <w:t xml:space="preserve"> Ghaziabad</w:t>
      </w:r>
      <w:r w:rsidR="00203458">
        <w:rPr>
          <w:rFonts w:ascii="Arial" w:hAnsi="Arial" w:cs="Arial"/>
          <w:sz w:val="22"/>
          <w:szCs w:val="22"/>
          <w:lang w:eastAsia="en-IN"/>
        </w:rPr>
        <w:t>,</w:t>
      </w:r>
      <w:r w:rsidR="00203458" w:rsidRPr="00203458">
        <w:rPr>
          <w:rFonts w:ascii="Arial" w:hAnsi="Arial" w:cs="Arial"/>
          <w:sz w:val="22"/>
          <w:szCs w:val="22"/>
          <w:lang w:eastAsia="en-IN"/>
        </w:rPr>
        <w:t xml:space="preserve"> Uttar Pradesh-201206</w:t>
      </w:r>
      <w:r w:rsidR="007E2AEB">
        <w:rPr>
          <w:rFonts w:ascii="Arial" w:hAnsi="Arial" w:cs="Arial"/>
          <w:sz w:val="22"/>
          <w:szCs w:val="22"/>
          <w:lang w:eastAsia="en-IN"/>
        </w:rPr>
        <w:t xml:space="preserve"> </w:t>
      </w:r>
      <w:r w:rsidR="007E2AEB" w:rsidRPr="00836A0C">
        <w:rPr>
          <w:rFonts w:ascii="Arial" w:hAnsi="Arial" w:cs="Arial"/>
          <w:sz w:val="22"/>
          <w:szCs w:val="22"/>
          <w:highlight w:val="yellow"/>
          <w:lang w:eastAsia="en-IN"/>
        </w:rPr>
        <w:t xml:space="preserve">to </w:t>
      </w:r>
      <w:r w:rsidR="00836A0C" w:rsidRPr="00836A0C">
        <w:rPr>
          <w:rFonts w:ascii="Arial" w:hAnsi="Arial" w:cs="Arial"/>
          <w:sz w:val="22"/>
          <w:szCs w:val="22"/>
          <w:highlight w:val="yellow"/>
          <w:lang w:eastAsia="en-IN"/>
        </w:rPr>
        <w:t>be set</w:t>
      </w:r>
      <w:r w:rsidR="00DD41E2" w:rsidRPr="00836A0C">
        <w:rPr>
          <w:rFonts w:ascii="Arial" w:hAnsi="Arial" w:cs="Arial"/>
          <w:sz w:val="22"/>
          <w:szCs w:val="22"/>
          <w:highlight w:val="yellow"/>
          <w:lang w:eastAsia="en-IN"/>
        </w:rPr>
        <w:t xml:space="preserve"> up</w:t>
      </w:r>
      <w:r w:rsidR="00DD41E2">
        <w:rPr>
          <w:rFonts w:ascii="Arial" w:hAnsi="Arial" w:cs="Arial"/>
          <w:sz w:val="22"/>
          <w:szCs w:val="22"/>
          <w:lang w:eastAsia="en-IN"/>
        </w:rPr>
        <w:t xml:space="preserve"> by M/s ZAK Ventures Renewable Private Limited</w:t>
      </w:r>
      <w:r w:rsidR="00203458">
        <w:rPr>
          <w:rFonts w:ascii="Arial" w:hAnsi="Arial" w:cs="Arial"/>
          <w:sz w:val="22"/>
          <w:szCs w:val="22"/>
          <w:lang w:eastAsia="en-IN"/>
        </w:rPr>
        <w:t>.</w:t>
      </w:r>
    </w:p>
    <w:p w14:paraId="5A370817" w14:textId="77777777" w:rsidR="006D402E" w:rsidRPr="006D402E" w:rsidRDefault="006D402E" w:rsidP="00ED3B1B">
      <w:pPr>
        <w:pStyle w:val="ListParagraph"/>
        <w:spacing w:line="360" w:lineRule="auto"/>
        <w:ind w:left="284" w:right="-71"/>
        <w:jc w:val="both"/>
        <w:rPr>
          <w:rFonts w:ascii="Arial" w:hAnsi="Arial" w:cs="Arial"/>
          <w:sz w:val="22"/>
          <w:szCs w:val="22"/>
          <w:lang w:eastAsia="en-IN"/>
        </w:rPr>
      </w:pPr>
    </w:p>
    <w:p w14:paraId="0C3E3D7D" w14:textId="77777777" w:rsidR="005F7C88" w:rsidRPr="005F7C88" w:rsidRDefault="005C2C2F" w:rsidP="00ED3B1B">
      <w:pPr>
        <w:pStyle w:val="ListParagraph"/>
        <w:numPr>
          <w:ilvl w:val="0"/>
          <w:numId w:val="22"/>
        </w:numPr>
        <w:spacing w:line="360" w:lineRule="auto"/>
        <w:ind w:left="709" w:right="-71" w:hanging="425"/>
        <w:jc w:val="both"/>
        <w:rPr>
          <w:rFonts w:ascii="Arial" w:hAnsi="Arial" w:cs="Arial"/>
          <w:sz w:val="22"/>
          <w:szCs w:val="22"/>
          <w:lang w:eastAsia="en-IN"/>
        </w:rPr>
      </w:pPr>
      <w:r w:rsidRPr="0018134F">
        <w:rPr>
          <w:rFonts w:ascii="Arial" w:hAnsi="Arial" w:cs="Arial"/>
          <w:b/>
          <w:sz w:val="22"/>
          <w:szCs w:val="22"/>
        </w:rPr>
        <w:t xml:space="preserve">EXECUTIVE SUMMARY: </w:t>
      </w:r>
    </w:p>
    <w:p w14:paraId="4AC9A3CD" w14:textId="77777777" w:rsidR="00E611C5" w:rsidRDefault="00E611C5" w:rsidP="00E611C5">
      <w:pPr>
        <w:pStyle w:val="ListParagraph"/>
        <w:spacing w:before="240" w:line="360" w:lineRule="auto"/>
        <w:ind w:left="709" w:right="-8"/>
        <w:jc w:val="both"/>
        <w:rPr>
          <w:rFonts w:ascii="Arial" w:hAnsi="Arial" w:cs="Arial"/>
          <w:sz w:val="22"/>
          <w:szCs w:val="22"/>
        </w:rPr>
      </w:pPr>
      <w:r w:rsidRPr="00EC5934">
        <w:rPr>
          <w:rFonts w:ascii="Arial" w:hAnsi="Arial" w:cs="Arial"/>
          <w:sz w:val="22"/>
          <w:szCs w:val="22"/>
        </w:rPr>
        <w:t>Ministry of Petroleum and natural Gas launched a scheme called SATAT i.e. Sustainable alternative towards affordable transportation, on 2nd October 2018. Under this scheme Government of India is expecting to set up 5000 CBG plants which can produce 15 million tonnes of CBG per annum by 2023, which is about 40% of current CNG consumption of 44 million tonnes per annum in the country. Being the reservoir of biomass of various types, India has potential to produce 62 million tonnes of CBG which can make it energy surplus country.</w:t>
      </w:r>
    </w:p>
    <w:p w14:paraId="349DBC93" w14:textId="6F055C72" w:rsidR="00EB5805" w:rsidRDefault="00EB5805" w:rsidP="00EB5805">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per data/information provided by the client, this project was initiated by M/s </w:t>
      </w:r>
      <w:proofErr w:type="spellStart"/>
      <w:r w:rsidRPr="0072008D">
        <w:rPr>
          <w:rFonts w:ascii="Arial" w:hAnsi="Arial" w:cs="Arial"/>
          <w:sz w:val="22"/>
          <w:szCs w:val="22"/>
          <w:lang w:eastAsia="en-IN"/>
        </w:rPr>
        <w:t>Sobti</w:t>
      </w:r>
      <w:proofErr w:type="spellEnd"/>
      <w:r w:rsidRPr="0072008D">
        <w:rPr>
          <w:rFonts w:ascii="Arial" w:hAnsi="Arial" w:cs="Arial"/>
          <w:sz w:val="22"/>
          <w:szCs w:val="22"/>
          <w:lang w:eastAsia="en-IN"/>
        </w:rPr>
        <w:t xml:space="preserve"> Engineering Works Pvt</w:t>
      </w:r>
      <w:r>
        <w:rPr>
          <w:rFonts w:ascii="Arial" w:hAnsi="Arial" w:cs="Arial"/>
          <w:sz w:val="22"/>
          <w:szCs w:val="22"/>
          <w:lang w:eastAsia="en-IN"/>
        </w:rPr>
        <w:t>.</w:t>
      </w:r>
      <w:r w:rsidRPr="0072008D">
        <w:rPr>
          <w:rFonts w:ascii="Arial" w:hAnsi="Arial" w:cs="Arial"/>
          <w:sz w:val="22"/>
          <w:szCs w:val="22"/>
          <w:lang w:eastAsia="en-IN"/>
        </w:rPr>
        <w:t xml:space="preserve"> Ltd, 7/12, 3rd Floor, South Patel Nagar, New Delhi, District: Delhi, State: Delhi, Pin: 110008</w:t>
      </w:r>
      <w:r>
        <w:rPr>
          <w:rFonts w:ascii="Arial" w:hAnsi="Arial" w:cs="Arial"/>
          <w:sz w:val="22"/>
          <w:szCs w:val="22"/>
          <w:lang w:eastAsia="en-IN"/>
        </w:rPr>
        <w:t xml:space="preserve">. M/s </w:t>
      </w:r>
      <w:proofErr w:type="spellStart"/>
      <w:r w:rsidRPr="0072008D">
        <w:rPr>
          <w:rFonts w:ascii="Arial" w:hAnsi="Arial" w:cs="Arial"/>
          <w:sz w:val="22"/>
          <w:szCs w:val="22"/>
          <w:lang w:eastAsia="en-IN"/>
        </w:rPr>
        <w:t>Sobti</w:t>
      </w:r>
      <w:proofErr w:type="spellEnd"/>
      <w:r w:rsidRPr="0072008D">
        <w:rPr>
          <w:rFonts w:ascii="Arial" w:hAnsi="Arial" w:cs="Arial"/>
          <w:sz w:val="22"/>
          <w:szCs w:val="22"/>
          <w:lang w:eastAsia="en-IN"/>
        </w:rPr>
        <w:t xml:space="preserve"> Engineering Works Pvt</w:t>
      </w:r>
      <w:r>
        <w:rPr>
          <w:rFonts w:ascii="Arial" w:hAnsi="Arial" w:cs="Arial"/>
          <w:sz w:val="22"/>
          <w:szCs w:val="22"/>
          <w:lang w:eastAsia="en-IN"/>
        </w:rPr>
        <w:t>.</w:t>
      </w:r>
      <w:r w:rsidRPr="0072008D">
        <w:rPr>
          <w:rFonts w:ascii="Arial" w:hAnsi="Arial" w:cs="Arial"/>
          <w:sz w:val="22"/>
          <w:szCs w:val="22"/>
          <w:lang w:eastAsia="en-IN"/>
        </w:rPr>
        <w:t xml:space="preserve"> Ltd</w:t>
      </w:r>
      <w:r>
        <w:rPr>
          <w:rFonts w:ascii="Arial" w:hAnsi="Arial" w:cs="Arial"/>
          <w:sz w:val="22"/>
          <w:szCs w:val="22"/>
          <w:lang w:eastAsia="en-IN"/>
        </w:rPr>
        <w:t>. had sold out this under construction project to M/s ZAK Ventures Pvt Ltd</w:t>
      </w:r>
      <w:r w:rsidR="00791D07">
        <w:rPr>
          <w:rFonts w:ascii="Arial" w:hAnsi="Arial" w:cs="Arial"/>
          <w:sz w:val="22"/>
          <w:szCs w:val="22"/>
          <w:lang w:eastAsia="en-IN"/>
        </w:rPr>
        <w:t xml:space="preserve"> (ZVPL)</w:t>
      </w:r>
      <w:r>
        <w:rPr>
          <w:rFonts w:ascii="Arial" w:hAnsi="Arial" w:cs="Arial"/>
          <w:sz w:val="22"/>
          <w:szCs w:val="22"/>
          <w:lang w:eastAsia="en-IN"/>
        </w:rPr>
        <w:t xml:space="preserve"> through signing an agreement dated 16</w:t>
      </w:r>
      <w:r w:rsidRPr="00113BD6">
        <w:rPr>
          <w:rFonts w:ascii="Arial" w:hAnsi="Arial" w:cs="Arial"/>
          <w:sz w:val="22"/>
          <w:szCs w:val="22"/>
          <w:vertAlign w:val="superscript"/>
          <w:lang w:eastAsia="en-IN"/>
        </w:rPr>
        <w:t>th</w:t>
      </w:r>
      <w:r>
        <w:rPr>
          <w:rFonts w:ascii="Arial" w:hAnsi="Arial" w:cs="Arial"/>
          <w:sz w:val="22"/>
          <w:szCs w:val="22"/>
          <w:lang w:eastAsia="en-IN"/>
        </w:rPr>
        <w:t xml:space="preserve"> May 2024, according to which seller has developed a 2.5 MTPD CBG plant at </w:t>
      </w:r>
      <w:proofErr w:type="spellStart"/>
      <w:r w:rsidRPr="00605236">
        <w:rPr>
          <w:rFonts w:ascii="Arial" w:hAnsi="Arial" w:cs="Arial"/>
          <w:sz w:val="22"/>
          <w:szCs w:val="22"/>
          <w:lang w:eastAsia="en-IN"/>
        </w:rPr>
        <w:t>Khasra</w:t>
      </w:r>
      <w:proofErr w:type="spellEnd"/>
      <w:r w:rsidRPr="00605236">
        <w:rPr>
          <w:rFonts w:ascii="Arial" w:hAnsi="Arial" w:cs="Arial"/>
          <w:sz w:val="22"/>
          <w:szCs w:val="22"/>
          <w:lang w:eastAsia="en-IN"/>
        </w:rPr>
        <w:t xml:space="preserve"> No. 946, Village </w:t>
      </w:r>
      <w:proofErr w:type="spellStart"/>
      <w:r w:rsidRPr="00605236">
        <w:rPr>
          <w:rFonts w:ascii="Arial" w:hAnsi="Arial" w:cs="Arial"/>
          <w:sz w:val="22"/>
          <w:szCs w:val="22"/>
          <w:lang w:eastAsia="en-IN"/>
        </w:rPr>
        <w:t>Bhadoli</w:t>
      </w:r>
      <w:proofErr w:type="spellEnd"/>
      <w:r w:rsidRPr="00605236">
        <w:rPr>
          <w:rFonts w:ascii="Arial" w:hAnsi="Arial" w:cs="Arial"/>
          <w:sz w:val="22"/>
          <w:szCs w:val="22"/>
          <w:lang w:eastAsia="en-IN"/>
        </w:rPr>
        <w:t xml:space="preserve"> Ghaziabad Uttar Pradesh-201206</w:t>
      </w:r>
      <w:r>
        <w:rPr>
          <w:rFonts w:ascii="Arial" w:hAnsi="Arial" w:cs="Arial"/>
          <w:sz w:val="22"/>
          <w:szCs w:val="22"/>
          <w:lang w:eastAsia="en-IN"/>
        </w:rPr>
        <w:t xml:space="preserve"> and proposes to sell the same along with the land measuring 6070 Sq. Mt. which has been mortgaged with </w:t>
      </w:r>
      <w:r w:rsidR="004E2484">
        <w:rPr>
          <w:rFonts w:ascii="Arial" w:hAnsi="Arial" w:cs="Arial"/>
          <w:sz w:val="22"/>
          <w:szCs w:val="22"/>
          <w:lang w:eastAsia="en-IN"/>
        </w:rPr>
        <w:t>S</w:t>
      </w:r>
      <w:r>
        <w:rPr>
          <w:rFonts w:ascii="Arial" w:hAnsi="Arial" w:cs="Arial"/>
          <w:sz w:val="22"/>
          <w:szCs w:val="22"/>
          <w:lang w:eastAsia="en-IN"/>
        </w:rPr>
        <w:t xml:space="preserve">outh Indian </w:t>
      </w:r>
      <w:r w:rsidR="004E2484">
        <w:rPr>
          <w:rFonts w:ascii="Arial" w:hAnsi="Arial" w:cs="Arial"/>
          <w:sz w:val="22"/>
          <w:szCs w:val="22"/>
          <w:lang w:eastAsia="en-IN"/>
        </w:rPr>
        <w:t>B</w:t>
      </w:r>
      <w:r>
        <w:rPr>
          <w:rFonts w:ascii="Arial" w:hAnsi="Arial" w:cs="Arial"/>
          <w:sz w:val="22"/>
          <w:szCs w:val="22"/>
          <w:lang w:eastAsia="en-IN"/>
        </w:rPr>
        <w:t xml:space="preserve">ank against the loan value of INR 1.94 Crore </w:t>
      </w:r>
      <w:r w:rsidRPr="004E2484">
        <w:rPr>
          <w:rFonts w:ascii="Arial" w:hAnsi="Arial" w:cs="Arial"/>
          <w:sz w:val="22"/>
          <w:szCs w:val="22"/>
          <w:highlight w:val="yellow"/>
          <w:lang w:eastAsia="en-IN"/>
        </w:rPr>
        <w:t>(Total due as of November 2023 is INR 1.77 Cr.)</w:t>
      </w:r>
      <w:r>
        <w:rPr>
          <w:rFonts w:ascii="Arial" w:hAnsi="Arial" w:cs="Arial"/>
          <w:sz w:val="22"/>
          <w:szCs w:val="22"/>
          <w:lang w:eastAsia="en-IN"/>
        </w:rPr>
        <w:t xml:space="preserve"> to the purchaser.</w:t>
      </w:r>
    </w:p>
    <w:p w14:paraId="225829B9" w14:textId="4A3AB7C3" w:rsidR="005C0720" w:rsidRDefault="00EB5805" w:rsidP="00360A45">
      <w:pPr>
        <w:pStyle w:val="ListParagraph"/>
        <w:spacing w:before="240" w:line="360" w:lineRule="auto"/>
        <w:ind w:left="709" w:right="-8"/>
        <w:jc w:val="both"/>
        <w:rPr>
          <w:rFonts w:ascii="Arial" w:hAnsi="Arial" w:cs="Arial"/>
          <w:sz w:val="22"/>
          <w:szCs w:val="22"/>
        </w:rPr>
      </w:pPr>
      <w:r w:rsidRPr="004E2484">
        <w:rPr>
          <w:rFonts w:ascii="Arial" w:hAnsi="Arial" w:cs="Arial"/>
          <w:sz w:val="22"/>
          <w:szCs w:val="22"/>
          <w:highlight w:val="yellow"/>
          <w:lang w:eastAsia="en-IN"/>
        </w:rPr>
        <w:t>Further,</w:t>
      </w:r>
      <w:r w:rsidR="004E2484" w:rsidRPr="004E2484">
        <w:rPr>
          <w:rFonts w:ascii="Arial" w:hAnsi="Arial" w:cs="Arial"/>
          <w:sz w:val="22"/>
          <w:szCs w:val="22"/>
          <w:highlight w:val="yellow"/>
          <w:lang w:eastAsia="en-IN"/>
        </w:rPr>
        <w:t xml:space="preserve"> </w:t>
      </w:r>
      <w:r w:rsidR="004E2484" w:rsidRPr="004E2484">
        <w:rPr>
          <w:rFonts w:ascii="Arial" w:hAnsi="Arial" w:cs="Arial"/>
          <w:sz w:val="22"/>
          <w:szCs w:val="22"/>
          <w:highlight w:val="yellow"/>
          <w:lang w:eastAsia="en-IN"/>
        </w:rPr>
        <w:t>M/s ZAK Ventures Pvt Ltd</w:t>
      </w:r>
      <w:r w:rsidR="004E2484" w:rsidRPr="004E2484">
        <w:rPr>
          <w:rFonts w:ascii="Arial" w:hAnsi="Arial" w:cs="Arial"/>
          <w:sz w:val="22"/>
          <w:szCs w:val="22"/>
          <w:highlight w:val="yellow"/>
          <w:lang w:eastAsia="en-IN"/>
        </w:rPr>
        <w:t>,</w:t>
      </w:r>
      <w:r w:rsidRPr="004E2484">
        <w:rPr>
          <w:rFonts w:ascii="Arial" w:hAnsi="Arial" w:cs="Arial"/>
          <w:sz w:val="22"/>
          <w:szCs w:val="22"/>
          <w:highlight w:val="yellow"/>
          <w:lang w:eastAsia="en-IN"/>
        </w:rPr>
        <w:t xml:space="preserve"> </w:t>
      </w:r>
      <w:r w:rsidR="00360A45" w:rsidRPr="004E2484">
        <w:rPr>
          <w:rFonts w:ascii="Arial" w:hAnsi="Arial" w:cs="Arial"/>
          <w:sz w:val="22"/>
          <w:szCs w:val="22"/>
          <w:highlight w:val="yellow"/>
          <w:lang w:eastAsia="en-IN"/>
        </w:rPr>
        <w:t xml:space="preserve">as the </w:t>
      </w:r>
      <w:r w:rsidR="002866A6">
        <w:rPr>
          <w:rFonts w:ascii="Arial" w:hAnsi="Arial" w:cs="Arial"/>
          <w:sz w:val="22"/>
          <w:szCs w:val="22"/>
          <w:highlight w:val="yellow"/>
          <w:lang w:eastAsia="en-IN"/>
        </w:rPr>
        <w:t xml:space="preserve">proposed </w:t>
      </w:r>
      <w:r w:rsidR="00360A45" w:rsidRPr="004E2484">
        <w:rPr>
          <w:rFonts w:ascii="Arial" w:hAnsi="Arial" w:cs="Arial"/>
          <w:sz w:val="22"/>
          <w:szCs w:val="22"/>
          <w:highlight w:val="yellow"/>
          <w:lang w:eastAsia="en-IN"/>
        </w:rPr>
        <w:t xml:space="preserve">owner </w:t>
      </w:r>
      <w:r w:rsidR="00360A45" w:rsidRPr="004E2484">
        <w:rPr>
          <w:rFonts w:ascii="Arial" w:hAnsi="Arial" w:cs="Arial"/>
          <w:sz w:val="22"/>
          <w:szCs w:val="22"/>
          <w:highlight w:val="yellow"/>
        </w:rPr>
        <w:t xml:space="preserve">of a 2.5 TPD CBG plant situated at </w:t>
      </w:r>
      <w:proofErr w:type="spellStart"/>
      <w:r w:rsidR="00360A45" w:rsidRPr="004E2484">
        <w:rPr>
          <w:rFonts w:ascii="Arial" w:hAnsi="Arial" w:cs="Arial"/>
          <w:sz w:val="22"/>
          <w:szCs w:val="22"/>
          <w:highlight w:val="yellow"/>
        </w:rPr>
        <w:t>Khasra</w:t>
      </w:r>
      <w:proofErr w:type="spellEnd"/>
      <w:r w:rsidR="00360A45">
        <w:rPr>
          <w:rFonts w:ascii="Arial" w:hAnsi="Arial" w:cs="Arial"/>
          <w:sz w:val="22"/>
          <w:szCs w:val="22"/>
        </w:rPr>
        <w:t xml:space="preserve"> No. 946, Village </w:t>
      </w:r>
      <w:proofErr w:type="spellStart"/>
      <w:r w:rsidR="00360A45">
        <w:rPr>
          <w:rFonts w:ascii="Arial" w:hAnsi="Arial" w:cs="Arial"/>
          <w:sz w:val="22"/>
          <w:szCs w:val="22"/>
        </w:rPr>
        <w:t>Bhadoli</w:t>
      </w:r>
      <w:proofErr w:type="spellEnd"/>
      <w:r w:rsidR="00360A45">
        <w:rPr>
          <w:rFonts w:ascii="Arial" w:hAnsi="Arial" w:cs="Arial"/>
          <w:sz w:val="22"/>
          <w:szCs w:val="22"/>
        </w:rPr>
        <w:t xml:space="preserve">, </w:t>
      </w:r>
      <w:proofErr w:type="spellStart"/>
      <w:r w:rsidR="00360A45">
        <w:rPr>
          <w:rFonts w:ascii="Arial" w:hAnsi="Arial" w:cs="Arial"/>
          <w:sz w:val="22"/>
          <w:szCs w:val="22"/>
        </w:rPr>
        <w:t>Muradnagar</w:t>
      </w:r>
      <w:proofErr w:type="spellEnd"/>
      <w:r w:rsidR="00360A45">
        <w:rPr>
          <w:rFonts w:ascii="Arial" w:hAnsi="Arial" w:cs="Arial"/>
          <w:sz w:val="22"/>
          <w:szCs w:val="22"/>
        </w:rPr>
        <w:t xml:space="preserve">, </w:t>
      </w:r>
      <w:r w:rsidR="00360A45" w:rsidRPr="00E526EC">
        <w:rPr>
          <w:rFonts w:ascii="Arial" w:hAnsi="Arial" w:cs="Arial"/>
          <w:sz w:val="22"/>
          <w:szCs w:val="22"/>
        </w:rPr>
        <w:t>Ghaziabad Uttar</w:t>
      </w:r>
      <w:r w:rsidR="00360A45">
        <w:rPr>
          <w:rFonts w:ascii="Arial" w:hAnsi="Arial" w:cs="Arial"/>
          <w:sz w:val="22"/>
          <w:szCs w:val="22"/>
        </w:rPr>
        <w:t xml:space="preserve"> Pradesh, </w:t>
      </w:r>
      <w:r w:rsidR="00360A45" w:rsidRPr="00E526EC">
        <w:rPr>
          <w:rFonts w:ascii="Arial" w:hAnsi="Arial" w:cs="Arial"/>
          <w:sz w:val="22"/>
          <w:szCs w:val="22"/>
        </w:rPr>
        <w:t>201206</w:t>
      </w:r>
      <w:r w:rsidR="00360A45">
        <w:rPr>
          <w:rFonts w:ascii="Arial" w:hAnsi="Arial" w:cs="Arial"/>
          <w:sz w:val="22"/>
          <w:szCs w:val="22"/>
        </w:rPr>
        <w:t xml:space="preserve"> on 6070 Sq. Mt. of land including all infrastructure and facilities, </w:t>
      </w:r>
      <w:r w:rsidR="00E526EC">
        <w:rPr>
          <w:rFonts w:ascii="Arial" w:hAnsi="Arial" w:cs="Arial"/>
          <w:sz w:val="22"/>
          <w:szCs w:val="22"/>
          <w:lang w:eastAsia="en-IN"/>
        </w:rPr>
        <w:t xml:space="preserve">has </w:t>
      </w:r>
      <w:r w:rsidR="00360A45">
        <w:rPr>
          <w:rFonts w:ascii="Arial" w:hAnsi="Arial" w:cs="Arial"/>
          <w:sz w:val="22"/>
          <w:szCs w:val="22"/>
        </w:rPr>
        <w:t>transfer the ownership and operational responsibility of assets</w:t>
      </w:r>
      <w:r w:rsidR="00E526EC">
        <w:rPr>
          <w:rFonts w:ascii="Arial" w:hAnsi="Arial" w:cs="Arial"/>
          <w:sz w:val="22"/>
          <w:szCs w:val="22"/>
          <w:lang w:eastAsia="en-IN"/>
        </w:rPr>
        <w:t xml:space="preserve"> to its subsidiary company </w:t>
      </w:r>
      <w:r w:rsidR="00E526EC" w:rsidRPr="00E611C5">
        <w:rPr>
          <w:rFonts w:ascii="Arial" w:hAnsi="Arial" w:cs="Arial"/>
          <w:sz w:val="22"/>
          <w:szCs w:val="22"/>
        </w:rPr>
        <w:t xml:space="preserve">M/s ZAK Ventures </w:t>
      </w:r>
      <w:r w:rsidR="00E526EC">
        <w:rPr>
          <w:rFonts w:ascii="Arial" w:hAnsi="Arial" w:cs="Arial"/>
          <w:sz w:val="22"/>
          <w:szCs w:val="22"/>
        </w:rPr>
        <w:t xml:space="preserve">Renewable </w:t>
      </w:r>
      <w:r w:rsidR="00E526EC" w:rsidRPr="00E611C5">
        <w:rPr>
          <w:rFonts w:ascii="Arial" w:hAnsi="Arial" w:cs="Arial"/>
          <w:sz w:val="22"/>
          <w:szCs w:val="22"/>
        </w:rPr>
        <w:t>Private Limited</w:t>
      </w:r>
      <w:r w:rsidR="00791D07">
        <w:rPr>
          <w:rFonts w:ascii="Arial" w:hAnsi="Arial" w:cs="Arial"/>
          <w:sz w:val="22"/>
          <w:szCs w:val="22"/>
        </w:rPr>
        <w:t xml:space="preserve"> (ZVRPL)</w:t>
      </w:r>
      <w:r w:rsidR="00E526EC">
        <w:rPr>
          <w:rFonts w:ascii="Arial" w:hAnsi="Arial" w:cs="Arial"/>
          <w:sz w:val="22"/>
          <w:szCs w:val="22"/>
        </w:rPr>
        <w:t xml:space="preserve"> through an Assets Transfer Agreement signed between the parties dated 14</w:t>
      </w:r>
      <w:r w:rsidR="00E526EC" w:rsidRPr="00E526EC">
        <w:rPr>
          <w:rFonts w:ascii="Arial" w:hAnsi="Arial" w:cs="Arial"/>
          <w:sz w:val="22"/>
          <w:szCs w:val="22"/>
          <w:vertAlign w:val="superscript"/>
        </w:rPr>
        <w:t>th</w:t>
      </w:r>
      <w:r w:rsidR="00E526EC">
        <w:rPr>
          <w:rFonts w:ascii="Arial" w:hAnsi="Arial" w:cs="Arial"/>
          <w:sz w:val="22"/>
          <w:szCs w:val="22"/>
        </w:rPr>
        <w:t xml:space="preserve"> October 2024.</w:t>
      </w:r>
    </w:p>
    <w:p w14:paraId="2B455B46" w14:textId="37911F6B" w:rsidR="005C0720" w:rsidRDefault="005C0720" w:rsidP="005C0720">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Currently, Promoters of the project are Mr. Kashif Hasan (Managing Director of ZVPL &amp; holding 13 years of experience in Natural Gas Business), Mr. Mohd. Babar (holding 15 </w:t>
      </w:r>
      <w:proofErr w:type="gramStart"/>
      <w:r>
        <w:rPr>
          <w:rFonts w:ascii="Arial" w:hAnsi="Arial" w:cs="Arial"/>
          <w:sz w:val="22"/>
          <w:szCs w:val="22"/>
          <w:lang w:eastAsia="en-IN"/>
        </w:rPr>
        <w:t>year</w:t>
      </w:r>
      <w:proofErr w:type="gramEnd"/>
      <w:r>
        <w:rPr>
          <w:rFonts w:ascii="Arial" w:hAnsi="Arial" w:cs="Arial"/>
          <w:sz w:val="22"/>
          <w:szCs w:val="22"/>
          <w:lang w:eastAsia="en-IN"/>
        </w:rPr>
        <w:t xml:space="preserve"> of experience in </w:t>
      </w:r>
      <w:r w:rsidRPr="00E00E58">
        <w:rPr>
          <w:rFonts w:ascii="Arial" w:hAnsi="Arial" w:cs="Arial"/>
          <w:sz w:val="22"/>
          <w:szCs w:val="22"/>
          <w:lang w:eastAsia="en-IN"/>
        </w:rPr>
        <w:t>in Business Management, Operation management and execution of Techno-</w:t>
      </w:r>
      <w:r w:rsidRPr="00E00E58">
        <w:rPr>
          <w:rFonts w:ascii="Arial" w:hAnsi="Arial" w:cs="Arial"/>
          <w:sz w:val="22"/>
          <w:szCs w:val="22"/>
          <w:lang w:eastAsia="en-IN"/>
        </w:rPr>
        <w:lastRenderedPageBreak/>
        <w:t>Commercial Operations</w:t>
      </w:r>
      <w:r>
        <w:rPr>
          <w:rFonts w:ascii="Arial" w:hAnsi="Arial" w:cs="Arial"/>
          <w:sz w:val="22"/>
          <w:szCs w:val="22"/>
          <w:lang w:eastAsia="en-IN"/>
        </w:rPr>
        <w:t xml:space="preserve">) and Mrs. </w:t>
      </w:r>
      <w:proofErr w:type="spellStart"/>
      <w:r>
        <w:rPr>
          <w:rFonts w:ascii="Arial" w:hAnsi="Arial" w:cs="Arial"/>
          <w:sz w:val="22"/>
          <w:szCs w:val="22"/>
          <w:lang w:eastAsia="en-IN"/>
        </w:rPr>
        <w:t>Pinky</w:t>
      </w:r>
      <w:proofErr w:type="spellEnd"/>
      <w:r>
        <w:rPr>
          <w:rFonts w:ascii="Arial" w:hAnsi="Arial" w:cs="Arial"/>
          <w:sz w:val="22"/>
          <w:szCs w:val="22"/>
          <w:lang w:eastAsia="en-IN"/>
        </w:rPr>
        <w:t xml:space="preserve"> </w:t>
      </w:r>
      <w:proofErr w:type="spellStart"/>
      <w:r>
        <w:rPr>
          <w:rFonts w:ascii="Arial" w:hAnsi="Arial" w:cs="Arial"/>
          <w:sz w:val="22"/>
          <w:szCs w:val="22"/>
          <w:lang w:eastAsia="en-IN"/>
        </w:rPr>
        <w:t>Qaiser</w:t>
      </w:r>
      <w:proofErr w:type="spellEnd"/>
      <w:r>
        <w:rPr>
          <w:rFonts w:ascii="Arial" w:hAnsi="Arial" w:cs="Arial"/>
          <w:sz w:val="22"/>
          <w:szCs w:val="22"/>
          <w:lang w:eastAsia="en-IN"/>
        </w:rPr>
        <w:t>, where M/s Z</w:t>
      </w:r>
      <w:r w:rsidR="004B4C4E">
        <w:rPr>
          <w:rFonts w:ascii="Arial" w:hAnsi="Arial" w:cs="Arial"/>
          <w:sz w:val="22"/>
          <w:szCs w:val="22"/>
          <w:lang w:eastAsia="en-IN"/>
        </w:rPr>
        <w:t xml:space="preserve">AK </w:t>
      </w:r>
      <w:r>
        <w:rPr>
          <w:rFonts w:ascii="Arial" w:hAnsi="Arial" w:cs="Arial"/>
          <w:sz w:val="22"/>
          <w:szCs w:val="22"/>
          <w:lang w:eastAsia="en-IN"/>
        </w:rPr>
        <w:t>V</w:t>
      </w:r>
      <w:r w:rsidR="004B4C4E">
        <w:rPr>
          <w:rFonts w:ascii="Arial" w:hAnsi="Arial" w:cs="Arial"/>
          <w:sz w:val="22"/>
          <w:szCs w:val="22"/>
          <w:lang w:eastAsia="en-IN"/>
        </w:rPr>
        <w:t xml:space="preserve">entures </w:t>
      </w:r>
      <w:r>
        <w:rPr>
          <w:rFonts w:ascii="Arial" w:hAnsi="Arial" w:cs="Arial"/>
          <w:sz w:val="22"/>
          <w:szCs w:val="22"/>
          <w:lang w:eastAsia="en-IN"/>
        </w:rPr>
        <w:t>P</w:t>
      </w:r>
      <w:r w:rsidR="004B4C4E">
        <w:rPr>
          <w:rFonts w:ascii="Arial" w:hAnsi="Arial" w:cs="Arial"/>
          <w:sz w:val="22"/>
          <w:szCs w:val="22"/>
          <w:lang w:eastAsia="en-IN"/>
        </w:rPr>
        <w:t xml:space="preserve">vt </w:t>
      </w:r>
      <w:r>
        <w:rPr>
          <w:rFonts w:ascii="Arial" w:hAnsi="Arial" w:cs="Arial"/>
          <w:sz w:val="22"/>
          <w:szCs w:val="22"/>
          <w:lang w:eastAsia="en-IN"/>
        </w:rPr>
        <w:t>L</w:t>
      </w:r>
      <w:r w:rsidR="004B4C4E">
        <w:rPr>
          <w:rFonts w:ascii="Arial" w:hAnsi="Arial" w:cs="Arial"/>
          <w:sz w:val="22"/>
          <w:szCs w:val="22"/>
          <w:lang w:eastAsia="en-IN"/>
        </w:rPr>
        <w:t>td</w:t>
      </w:r>
      <w:r>
        <w:rPr>
          <w:rFonts w:ascii="Arial" w:hAnsi="Arial" w:cs="Arial"/>
          <w:sz w:val="22"/>
          <w:szCs w:val="22"/>
          <w:lang w:eastAsia="en-IN"/>
        </w:rPr>
        <w:t xml:space="preserve"> and Mr. Kashif Hasan are having 80% &amp; 20% shareholding in </w:t>
      </w:r>
      <w:r w:rsidR="004B4C4E">
        <w:rPr>
          <w:rFonts w:ascii="Arial" w:hAnsi="Arial" w:cs="Arial"/>
          <w:sz w:val="22"/>
          <w:szCs w:val="22"/>
          <w:lang w:eastAsia="en-IN"/>
        </w:rPr>
        <w:t>the company</w:t>
      </w:r>
      <w:r w:rsidR="004E2484">
        <w:rPr>
          <w:rFonts w:ascii="Arial" w:hAnsi="Arial" w:cs="Arial"/>
          <w:sz w:val="22"/>
          <w:szCs w:val="22"/>
          <w:lang w:eastAsia="en-IN"/>
        </w:rPr>
        <w:t xml:space="preserve"> (</w:t>
      </w:r>
      <w:r w:rsidR="004E2484" w:rsidRPr="00E611C5">
        <w:rPr>
          <w:rFonts w:ascii="Arial" w:hAnsi="Arial" w:cs="Arial"/>
          <w:sz w:val="22"/>
          <w:szCs w:val="22"/>
        </w:rPr>
        <w:t xml:space="preserve">M/s ZAK Ventures </w:t>
      </w:r>
      <w:r w:rsidR="004E2484">
        <w:rPr>
          <w:rFonts w:ascii="Arial" w:hAnsi="Arial" w:cs="Arial"/>
          <w:sz w:val="22"/>
          <w:szCs w:val="22"/>
        </w:rPr>
        <w:t xml:space="preserve">Renewable </w:t>
      </w:r>
      <w:r w:rsidR="004E2484" w:rsidRPr="00E611C5">
        <w:rPr>
          <w:rFonts w:ascii="Arial" w:hAnsi="Arial" w:cs="Arial"/>
          <w:sz w:val="22"/>
          <w:szCs w:val="22"/>
        </w:rPr>
        <w:t>Private Limited</w:t>
      </w:r>
      <w:r w:rsidR="004E2484">
        <w:rPr>
          <w:rFonts w:ascii="Arial" w:hAnsi="Arial" w:cs="Arial"/>
          <w:sz w:val="22"/>
          <w:szCs w:val="22"/>
        </w:rPr>
        <w:t>)</w:t>
      </w:r>
      <w:r w:rsidR="004B4C4E">
        <w:rPr>
          <w:rFonts w:ascii="Arial" w:hAnsi="Arial" w:cs="Arial"/>
          <w:sz w:val="22"/>
          <w:szCs w:val="22"/>
          <w:lang w:eastAsia="en-IN"/>
        </w:rPr>
        <w:t xml:space="preserve"> respectively.</w:t>
      </w:r>
    </w:p>
    <w:p w14:paraId="1ECB67B2" w14:textId="77777777" w:rsidR="00BE58B0" w:rsidRDefault="00BE58B0" w:rsidP="005C0720">
      <w:pPr>
        <w:pStyle w:val="ListParagraph"/>
        <w:spacing w:before="240" w:line="360" w:lineRule="auto"/>
        <w:ind w:left="709" w:right="-8"/>
        <w:jc w:val="both"/>
        <w:rPr>
          <w:rFonts w:ascii="Arial" w:hAnsi="Arial" w:cs="Arial"/>
          <w:sz w:val="22"/>
          <w:szCs w:val="22"/>
          <w:lang w:eastAsia="en-IN"/>
        </w:rPr>
      </w:pPr>
      <w:r w:rsidRPr="00BE58B0">
        <w:rPr>
          <w:rFonts w:ascii="Arial" w:hAnsi="Arial" w:cs="Arial"/>
          <w:sz w:val="22"/>
          <w:szCs w:val="22"/>
          <w:lang w:eastAsia="en-IN"/>
        </w:rPr>
        <w:t xml:space="preserve">The transport sector forms the backbone of the economy in the country. It accounts for 30% of global energy use &amp; 14% of the total </w:t>
      </w:r>
      <w:r w:rsidRPr="004E2484">
        <w:rPr>
          <w:rFonts w:ascii="Arial" w:hAnsi="Arial" w:cs="Arial"/>
          <w:sz w:val="22"/>
          <w:szCs w:val="22"/>
          <w:highlight w:val="yellow"/>
          <w:lang w:eastAsia="en-IN"/>
        </w:rPr>
        <w:t>CO</w:t>
      </w:r>
      <w:r w:rsidRPr="004E2484">
        <w:rPr>
          <w:rFonts w:ascii="Arial" w:hAnsi="Arial" w:cs="Arial"/>
          <w:sz w:val="22"/>
          <w:szCs w:val="22"/>
          <w:highlight w:val="yellow"/>
          <w:vertAlign w:val="subscript"/>
          <w:lang w:eastAsia="en-IN"/>
        </w:rPr>
        <w:t>2</w:t>
      </w:r>
      <w:r w:rsidRPr="004E2484">
        <w:rPr>
          <w:rFonts w:ascii="Arial" w:hAnsi="Arial" w:cs="Arial"/>
          <w:sz w:val="22"/>
          <w:szCs w:val="22"/>
          <w:highlight w:val="yellow"/>
          <w:lang w:eastAsia="en-IN"/>
        </w:rPr>
        <w:t xml:space="preserve"> emission</w:t>
      </w:r>
      <w:r w:rsidRPr="00BE58B0">
        <w:rPr>
          <w:rFonts w:ascii="Arial" w:hAnsi="Arial" w:cs="Arial"/>
          <w:sz w:val="22"/>
          <w:szCs w:val="22"/>
          <w:lang w:eastAsia="en-IN"/>
        </w:rPr>
        <w:t>. At present, it is heavily dependent on oil and so is extremely vulnerable to changes in oil prices. Hence use of biogas as vehicular fuel makes a perfect case for biogas projects to achieve a sustainable future.</w:t>
      </w:r>
    </w:p>
    <w:p w14:paraId="7C55D447" w14:textId="77777777" w:rsidR="000C02C3" w:rsidRDefault="000C02C3" w:rsidP="000C02C3">
      <w:pPr>
        <w:pStyle w:val="ListParagraph"/>
        <w:spacing w:before="240" w:line="360" w:lineRule="auto"/>
        <w:ind w:left="709" w:right="-8"/>
        <w:jc w:val="both"/>
        <w:rPr>
          <w:rFonts w:ascii="Arial" w:hAnsi="Arial" w:cs="Arial"/>
          <w:sz w:val="22"/>
          <w:szCs w:val="22"/>
        </w:rPr>
      </w:pPr>
      <w:r w:rsidRPr="000C02C3">
        <w:rPr>
          <w:rFonts w:ascii="Arial" w:hAnsi="Arial" w:cs="Arial"/>
          <w:sz w:val="22"/>
          <w:szCs w:val="22"/>
        </w:rPr>
        <w:t xml:space="preserve">Promoters of the Company have captured this </w:t>
      </w:r>
      <w:r>
        <w:rPr>
          <w:rFonts w:ascii="Arial" w:hAnsi="Arial" w:cs="Arial"/>
          <w:sz w:val="22"/>
          <w:szCs w:val="22"/>
        </w:rPr>
        <w:t xml:space="preserve">under construction </w:t>
      </w:r>
      <w:r w:rsidRPr="000C02C3">
        <w:rPr>
          <w:rFonts w:ascii="Arial" w:hAnsi="Arial" w:cs="Arial"/>
          <w:sz w:val="22"/>
          <w:szCs w:val="22"/>
        </w:rPr>
        <w:t>Greenfield Project to reap out the opportunity of growing demand of Bio-CNG in the transport sector due to the phased mandatory blending of compressed biogas (CBG) in compressed natural gas (CNG) which has been announced by the Government of India in the recent Interim budget of FY 2024-25. The subject project is part of the Govt. initiative “Swachh Bharat Abhiyan” for providing green energy.</w:t>
      </w:r>
    </w:p>
    <w:p w14:paraId="03BDA5FA" w14:textId="77777777" w:rsidR="005C0720" w:rsidRPr="0085411B" w:rsidRDefault="005C0720" w:rsidP="005C0720">
      <w:pPr>
        <w:pStyle w:val="ListParagraph"/>
        <w:spacing w:before="240" w:after="240" w:line="360" w:lineRule="auto"/>
        <w:ind w:left="709" w:right="-8"/>
        <w:jc w:val="both"/>
        <w:rPr>
          <w:rFonts w:ascii="Arial" w:hAnsi="Arial" w:cs="Arial"/>
          <w:sz w:val="22"/>
          <w:szCs w:val="22"/>
        </w:rPr>
      </w:pPr>
      <w:r>
        <w:rPr>
          <w:rFonts w:ascii="Arial" w:hAnsi="Arial" w:cs="Arial"/>
          <w:sz w:val="22"/>
          <w:szCs w:val="22"/>
        </w:rPr>
        <w:t>The project is proposed to be set up</w:t>
      </w:r>
      <w:r w:rsidRPr="0073385D">
        <w:rPr>
          <w:rFonts w:ascii="Arial" w:hAnsi="Arial" w:cs="Arial"/>
          <w:sz w:val="22"/>
          <w:szCs w:val="22"/>
        </w:rPr>
        <w:t xml:space="preserve"> at </w:t>
      </w:r>
      <w:proofErr w:type="spellStart"/>
      <w:r w:rsidRPr="00496827">
        <w:rPr>
          <w:rFonts w:ascii="Arial" w:hAnsi="Arial" w:cs="Arial"/>
          <w:sz w:val="22"/>
          <w:szCs w:val="22"/>
          <w:lang w:eastAsia="en-IN"/>
        </w:rPr>
        <w:t>Khasra</w:t>
      </w:r>
      <w:proofErr w:type="spellEnd"/>
      <w:r w:rsidRPr="00496827">
        <w:rPr>
          <w:rFonts w:ascii="Arial" w:hAnsi="Arial" w:cs="Arial"/>
          <w:sz w:val="22"/>
          <w:szCs w:val="22"/>
          <w:lang w:eastAsia="en-IN"/>
        </w:rPr>
        <w:t xml:space="preserve"> No. 946, Village </w:t>
      </w:r>
      <w:proofErr w:type="spellStart"/>
      <w:r w:rsidRPr="00496827">
        <w:rPr>
          <w:rFonts w:ascii="Arial" w:hAnsi="Arial" w:cs="Arial"/>
          <w:sz w:val="22"/>
          <w:szCs w:val="22"/>
          <w:lang w:eastAsia="en-IN"/>
        </w:rPr>
        <w:t>Bhadoli</w:t>
      </w:r>
      <w:proofErr w:type="spellEnd"/>
      <w:r w:rsidRPr="00496827">
        <w:rPr>
          <w:rFonts w:ascii="Arial" w:hAnsi="Arial" w:cs="Arial"/>
          <w:sz w:val="22"/>
          <w:szCs w:val="22"/>
          <w:lang w:eastAsia="en-IN"/>
        </w:rPr>
        <w:t xml:space="preserve"> Ghaziabad Uttar</w:t>
      </w:r>
      <w:r>
        <w:rPr>
          <w:rFonts w:ascii="Arial" w:hAnsi="Arial" w:cs="Arial"/>
          <w:sz w:val="22"/>
          <w:szCs w:val="22"/>
          <w:lang w:eastAsia="en-IN"/>
        </w:rPr>
        <w:t xml:space="preserve"> Pradesh, </w:t>
      </w:r>
      <w:r w:rsidRPr="00496827">
        <w:rPr>
          <w:rFonts w:ascii="Arial" w:hAnsi="Arial" w:cs="Arial"/>
          <w:sz w:val="22"/>
          <w:szCs w:val="22"/>
          <w:lang w:eastAsia="en-IN"/>
        </w:rPr>
        <w:t>201206</w:t>
      </w:r>
      <w:r w:rsidRPr="0085411B">
        <w:rPr>
          <w:rFonts w:ascii="Arial" w:hAnsi="Arial" w:cs="Arial"/>
          <w:sz w:val="22"/>
          <w:szCs w:val="22"/>
        </w:rPr>
        <w:t xml:space="preserve"> for the </w:t>
      </w:r>
      <w:r>
        <w:rPr>
          <w:rFonts w:ascii="Arial" w:hAnsi="Arial" w:cs="Arial"/>
          <w:sz w:val="22"/>
          <w:szCs w:val="22"/>
        </w:rPr>
        <w:t>production of 2,5</w:t>
      </w:r>
      <w:r w:rsidRPr="0085411B">
        <w:rPr>
          <w:rFonts w:ascii="Arial" w:hAnsi="Arial" w:cs="Arial"/>
          <w:sz w:val="22"/>
          <w:szCs w:val="22"/>
        </w:rPr>
        <w:t>00 Kg/ Day</w:t>
      </w:r>
      <w:r>
        <w:rPr>
          <w:rFonts w:ascii="Arial" w:hAnsi="Arial" w:cs="Arial"/>
          <w:sz w:val="22"/>
          <w:szCs w:val="22"/>
        </w:rPr>
        <w:t xml:space="preserve"> </w:t>
      </w:r>
      <w:r w:rsidRPr="0085411B">
        <w:rPr>
          <w:rFonts w:ascii="Arial" w:hAnsi="Arial" w:cs="Arial"/>
          <w:sz w:val="22"/>
          <w:szCs w:val="22"/>
        </w:rPr>
        <w:t xml:space="preserve">of Bio-CNG (compressed biogas) along with </w:t>
      </w:r>
      <w:r>
        <w:rPr>
          <w:rFonts w:ascii="Arial" w:hAnsi="Arial" w:cs="Arial"/>
          <w:sz w:val="22"/>
          <w:szCs w:val="22"/>
        </w:rPr>
        <w:t>15</w:t>
      </w:r>
      <w:r w:rsidRPr="0085411B">
        <w:rPr>
          <w:rFonts w:ascii="Arial" w:hAnsi="Arial" w:cs="Arial"/>
          <w:sz w:val="22"/>
          <w:szCs w:val="22"/>
        </w:rPr>
        <w:t xml:space="preserve"> Ton/day of fermented solid organic fertilizer which will be sold as value added by-products</w:t>
      </w:r>
      <w:r w:rsidRPr="00791D07">
        <w:rPr>
          <w:rFonts w:ascii="Arial" w:hAnsi="Arial" w:cs="Arial"/>
          <w:strike/>
          <w:sz w:val="22"/>
          <w:szCs w:val="22"/>
        </w:rPr>
        <w:t xml:space="preserve">. </w:t>
      </w:r>
      <w:r w:rsidRPr="00836A0C">
        <w:rPr>
          <w:rFonts w:ascii="Arial" w:hAnsi="Arial" w:cs="Arial"/>
          <w:strike/>
          <w:sz w:val="22"/>
          <w:szCs w:val="22"/>
          <w:highlight w:val="yellow"/>
        </w:rPr>
        <w:t>The Bio-CNG plant is proposed to be setup with an expected investment of INR 16.26 Crore</w:t>
      </w:r>
      <w:r w:rsidRPr="00836A0C">
        <w:rPr>
          <w:rFonts w:ascii="Arial" w:hAnsi="Arial" w:cs="Arial"/>
          <w:sz w:val="22"/>
          <w:szCs w:val="22"/>
          <w:highlight w:val="yellow"/>
        </w:rPr>
        <w:t>.</w:t>
      </w:r>
    </w:p>
    <w:tbl>
      <w:tblPr>
        <w:tblW w:w="4570"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4552"/>
        <w:gridCol w:w="1844"/>
        <w:gridCol w:w="1757"/>
      </w:tblGrid>
      <w:tr w:rsidR="005C0720" w:rsidRPr="00B04152" w14:paraId="7B988C0A" w14:textId="77777777" w:rsidTr="00A36BB2">
        <w:trPr>
          <w:trHeight w:val="372"/>
        </w:trPr>
        <w:tc>
          <w:tcPr>
            <w:tcW w:w="5000" w:type="pct"/>
            <w:gridSpan w:val="4"/>
            <w:shd w:val="clear" w:color="auto" w:fill="002060"/>
            <w:vAlign w:val="center"/>
          </w:tcPr>
          <w:p w14:paraId="1D9516CE" w14:textId="77777777" w:rsidR="005C0720" w:rsidRPr="00D55F70" w:rsidRDefault="005C0720" w:rsidP="00A36BB2">
            <w:pPr>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Proposed Biogas Plant Capacit</w:t>
            </w:r>
            <w:r w:rsidRPr="00D55F70">
              <w:rPr>
                <w:rFonts w:asciiTheme="minorHAnsi" w:hAnsiTheme="minorHAnsi" w:cstheme="minorHAnsi"/>
                <w:b/>
                <w:bCs/>
                <w:color w:val="FFFFFF" w:themeColor="background1"/>
                <w:sz w:val="22"/>
                <w:szCs w:val="22"/>
              </w:rPr>
              <w:t>y</w:t>
            </w:r>
          </w:p>
        </w:tc>
      </w:tr>
      <w:tr w:rsidR="005C0720" w:rsidRPr="00B04152" w14:paraId="1E7BB99B" w14:textId="77777777" w:rsidTr="00A36BB2">
        <w:trPr>
          <w:trHeight w:val="330"/>
        </w:trPr>
        <w:tc>
          <w:tcPr>
            <w:tcW w:w="535" w:type="pct"/>
            <w:shd w:val="clear" w:color="auto" w:fill="DBE5F1" w:themeFill="accent1" w:themeFillTint="33"/>
            <w:vAlign w:val="center"/>
            <w:hideMark/>
          </w:tcPr>
          <w:p w14:paraId="2641461C" w14:textId="77777777" w:rsidR="005C0720" w:rsidRPr="00B04152" w:rsidRDefault="005C0720" w:rsidP="00A36BB2">
            <w:pPr>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Sr. No.</w:t>
            </w:r>
          </w:p>
        </w:tc>
        <w:tc>
          <w:tcPr>
            <w:tcW w:w="2493" w:type="pct"/>
            <w:shd w:val="clear" w:color="auto" w:fill="DBE5F1" w:themeFill="accent1" w:themeFillTint="33"/>
            <w:vAlign w:val="center"/>
            <w:hideMark/>
          </w:tcPr>
          <w:p w14:paraId="312B57FF" w14:textId="77777777" w:rsidR="005C0720" w:rsidRPr="00B04152" w:rsidRDefault="005C0720" w:rsidP="00A36BB2">
            <w:pPr>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PARTICUALR</w:t>
            </w:r>
          </w:p>
        </w:tc>
        <w:tc>
          <w:tcPr>
            <w:tcW w:w="1010" w:type="pct"/>
            <w:shd w:val="clear" w:color="auto" w:fill="DBE5F1" w:themeFill="accent1" w:themeFillTint="33"/>
            <w:vAlign w:val="center"/>
            <w:hideMark/>
          </w:tcPr>
          <w:p w14:paraId="66DB9179" w14:textId="77777777" w:rsidR="005C0720" w:rsidRPr="00242EC3" w:rsidRDefault="005C0720" w:rsidP="00A36BB2">
            <w:pPr>
              <w:jc w:val="center"/>
              <w:rPr>
                <w:rFonts w:asciiTheme="minorHAnsi" w:hAnsiTheme="minorHAnsi" w:cstheme="minorHAnsi"/>
                <w:b/>
                <w:bCs/>
                <w:color w:val="000000"/>
                <w:sz w:val="22"/>
                <w:szCs w:val="22"/>
              </w:rPr>
            </w:pPr>
            <w:r w:rsidRPr="00242EC3">
              <w:rPr>
                <w:rFonts w:asciiTheme="minorHAnsi" w:hAnsiTheme="minorHAnsi" w:cstheme="minorHAnsi"/>
                <w:b/>
                <w:color w:val="000000"/>
                <w:sz w:val="22"/>
                <w:szCs w:val="22"/>
              </w:rPr>
              <w:t>Capacity</w:t>
            </w:r>
          </w:p>
        </w:tc>
        <w:tc>
          <w:tcPr>
            <w:tcW w:w="962" w:type="pct"/>
            <w:shd w:val="clear" w:color="auto" w:fill="DBE5F1" w:themeFill="accent1" w:themeFillTint="33"/>
            <w:vAlign w:val="center"/>
            <w:hideMark/>
          </w:tcPr>
          <w:p w14:paraId="1068C5DF" w14:textId="77777777" w:rsidR="005C0720" w:rsidRPr="00B04152" w:rsidRDefault="005C0720" w:rsidP="00A36BB2">
            <w:pPr>
              <w:jc w:val="center"/>
              <w:rPr>
                <w:rFonts w:asciiTheme="minorHAnsi" w:hAnsiTheme="minorHAnsi" w:cstheme="minorHAnsi"/>
                <w:b/>
                <w:bCs/>
                <w:color w:val="000000"/>
                <w:sz w:val="22"/>
                <w:szCs w:val="22"/>
              </w:rPr>
            </w:pPr>
            <w:r w:rsidRPr="00B04152">
              <w:rPr>
                <w:rFonts w:asciiTheme="minorHAnsi" w:hAnsiTheme="minorHAnsi" w:cstheme="minorHAnsi"/>
                <w:b/>
                <w:bCs/>
                <w:color w:val="000000"/>
                <w:sz w:val="22"/>
                <w:szCs w:val="22"/>
              </w:rPr>
              <w:t>Unit</w:t>
            </w:r>
          </w:p>
        </w:tc>
      </w:tr>
      <w:tr w:rsidR="005C0720" w:rsidRPr="00B04152" w14:paraId="1CA08019" w14:textId="77777777" w:rsidTr="00A36BB2">
        <w:trPr>
          <w:trHeight w:val="368"/>
        </w:trPr>
        <w:tc>
          <w:tcPr>
            <w:tcW w:w="535" w:type="pct"/>
            <w:shd w:val="clear" w:color="auto" w:fill="auto"/>
            <w:noWrap/>
            <w:vAlign w:val="center"/>
            <w:hideMark/>
          </w:tcPr>
          <w:p w14:paraId="0B8C2EA0" w14:textId="77777777" w:rsidR="005C0720" w:rsidRPr="00B04152" w:rsidRDefault="005C0720" w:rsidP="00A36BB2">
            <w:pPr>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1</w:t>
            </w:r>
          </w:p>
        </w:tc>
        <w:tc>
          <w:tcPr>
            <w:tcW w:w="2493" w:type="pct"/>
            <w:shd w:val="clear" w:color="auto" w:fill="auto"/>
            <w:vAlign w:val="center"/>
            <w:hideMark/>
          </w:tcPr>
          <w:p w14:paraId="1BE57643" w14:textId="77777777" w:rsidR="005C0720" w:rsidRPr="00B04152" w:rsidRDefault="005C0720" w:rsidP="00A36BB2">
            <w:pPr>
              <w:rPr>
                <w:rFonts w:asciiTheme="minorHAnsi" w:hAnsiTheme="minorHAnsi" w:cstheme="minorHAnsi"/>
                <w:color w:val="000000"/>
                <w:sz w:val="22"/>
                <w:szCs w:val="22"/>
              </w:rPr>
            </w:pPr>
            <w:r w:rsidRPr="00B04152">
              <w:rPr>
                <w:rFonts w:asciiTheme="minorHAnsi" w:hAnsiTheme="minorHAnsi" w:cstheme="minorHAnsi"/>
                <w:color w:val="000000"/>
                <w:sz w:val="22"/>
                <w:szCs w:val="22"/>
              </w:rPr>
              <w:t xml:space="preserve">Bio-CNG Plant Design Capacity </w:t>
            </w:r>
          </w:p>
        </w:tc>
        <w:tc>
          <w:tcPr>
            <w:tcW w:w="1010" w:type="pct"/>
            <w:shd w:val="clear" w:color="auto" w:fill="auto"/>
            <w:noWrap/>
            <w:vAlign w:val="center"/>
            <w:hideMark/>
          </w:tcPr>
          <w:p w14:paraId="4CF69C6A" w14:textId="77777777"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6,25</w:t>
            </w:r>
            <w:r w:rsidRPr="00B04152">
              <w:rPr>
                <w:rFonts w:asciiTheme="minorHAnsi" w:hAnsiTheme="minorHAnsi" w:cstheme="minorHAnsi"/>
                <w:color w:val="000000"/>
                <w:sz w:val="22"/>
                <w:szCs w:val="22"/>
              </w:rPr>
              <w:t>0</w:t>
            </w:r>
          </w:p>
        </w:tc>
        <w:tc>
          <w:tcPr>
            <w:tcW w:w="962" w:type="pct"/>
            <w:shd w:val="clear" w:color="auto" w:fill="auto"/>
            <w:noWrap/>
            <w:vAlign w:val="center"/>
            <w:hideMark/>
          </w:tcPr>
          <w:p w14:paraId="2BDB7191" w14:textId="77777777" w:rsidR="005C0720" w:rsidRPr="00B04152" w:rsidRDefault="005C0720" w:rsidP="00A36BB2">
            <w:pPr>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M3/Day</w:t>
            </w:r>
          </w:p>
        </w:tc>
      </w:tr>
      <w:tr w:rsidR="005C0720" w:rsidRPr="00B04152" w14:paraId="7E3DDC02" w14:textId="77777777" w:rsidTr="00A36BB2">
        <w:trPr>
          <w:trHeight w:val="420"/>
        </w:trPr>
        <w:tc>
          <w:tcPr>
            <w:tcW w:w="535" w:type="pct"/>
            <w:shd w:val="clear" w:color="auto" w:fill="auto"/>
            <w:noWrap/>
            <w:vAlign w:val="center"/>
          </w:tcPr>
          <w:p w14:paraId="545F104E" w14:textId="77777777"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2493" w:type="pct"/>
            <w:shd w:val="clear" w:color="auto" w:fill="auto"/>
            <w:vAlign w:val="center"/>
            <w:hideMark/>
          </w:tcPr>
          <w:p w14:paraId="5E015647" w14:textId="77777777" w:rsidR="005C0720" w:rsidRPr="00B04152" w:rsidRDefault="005C0720" w:rsidP="00A36BB2">
            <w:pPr>
              <w:rPr>
                <w:rFonts w:asciiTheme="minorHAnsi" w:hAnsiTheme="minorHAnsi" w:cstheme="minorHAnsi"/>
                <w:color w:val="000000"/>
                <w:sz w:val="22"/>
                <w:szCs w:val="22"/>
              </w:rPr>
            </w:pPr>
            <w:r w:rsidRPr="00B04152">
              <w:rPr>
                <w:rFonts w:asciiTheme="minorHAnsi" w:hAnsiTheme="minorHAnsi" w:cstheme="minorHAnsi"/>
                <w:color w:val="000000"/>
                <w:sz w:val="22"/>
                <w:szCs w:val="22"/>
              </w:rPr>
              <w:t xml:space="preserve">Bio-CNG Plant </w:t>
            </w:r>
            <w:r>
              <w:rPr>
                <w:rFonts w:asciiTheme="minorHAnsi" w:hAnsiTheme="minorHAnsi" w:cstheme="minorHAnsi"/>
                <w:color w:val="000000"/>
                <w:sz w:val="22"/>
                <w:szCs w:val="22"/>
              </w:rPr>
              <w:t xml:space="preserve">Running </w:t>
            </w:r>
            <w:r w:rsidRPr="00B04152">
              <w:rPr>
                <w:rFonts w:asciiTheme="minorHAnsi" w:hAnsiTheme="minorHAnsi" w:cstheme="minorHAnsi"/>
                <w:color w:val="000000"/>
                <w:sz w:val="22"/>
                <w:szCs w:val="22"/>
              </w:rPr>
              <w:t xml:space="preserve">Capacity </w:t>
            </w:r>
          </w:p>
        </w:tc>
        <w:tc>
          <w:tcPr>
            <w:tcW w:w="1010" w:type="pct"/>
            <w:shd w:val="clear" w:color="auto" w:fill="auto"/>
            <w:noWrap/>
            <w:vAlign w:val="center"/>
            <w:hideMark/>
          </w:tcPr>
          <w:p w14:paraId="7457C8BE" w14:textId="77777777"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2,5</w:t>
            </w:r>
            <w:r w:rsidRPr="00B04152">
              <w:rPr>
                <w:rFonts w:asciiTheme="minorHAnsi" w:hAnsiTheme="minorHAnsi" w:cstheme="minorHAnsi"/>
                <w:color w:val="000000"/>
                <w:sz w:val="22"/>
                <w:szCs w:val="22"/>
              </w:rPr>
              <w:t>00</w:t>
            </w:r>
          </w:p>
        </w:tc>
        <w:tc>
          <w:tcPr>
            <w:tcW w:w="962" w:type="pct"/>
            <w:shd w:val="clear" w:color="auto" w:fill="auto"/>
            <w:noWrap/>
            <w:vAlign w:val="center"/>
            <w:hideMark/>
          </w:tcPr>
          <w:p w14:paraId="66BD10E4" w14:textId="77777777" w:rsidR="005C0720" w:rsidRPr="00B04152" w:rsidRDefault="005C0720" w:rsidP="00A36BB2">
            <w:pPr>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kg/Day</w:t>
            </w:r>
          </w:p>
        </w:tc>
      </w:tr>
      <w:tr w:rsidR="005C0720" w:rsidRPr="00B04152" w14:paraId="53270825" w14:textId="77777777" w:rsidTr="00A36BB2">
        <w:trPr>
          <w:trHeight w:val="420"/>
        </w:trPr>
        <w:tc>
          <w:tcPr>
            <w:tcW w:w="535" w:type="pct"/>
            <w:shd w:val="clear" w:color="auto" w:fill="auto"/>
            <w:noWrap/>
            <w:vAlign w:val="center"/>
          </w:tcPr>
          <w:p w14:paraId="262E291F" w14:textId="77777777"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2493" w:type="pct"/>
            <w:shd w:val="clear" w:color="auto" w:fill="auto"/>
            <w:vAlign w:val="center"/>
            <w:hideMark/>
          </w:tcPr>
          <w:p w14:paraId="53EC4F6B" w14:textId="77777777" w:rsidR="005C0720" w:rsidRPr="00B04152" w:rsidRDefault="005C0720" w:rsidP="00A36BB2">
            <w:pPr>
              <w:rPr>
                <w:rFonts w:asciiTheme="minorHAnsi" w:hAnsiTheme="minorHAnsi" w:cstheme="minorHAnsi"/>
                <w:color w:val="000000"/>
                <w:sz w:val="22"/>
                <w:szCs w:val="22"/>
              </w:rPr>
            </w:pPr>
            <w:r>
              <w:rPr>
                <w:rFonts w:asciiTheme="minorHAnsi" w:hAnsiTheme="minorHAnsi" w:cstheme="minorHAnsi"/>
                <w:color w:val="000000"/>
                <w:sz w:val="22"/>
                <w:szCs w:val="22"/>
              </w:rPr>
              <w:t>F</w:t>
            </w:r>
            <w:r w:rsidRPr="00242EC3">
              <w:rPr>
                <w:rFonts w:asciiTheme="minorHAnsi" w:hAnsiTheme="minorHAnsi" w:cstheme="minorHAnsi"/>
                <w:color w:val="000000"/>
                <w:sz w:val="22"/>
                <w:szCs w:val="22"/>
              </w:rPr>
              <w:t>ermented solid organic fertilizer</w:t>
            </w:r>
          </w:p>
        </w:tc>
        <w:tc>
          <w:tcPr>
            <w:tcW w:w="1010" w:type="pct"/>
            <w:shd w:val="clear" w:color="auto" w:fill="auto"/>
            <w:noWrap/>
            <w:vAlign w:val="center"/>
            <w:hideMark/>
          </w:tcPr>
          <w:p w14:paraId="2BAFAED0" w14:textId="77777777" w:rsidR="005C0720" w:rsidRPr="00B04152" w:rsidRDefault="005C0720" w:rsidP="00A36BB2">
            <w:pPr>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Pr="00B04152">
              <w:rPr>
                <w:rFonts w:asciiTheme="minorHAnsi" w:hAnsiTheme="minorHAnsi" w:cstheme="minorHAnsi"/>
                <w:color w:val="000000"/>
                <w:sz w:val="22"/>
                <w:szCs w:val="22"/>
              </w:rPr>
              <w:t>,000</w:t>
            </w:r>
          </w:p>
        </w:tc>
        <w:tc>
          <w:tcPr>
            <w:tcW w:w="962" w:type="pct"/>
            <w:shd w:val="clear" w:color="auto" w:fill="auto"/>
            <w:noWrap/>
            <w:vAlign w:val="center"/>
            <w:hideMark/>
          </w:tcPr>
          <w:p w14:paraId="0DD22D78" w14:textId="77777777" w:rsidR="005C0720" w:rsidRPr="00B04152" w:rsidRDefault="005C0720" w:rsidP="00A36BB2">
            <w:pPr>
              <w:jc w:val="center"/>
              <w:rPr>
                <w:rFonts w:asciiTheme="minorHAnsi" w:hAnsiTheme="minorHAnsi" w:cstheme="minorHAnsi"/>
                <w:color w:val="000000"/>
                <w:sz w:val="22"/>
                <w:szCs w:val="22"/>
              </w:rPr>
            </w:pPr>
            <w:r w:rsidRPr="00B04152">
              <w:rPr>
                <w:rFonts w:asciiTheme="minorHAnsi" w:hAnsiTheme="minorHAnsi" w:cstheme="minorHAnsi"/>
                <w:color w:val="000000"/>
                <w:sz w:val="22"/>
                <w:szCs w:val="22"/>
              </w:rPr>
              <w:t>Kg/day</w:t>
            </w:r>
          </w:p>
        </w:tc>
      </w:tr>
    </w:tbl>
    <w:p w14:paraId="1B704C16" w14:textId="77777777" w:rsidR="005C0720" w:rsidRPr="00814C56" w:rsidRDefault="005C0720" w:rsidP="005C0720">
      <w:pPr>
        <w:spacing w:line="360" w:lineRule="auto"/>
        <w:ind w:right="-71"/>
        <w:jc w:val="right"/>
        <w:rPr>
          <w:rFonts w:ascii="Arial" w:hAnsi="Arial" w:cs="Arial"/>
          <w:i/>
          <w:sz w:val="20"/>
          <w:szCs w:val="22"/>
          <w:lang w:eastAsia="en-IN"/>
        </w:rPr>
      </w:pPr>
      <w:r w:rsidRPr="00E00BE2">
        <w:rPr>
          <w:rFonts w:ascii="Arial" w:hAnsi="Arial" w:cs="Arial"/>
          <w:i/>
          <w:sz w:val="20"/>
          <w:szCs w:val="22"/>
          <w:lang w:eastAsia="en-IN"/>
        </w:rPr>
        <w:t xml:space="preserve">Source: </w:t>
      </w:r>
      <w:r>
        <w:rPr>
          <w:rFonts w:ascii="Arial" w:hAnsi="Arial" w:cs="Arial"/>
          <w:i/>
          <w:sz w:val="20"/>
          <w:szCs w:val="22"/>
          <w:lang w:eastAsia="en-IN"/>
        </w:rPr>
        <w:t>DPR/data/information</w:t>
      </w:r>
      <w:r w:rsidRPr="00E00BE2">
        <w:rPr>
          <w:rFonts w:ascii="Arial" w:hAnsi="Arial" w:cs="Arial"/>
          <w:i/>
          <w:sz w:val="20"/>
          <w:szCs w:val="22"/>
          <w:lang w:eastAsia="en-IN"/>
        </w:rPr>
        <w:t xml:space="preserve"> provided by the </w:t>
      </w:r>
      <w:r>
        <w:rPr>
          <w:rFonts w:ascii="Arial" w:hAnsi="Arial" w:cs="Arial"/>
          <w:i/>
          <w:sz w:val="20"/>
          <w:szCs w:val="22"/>
          <w:lang w:eastAsia="en-IN"/>
        </w:rPr>
        <w:t>company</w:t>
      </w:r>
    </w:p>
    <w:p w14:paraId="3E2396E6" w14:textId="77777777" w:rsidR="005C0720" w:rsidRDefault="005C0720" w:rsidP="005C0720">
      <w:pPr>
        <w:pStyle w:val="ListParagraph"/>
        <w:spacing w:before="240" w:line="360" w:lineRule="auto"/>
        <w:ind w:left="709" w:right="-8"/>
        <w:jc w:val="both"/>
        <w:rPr>
          <w:rFonts w:ascii="Arial" w:hAnsi="Arial" w:cs="Arial"/>
          <w:sz w:val="22"/>
          <w:szCs w:val="22"/>
          <w:lang w:eastAsia="en-IN"/>
        </w:rPr>
      </w:pPr>
      <w:r w:rsidRPr="00A23FC2">
        <w:rPr>
          <w:rFonts w:ascii="Arial" w:hAnsi="Arial" w:cs="Arial"/>
          <w:sz w:val="22"/>
          <w:szCs w:val="22"/>
          <w:lang w:eastAsia="en-IN"/>
        </w:rPr>
        <w:t xml:space="preserve">The project is proposed to be commissioned based on the </w:t>
      </w:r>
      <w:r w:rsidRPr="0053248A">
        <w:rPr>
          <w:rFonts w:ascii="Arial" w:hAnsi="Arial" w:cs="Arial"/>
          <w:sz w:val="22"/>
          <w:szCs w:val="22"/>
          <w:lang w:eastAsia="en-IN"/>
        </w:rPr>
        <w:t>sophisticated and</w:t>
      </w:r>
      <w:r>
        <w:rPr>
          <w:rFonts w:ascii="Arial" w:hAnsi="Arial" w:cs="Arial"/>
          <w:sz w:val="22"/>
          <w:szCs w:val="22"/>
          <w:lang w:eastAsia="en-IN"/>
        </w:rPr>
        <w:t xml:space="preserve"> </w:t>
      </w:r>
      <w:r w:rsidRPr="00496827">
        <w:rPr>
          <w:rFonts w:ascii="Arial" w:hAnsi="Arial" w:cs="Arial"/>
          <w:sz w:val="22"/>
          <w:szCs w:val="22"/>
          <w:lang w:eastAsia="en-IN"/>
        </w:rPr>
        <w:t>proven Anaerobic Digestion CSTR technology</w:t>
      </w:r>
      <w:r>
        <w:rPr>
          <w:rFonts w:ascii="Arial" w:hAnsi="Arial" w:cs="Arial"/>
          <w:sz w:val="22"/>
          <w:szCs w:val="22"/>
          <w:lang w:eastAsia="en-IN"/>
        </w:rPr>
        <w:t xml:space="preserve">. </w:t>
      </w:r>
      <w:r w:rsidRPr="00F24348">
        <w:rPr>
          <w:rFonts w:ascii="Arial" w:hAnsi="Arial" w:cs="Arial"/>
          <w:sz w:val="22"/>
          <w:szCs w:val="22"/>
          <w:lang w:eastAsia="en-IN"/>
        </w:rPr>
        <w:t>Anaerobic digestion is a renewable energy generation process in which micro-organisms break down biodegradable material in the absence of oxygen. Anaerobic</w:t>
      </w:r>
      <w:r>
        <w:rPr>
          <w:rFonts w:ascii="Arial" w:hAnsi="Arial" w:cs="Arial"/>
          <w:sz w:val="22"/>
          <w:szCs w:val="22"/>
          <w:lang w:eastAsia="en-IN"/>
        </w:rPr>
        <w:t xml:space="preserve"> </w:t>
      </w:r>
      <w:r w:rsidRPr="00F24348">
        <w:rPr>
          <w:rFonts w:ascii="Arial" w:hAnsi="Arial" w:cs="Arial"/>
          <w:sz w:val="22"/>
          <w:szCs w:val="22"/>
          <w:lang w:eastAsia="en-IN"/>
        </w:rPr>
        <w:t>digestion technology was developed and commercialized long back in Europe and is technically considered a low-risk, high-output technology.</w:t>
      </w:r>
    </w:p>
    <w:p w14:paraId="7660C427" w14:textId="121824D3" w:rsidR="003C01ED" w:rsidRDefault="003C01ED" w:rsidP="003C01ED">
      <w:pPr>
        <w:pStyle w:val="ListParagraph"/>
        <w:spacing w:before="240" w:line="360" w:lineRule="auto"/>
        <w:ind w:left="709" w:right="-8"/>
        <w:jc w:val="both"/>
        <w:rPr>
          <w:rFonts w:ascii="Arial" w:hAnsi="Arial" w:cs="Arial"/>
          <w:sz w:val="22"/>
          <w:szCs w:val="22"/>
          <w:lang w:eastAsia="en-IN"/>
        </w:rPr>
      </w:pPr>
      <w:r w:rsidRPr="003C01ED">
        <w:rPr>
          <w:rFonts w:ascii="Arial" w:hAnsi="Arial" w:cs="Arial"/>
          <w:sz w:val="22"/>
          <w:szCs w:val="22"/>
          <w:lang w:eastAsia="en-IN"/>
        </w:rPr>
        <w:t xml:space="preserve">As per the </w:t>
      </w:r>
      <w:r>
        <w:rPr>
          <w:rFonts w:ascii="Arial" w:hAnsi="Arial" w:cs="Arial"/>
          <w:sz w:val="22"/>
          <w:szCs w:val="22"/>
          <w:lang w:eastAsia="en-IN"/>
        </w:rPr>
        <w:t>data/information provided by the client, Company has decided to procure all the e</w:t>
      </w:r>
      <w:r w:rsidRPr="003C01ED">
        <w:rPr>
          <w:rFonts w:ascii="Arial" w:hAnsi="Arial" w:cs="Arial"/>
          <w:sz w:val="22"/>
          <w:szCs w:val="22"/>
          <w:lang w:eastAsia="en-IN"/>
        </w:rPr>
        <w:t>quipment, Plant &amp; Machinery</w:t>
      </w:r>
      <w:r>
        <w:rPr>
          <w:rFonts w:ascii="Arial" w:hAnsi="Arial" w:cs="Arial"/>
          <w:sz w:val="22"/>
          <w:szCs w:val="22"/>
          <w:lang w:eastAsia="en-IN"/>
        </w:rPr>
        <w:t xml:space="preserve"> by their own and </w:t>
      </w:r>
      <w:r w:rsidRPr="003C01ED">
        <w:rPr>
          <w:rFonts w:ascii="Arial" w:hAnsi="Arial" w:cs="Arial"/>
          <w:sz w:val="22"/>
          <w:szCs w:val="22"/>
          <w:lang w:eastAsia="en-IN"/>
        </w:rPr>
        <w:t>Building &amp; Civil work</w:t>
      </w:r>
      <w:r>
        <w:rPr>
          <w:rFonts w:ascii="Arial" w:hAnsi="Arial" w:cs="Arial"/>
          <w:sz w:val="22"/>
          <w:szCs w:val="22"/>
          <w:lang w:eastAsia="en-IN"/>
        </w:rPr>
        <w:t xml:space="preserve">, </w:t>
      </w:r>
      <w:r w:rsidRPr="003C01ED">
        <w:rPr>
          <w:rFonts w:ascii="Arial" w:hAnsi="Arial" w:cs="Arial"/>
          <w:sz w:val="22"/>
          <w:szCs w:val="22"/>
          <w:lang w:eastAsia="en-IN"/>
        </w:rPr>
        <w:t>electrical, instrumentation &amp; data collection work</w:t>
      </w:r>
      <w:r>
        <w:rPr>
          <w:rFonts w:ascii="Arial" w:hAnsi="Arial" w:cs="Arial"/>
          <w:sz w:val="22"/>
          <w:szCs w:val="22"/>
          <w:lang w:eastAsia="en-IN"/>
        </w:rPr>
        <w:t xml:space="preserve"> etc. will be done by using </w:t>
      </w:r>
      <w:r w:rsidRPr="004E2484">
        <w:rPr>
          <w:rFonts w:ascii="Arial" w:hAnsi="Arial" w:cs="Arial"/>
          <w:sz w:val="22"/>
          <w:szCs w:val="22"/>
          <w:highlight w:val="yellow"/>
          <w:lang w:eastAsia="en-IN"/>
        </w:rPr>
        <w:t>their in-ho</w:t>
      </w:r>
      <w:r w:rsidR="004E2484" w:rsidRPr="004E2484">
        <w:rPr>
          <w:rFonts w:ascii="Arial" w:hAnsi="Arial" w:cs="Arial"/>
          <w:sz w:val="22"/>
          <w:szCs w:val="22"/>
          <w:highlight w:val="yellow"/>
          <w:lang w:eastAsia="en-IN"/>
        </w:rPr>
        <w:t>u</w:t>
      </w:r>
      <w:r w:rsidRPr="004E2484">
        <w:rPr>
          <w:rFonts w:ascii="Arial" w:hAnsi="Arial" w:cs="Arial"/>
          <w:sz w:val="22"/>
          <w:szCs w:val="22"/>
          <w:highlight w:val="yellow"/>
          <w:lang w:eastAsia="en-IN"/>
        </w:rPr>
        <w:t>se technical</w:t>
      </w:r>
      <w:r>
        <w:rPr>
          <w:rFonts w:ascii="Arial" w:hAnsi="Arial" w:cs="Arial"/>
          <w:sz w:val="22"/>
          <w:szCs w:val="22"/>
          <w:lang w:eastAsia="en-IN"/>
        </w:rPr>
        <w:t xml:space="preserve"> team who are having expertise in the same domain</w:t>
      </w:r>
      <w:r w:rsidRPr="003C01ED">
        <w:rPr>
          <w:rFonts w:ascii="Arial" w:hAnsi="Arial" w:cs="Arial"/>
          <w:sz w:val="22"/>
          <w:szCs w:val="22"/>
          <w:lang w:eastAsia="en-IN"/>
        </w:rPr>
        <w:t>.</w:t>
      </w:r>
    </w:p>
    <w:p w14:paraId="7951FAC2" w14:textId="77777777" w:rsidR="003C3C5A" w:rsidRPr="00791D07" w:rsidRDefault="004B0EDD" w:rsidP="004B0EDD">
      <w:pPr>
        <w:pStyle w:val="ListParagraph"/>
        <w:spacing w:before="240" w:line="360" w:lineRule="auto"/>
        <w:ind w:left="709" w:right="-8"/>
        <w:jc w:val="both"/>
        <w:rPr>
          <w:rFonts w:ascii="Arial" w:hAnsi="Arial" w:cs="Arial"/>
          <w:i/>
          <w:iCs/>
          <w:sz w:val="22"/>
          <w:szCs w:val="22"/>
        </w:rPr>
      </w:pPr>
      <w:r>
        <w:rPr>
          <w:rFonts w:ascii="Arial" w:hAnsi="Arial" w:cs="Arial"/>
          <w:sz w:val="22"/>
          <w:szCs w:val="22"/>
        </w:rPr>
        <w:lastRenderedPageBreak/>
        <w:t xml:space="preserve">For the sale of the produced CBG, the company has already </w:t>
      </w:r>
      <w:r w:rsidRPr="003E3449">
        <w:rPr>
          <w:rFonts w:ascii="Arial" w:hAnsi="Arial" w:cs="Arial"/>
          <w:sz w:val="22"/>
          <w:szCs w:val="22"/>
        </w:rPr>
        <w:t xml:space="preserve">secured a LOI </w:t>
      </w:r>
      <w:r>
        <w:rPr>
          <w:rFonts w:ascii="Arial" w:hAnsi="Arial" w:cs="Arial"/>
          <w:sz w:val="22"/>
          <w:szCs w:val="22"/>
        </w:rPr>
        <w:t xml:space="preserve">from Indraprastha Gas Limited </w:t>
      </w:r>
      <w:r w:rsidRPr="00F57CF8">
        <w:rPr>
          <w:rFonts w:ascii="Arial" w:hAnsi="Arial" w:cs="Arial"/>
          <w:sz w:val="22"/>
          <w:szCs w:val="22"/>
        </w:rPr>
        <w:t>under</w:t>
      </w:r>
      <w:r>
        <w:rPr>
          <w:rFonts w:ascii="Arial" w:hAnsi="Arial" w:cs="Arial"/>
          <w:sz w:val="22"/>
          <w:szCs w:val="22"/>
        </w:rPr>
        <w:t xml:space="preserve"> </w:t>
      </w:r>
      <w:r w:rsidRPr="00496827">
        <w:rPr>
          <w:rFonts w:ascii="Arial" w:hAnsi="Arial" w:cs="Arial"/>
          <w:i/>
          <w:sz w:val="22"/>
          <w:szCs w:val="22"/>
        </w:rPr>
        <w:t>(A joint Venture of GAIL, BPCL &amp; Govt. of NCT Delhi)</w:t>
      </w:r>
      <w:r w:rsidRPr="00F57CF8">
        <w:rPr>
          <w:rFonts w:ascii="Arial" w:hAnsi="Arial" w:cs="Arial"/>
          <w:sz w:val="22"/>
          <w:szCs w:val="22"/>
        </w:rPr>
        <w:t xml:space="preserve"> SATAT initiative to promote Compressed Bio-Gas as an alternative, green transport fuel.</w:t>
      </w:r>
      <w:r>
        <w:rPr>
          <w:rFonts w:ascii="Arial" w:hAnsi="Arial" w:cs="Arial"/>
          <w:sz w:val="22"/>
          <w:szCs w:val="22"/>
        </w:rPr>
        <w:t xml:space="preserve"> </w:t>
      </w:r>
      <w:r w:rsidRPr="003E3449">
        <w:rPr>
          <w:rFonts w:ascii="Arial" w:hAnsi="Arial" w:cs="Arial"/>
          <w:b/>
          <w:i/>
          <w:sz w:val="22"/>
          <w:szCs w:val="22"/>
        </w:rPr>
        <w:t xml:space="preserve">(Ref No.: </w:t>
      </w:r>
      <w:r>
        <w:rPr>
          <w:rFonts w:ascii="Arial" w:hAnsi="Arial" w:cs="Arial"/>
          <w:b/>
          <w:i/>
          <w:sz w:val="22"/>
          <w:szCs w:val="22"/>
        </w:rPr>
        <w:t>IGL/SATAT/07/19A Dated: 04.12.2023</w:t>
      </w:r>
      <w:r w:rsidRPr="003E3449">
        <w:rPr>
          <w:rFonts w:ascii="Arial" w:hAnsi="Arial" w:cs="Arial"/>
          <w:b/>
          <w:i/>
          <w:sz w:val="22"/>
          <w:szCs w:val="22"/>
        </w:rPr>
        <w:t>)</w:t>
      </w:r>
      <w:r>
        <w:rPr>
          <w:rFonts w:ascii="Arial" w:hAnsi="Arial" w:cs="Arial"/>
          <w:b/>
          <w:sz w:val="22"/>
          <w:szCs w:val="22"/>
        </w:rPr>
        <w:t xml:space="preserve"> </w:t>
      </w:r>
      <w:r>
        <w:rPr>
          <w:rFonts w:ascii="Arial" w:hAnsi="Arial" w:cs="Arial"/>
          <w:sz w:val="22"/>
          <w:szCs w:val="22"/>
        </w:rPr>
        <w:t>for which company has paid bank guarantee of INR 5.00 lakhs to IG</w:t>
      </w:r>
      <w:r w:rsidR="003C01ED">
        <w:rPr>
          <w:rFonts w:ascii="Arial" w:hAnsi="Arial" w:cs="Arial"/>
          <w:sz w:val="22"/>
          <w:szCs w:val="22"/>
        </w:rPr>
        <w:t>L</w:t>
      </w:r>
      <w:r>
        <w:rPr>
          <w:rFonts w:ascii="Arial" w:hAnsi="Arial" w:cs="Arial"/>
          <w:sz w:val="22"/>
          <w:szCs w:val="22"/>
        </w:rPr>
        <w:t xml:space="preserve"> via SBI</w:t>
      </w:r>
      <w:r w:rsidRPr="00123615">
        <w:rPr>
          <w:rFonts w:ascii="Arial" w:hAnsi="Arial" w:cs="Arial"/>
          <w:i/>
          <w:sz w:val="22"/>
          <w:szCs w:val="22"/>
        </w:rPr>
        <w:t xml:space="preserve"> (Ref: BG No. 6119524BG0000071 dated 08</w:t>
      </w:r>
      <w:r w:rsidRPr="00123615">
        <w:rPr>
          <w:rFonts w:ascii="Arial" w:hAnsi="Arial" w:cs="Arial"/>
          <w:i/>
          <w:sz w:val="22"/>
          <w:szCs w:val="22"/>
          <w:vertAlign w:val="superscript"/>
        </w:rPr>
        <w:t>th</w:t>
      </w:r>
      <w:r w:rsidRPr="00123615">
        <w:rPr>
          <w:rFonts w:ascii="Arial" w:hAnsi="Arial" w:cs="Arial"/>
          <w:i/>
          <w:sz w:val="22"/>
          <w:szCs w:val="22"/>
        </w:rPr>
        <w:t xml:space="preserve"> August 2024</w:t>
      </w:r>
      <w:r w:rsidRPr="00791D07">
        <w:rPr>
          <w:rFonts w:ascii="Arial" w:hAnsi="Arial" w:cs="Arial"/>
          <w:i/>
          <w:sz w:val="22"/>
          <w:szCs w:val="22"/>
          <w:highlight w:val="yellow"/>
        </w:rPr>
        <w:t>)</w:t>
      </w:r>
      <w:r w:rsidRPr="00791D07">
        <w:rPr>
          <w:rFonts w:ascii="Arial" w:hAnsi="Arial" w:cs="Arial"/>
          <w:b/>
          <w:i/>
          <w:sz w:val="22"/>
          <w:szCs w:val="22"/>
          <w:highlight w:val="yellow"/>
        </w:rPr>
        <w:t xml:space="preserve">. </w:t>
      </w:r>
      <w:r w:rsidR="003C01ED" w:rsidRPr="00791D07">
        <w:rPr>
          <w:rFonts w:ascii="Arial" w:hAnsi="Arial" w:cs="Arial"/>
          <w:i/>
          <w:iCs/>
          <w:sz w:val="22"/>
          <w:szCs w:val="22"/>
          <w:highlight w:val="yellow"/>
        </w:rPr>
        <w:t xml:space="preserve">It is to be noted that LOI has been signed by ZVPL with OMC which needs to be changed in the name of ZVRPL since </w:t>
      </w:r>
      <w:r w:rsidR="003C01ED" w:rsidRPr="00791D07">
        <w:rPr>
          <w:rFonts w:ascii="Arial" w:hAnsi="Arial" w:cs="Arial"/>
          <w:i/>
          <w:iCs/>
          <w:sz w:val="22"/>
          <w:szCs w:val="22"/>
          <w:highlight w:val="yellow"/>
          <w:lang w:eastAsia="en-IN"/>
        </w:rPr>
        <w:t xml:space="preserve">M/s ZAK Ventures Pvt Ltd has </w:t>
      </w:r>
      <w:r w:rsidR="003C01ED" w:rsidRPr="00791D07">
        <w:rPr>
          <w:rFonts w:ascii="Arial" w:hAnsi="Arial" w:cs="Arial"/>
          <w:i/>
          <w:iCs/>
          <w:sz w:val="22"/>
          <w:szCs w:val="22"/>
          <w:highlight w:val="yellow"/>
        </w:rPr>
        <w:t>transfer the ownership and operational responsibility of assets</w:t>
      </w:r>
      <w:r w:rsidR="003C01ED" w:rsidRPr="00791D07">
        <w:rPr>
          <w:rFonts w:ascii="Arial" w:hAnsi="Arial" w:cs="Arial"/>
          <w:i/>
          <w:iCs/>
          <w:sz w:val="22"/>
          <w:szCs w:val="22"/>
          <w:highlight w:val="yellow"/>
          <w:lang w:eastAsia="en-IN"/>
        </w:rPr>
        <w:t xml:space="preserve"> to ZVRPL. </w:t>
      </w:r>
      <w:r w:rsidRPr="00791D07">
        <w:rPr>
          <w:rFonts w:ascii="Arial" w:hAnsi="Arial" w:cs="Arial"/>
          <w:i/>
          <w:iCs/>
          <w:sz w:val="22"/>
          <w:szCs w:val="22"/>
          <w:highlight w:val="yellow"/>
        </w:rPr>
        <w:t>Commercial agreement will be signed before C.O.D between the parties.</w:t>
      </w:r>
    </w:p>
    <w:p w14:paraId="590DE893" w14:textId="4F1D227D" w:rsidR="004B0EDD" w:rsidRPr="0021487D" w:rsidRDefault="007B1D2B" w:rsidP="0021487D">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per the agreement to sell </w:t>
      </w:r>
      <w:r w:rsidR="009564E4">
        <w:rPr>
          <w:rFonts w:ascii="Arial" w:hAnsi="Arial" w:cs="Arial"/>
          <w:sz w:val="22"/>
          <w:szCs w:val="22"/>
          <w:lang w:eastAsia="en-IN"/>
        </w:rPr>
        <w:t>dated 16</w:t>
      </w:r>
      <w:r w:rsidR="009564E4" w:rsidRPr="0021487D">
        <w:rPr>
          <w:rFonts w:ascii="Arial" w:hAnsi="Arial" w:cs="Arial"/>
          <w:sz w:val="22"/>
          <w:szCs w:val="22"/>
          <w:lang w:eastAsia="en-IN"/>
        </w:rPr>
        <w:t>th</w:t>
      </w:r>
      <w:r w:rsidR="009564E4">
        <w:rPr>
          <w:rFonts w:ascii="Arial" w:hAnsi="Arial" w:cs="Arial"/>
          <w:sz w:val="22"/>
          <w:szCs w:val="22"/>
          <w:lang w:eastAsia="en-IN"/>
        </w:rPr>
        <w:t xml:space="preserve"> May 2024, t</w:t>
      </w:r>
      <w:r w:rsidR="003C3C5A">
        <w:rPr>
          <w:rFonts w:ascii="Arial" w:hAnsi="Arial" w:cs="Arial"/>
          <w:sz w:val="22"/>
          <w:szCs w:val="22"/>
          <w:lang w:eastAsia="en-IN"/>
        </w:rPr>
        <w:t xml:space="preserve">his partially constructed CBG facility has been purchased by the company from M/s </w:t>
      </w:r>
      <w:proofErr w:type="spellStart"/>
      <w:r w:rsidR="003C3C5A" w:rsidRPr="0072008D">
        <w:rPr>
          <w:rFonts w:ascii="Arial" w:hAnsi="Arial" w:cs="Arial"/>
          <w:sz w:val="22"/>
          <w:szCs w:val="22"/>
          <w:lang w:eastAsia="en-IN"/>
        </w:rPr>
        <w:t>Sobti</w:t>
      </w:r>
      <w:proofErr w:type="spellEnd"/>
      <w:r w:rsidR="003C3C5A" w:rsidRPr="0072008D">
        <w:rPr>
          <w:rFonts w:ascii="Arial" w:hAnsi="Arial" w:cs="Arial"/>
          <w:sz w:val="22"/>
          <w:szCs w:val="22"/>
          <w:lang w:eastAsia="en-IN"/>
        </w:rPr>
        <w:t xml:space="preserve"> Engineering Works Pvt</w:t>
      </w:r>
      <w:r w:rsidR="003C3C5A">
        <w:rPr>
          <w:rFonts w:ascii="Arial" w:hAnsi="Arial" w:cs="Arial"/>
          <w:sz w:val="22"/>
          <w:szCs w:val="22"/>
          <w:lang w:eastAsia="en-IN"/>
        </w:rPr>
        <w:t>.</w:t>
      </w:r>
      <w:r w:rsidR="003C3C5A" w:rsidRPr="0072008D">
        <w:rPr>
          <w:rFonts w:ascii="Arial" w:hAnsi="Arial" w:cs="Arial"/>
          <w:sz w:val="22"/>
          <w:szCs w:val="22"/>
          <w:lang w:eastAsia="en-IN"/>
        </w:rPr>
        <w:t xml:space="preserve"> Ltd</w:t>
      </w:r>
      <w:r w:rsidR="003C3C5A">
        <w:rPr>
          <w:rFonts w:ascii="Arial" w:hAnsi="Arial" w:cs="Arial"/>
          <w:sz w:val="22"/>
          <w:szCs w:val="22"/>
          <w:lang w:eastAsia="en-IN"/>
        </w:rPr>
        <w:t xml:space="preserve"> with the land measuring 6070 Sq. Mt. </w:t>
      </w:r>
      <w:r w:rsidR="009564E4">
        <w:rPr>
          <w:rFonts w:ascii="Arial" w:hAnsi="Arial" w:cs="Arial"/>
          <w:sz w:val="22"/>
          <w:szCs w:val="22"/>
          <w:lang w:eastAsia="en-IN"/>
        </w:rPr>
        <w:t xml:space="preserve">at </w:t>
      </w:r>
      <w:proofErr w:type="spellStart"/>
      <w:r w:rsidR="009564E4" w:rsidRPr="009564E4">
        <w:rPr>
          <w:rFonts w:ascii="Arial" w:hAnsi="Arial" w:cs="Arial"/>
          <w:sz w:val="22"/>
          <w:szCs w:val="22"/>
          <w:lang w:eastAsia="en-IN"/>
        </w:rPr>
        <w:t>Khasra</w:t>
      </w:r>
      <w:proofErr w:type="spellEnd"/>
      <w:r w:rsidR="009564E4" w:rsidRPr="009564E4">
        <w:rPr>
          <w:rFonts w:ascii="Arial" w:hAnsi="Arial" w:cs="Arial"/>
          <w:sz w:val="22"/>
          <w:szCs w:val="22"/>
          <w:lang w:eastAsia="en-IN"/>
        </w:rPr>
        <w:t xml:space="preserve"> No. 946, </w:t>
      </w:r>
      <w:proofErr w:type="spellStart"/>
      <w:r w:rsidR="009564E4" w:rsidRPr="009564E4">
        <w:rPr>
          <w:rFonts w:ascii="Arial" w:hAnsi="Arial" w:cs="Arial"/>
          <w:sz w:val="22"/>
          <w:szCs w:val="22"/>
          <w:lang w:eastAsia="en-IN"/>
        </w:rPr>
        <w:t>Khata</w:t>
      </w:r>
      <w:proofErr w:type="spellEnd"/>
      <w:r w:rsidR="009564E4" w:rsidRPr="009564E4">
        <w:rPr>
          <w:rFonts w:ascii="Arial" w:hAnsi="Arial" w:cs="Arial"/>
          <w:sz w:val="22"/>
          <w:szCs w:val="22"/>
          <w:lang w:eastAsia="en-IN"/>
        </w:rPr>
        <w:t xml:space="preserve"> No. 631, Village - Bhadauli, District - Ghaziabad, Uttar Pradesh </w:t>
      </w:r>
      <w:r w:rsidR="009564E4">
        <w:rPr>
          <w:rFonts w:ascii="Arial" w:hAnsi="Arial" w:cs="Arial"/>
          <w:sz w:val="22"/>
          <w:szCs w:val="22"/>
          <w:lang w:eastAsia="en-IN"/>
        </w:rPr>
        <w:t>–</w:t>
      </w:r>
      <w:r w:rsidR="009564E4" w:rsidRPr="009564E4">
        <w:rPr>
          <w:rFonts w:ascii="Arial" w:hAnsi="Arial" w:cs="Arial"/>
          <w:sz w:val="22"/>
          <w:szCs w:val="22"/>
          <w:lang w:eastAsia="en-IN"/>
        </w:rPr>
        <w:t xml:space="preserve"> 201206</w:t>
      </w:r>
      <w:r w:rsidR="009564E4">
        <w:rPr>
          <w:rFonts w:ascii="Arial" w:hAnsi="Arial" w:cs="Arial"/>
          <w:sz w:val="22"/>
          <w:szCs w:val="22"/>
          <w:lang w:eastAsia="en-IN"/>
        </w:rPr>
        <w:t xml:space="preserve">. </w:t>
      </w:r>
      <w:r w:rsidR="003C3C5A" w:rsidRPr="009564E4">
        <w:rPr>
          <w:rFonts w:ascii="Arial" w:hAnsi="Arial" w:cs="Arial"/>
          <w:sz w:val="22"/>
          <w:szCs w:val="22"/>
          <w:lang w:eastAsia="en-IN"/>
        </w:rPr>
        <w:t xml:space="preserve">As per the land deed </w:t>
      </w:r>
      <w:r w:rsidRPr="004D4809">
        <w:rPr>
          <w:rFonts w:ascii="Arial" w:hAnsi="Arial" w:cs="Arial"/>
          <w:i/>
          <w:sz w:val="22"/>
          <w:szCs w:val="22"/>
          <w:lang w:eastAsia="en-IN"/>
        </w:rPr>
        <w:t>Ref: G-11849 Dated: 10-10-2019</w:t>
      </w:r>
      <w:r w:rsidR="003C3C5A" w:rsidRPr="0021487D">
        <w:rPr>
          <w:rFonts w:ascii="Arial" w:hAnsi="Arial" w:cs="Arial"/>
          <w:sz w:val="22"/>
          <w:szCs w:val="22"/>
          <w:lang w:eastAsia="en-IN"/>
        </w:rPr>
        <w:t xml:space="preserve"> </w:t>
      </w:r>
      <w:r w:rsidR="003C3C5A" w:rsidRPr="009564E4">
        <w:rPr>
          <w:rFonts w:ascii="Arial" w:hAnsi="Arial" w:cs="Arial"/>
          <w:sz w:val="22"/>
          <w:szCs w:val="22"/>
          <w:lang w:eastAsia="en-IN"/>
        </w:rPr>
        <w:t>shared by the client</w:t>
      </w:r>
      <w:r w:rsidR="00C1360D" w:rsidRPr="009564E4">
        <w:rPr>
          <w:rFonts w:ascii="Arial" w:hAnsi="Arial" w:cs="Arial"/>
          <w:sz w:val="22"/>
          <w:szCs w:val="22"/>
          <w:lang w:eastAsia="en-IN"/>
        </w:rPr>
        <w:t xml:space="preserve">, land is in the name of </w:t>
      </w:r>
      <w:proofErr w:type="spellStart"/>
      <w:r w:rsidR="00C1360D" w:rsidRPr="009564E4">
        <w:rPr>
          <w:rFonts w:ascii="Arial" w:hAnsi="Arial" w:cs="Arial"/>
          <w:sz w:val="22"/>
          <w:szCs w:val="22"/>
          <w:lang w:eastAsia="en-IN"/>
        </w:rPr>
        <w:t>Sobti</w:t>
      </w:r>
      <w:proofErr w:type="spellEnd"/>
      <w:r w:rsidR="00C1360D" w:rsidRPr="009564E4">
        <w:rPr>
          <w:rFonts w:ascii="Arial" w:hAnsi="Arial" w:cs="Arial"/>
          <w:sz w:val="22"/>
          <w:szCs w:val="22"/>
          <w:lang w:eastAsia="en-IN"/>
        </w:rPr>
        <w:t xml:space="preserve"> Engineering Works Pvt. Ltd</w:t>
      </w:r>
      <w:r w:rsidR="0021487D">
        <w:rPr>
          <w:rFonts w:ascii="Arial" w:hAnsi="Arial" w:cs="Arial"/>
          <w:sz w:val="22"/>
          <w:szCs w:val="22"/>
          <w:lang w:eastAsia="en-IN"/>
        </w:rPr>
        <w:t xml:space="preserve"> at present  for which CLU was obtained </w:t>
      </w:r>
      <w:r w:rsidR="00984893">
        <w:rPr>
          <w:rFonts w:ascii="Arial" w:hAnsi="Arial" w:cs="Arial"/>
          <w:sz w:val="22"/>
          <w:szCs w:val="22"/>
          <w:lang w:eastAsia="en-IN"/>
        </w:rPr>
        <w:t xml:space="preserve">on </w:t>
      </w:r>
      <w:r w:rsidR="0021487D">
        <w:rPr>
          <w:rFonts w:ascii="Arial" w:hAnsi="Arial" w:cs="Arial"/>
          <w:sz w:val="22"/>
          <w:szCs w:val="22"/>
          <w:lang w:eastAsia="en-IN"/>
        </w:rPr>
        <w:t>11</w:t>
      </w:r>
      <w:r w:rsidR="0021487D" w:rsidRPr="004D4809">
        <w:rPr>
          <w:rFonts w:ascii="Arial" w:hAnsi="Arial" w:cs="Arial"/>
          <w:sz w:val="22"/>
          <w:szCs w:val="22"/>
          <w:vertAlign w:val="superscript"/>
          <w:lang w:eastAsia="en-IN"/>
        </w:rPr>
        <w:t>th</w:t>
      </w:r>
      <w:r w:rsidR="004D4809">
        <w:rPr>
          <w:rFonts w:ascii="Arial" w:hAnsi="Arial" w:cs="Arial"/>
          <w:sz w:val="22"/>
          <w:szCs w:val="22"/>
          <w:lang w:eastAsia="en-IN"/>
        </w:rPr>
        <w:t xml:space="preserve"> </w:t>
      </w:r>
      <w:r w:rsidR="0021487D">
        <w:rPr>
          <w:rFonts w:ascii="Arial" w:hAnsi="Arial" w:cs="Arial"/>
          <w:sz w:val="22"/>
          <w:szCs w:val="22"/>
          <w:lang w:eastAsia="en-IN"/>
        </w:rPr>
        <w:t>Aug 2020</w:t>
      </w:r>
      <w:r w:rsidR="00984893">
        <w:rPr>
          <w:rFonts w:ascii="Arial" w:hAnsi="Arial" w:cs="Arial"/>
          <w:sz w:val="22"/>
          <w:szCs w:val="22"/>
          <w:lang w:eastAsia="en-IN"/>
        </w:rPr>
        <w:t xml:space="preserve"> from sub-divisional magistrate, Modinagar</w:t>
      </w:r>
      <w:r w:rsidR="0021487D">
        <w:rPr>
          <w:rFonts w:ascii="Arial" w:hAnsi="Arial" w:cs="Arial"/>
          <w:sz w:val="22"/>
          <w:szCs w:val="22"/>
          <w:lang w:eastAsia="en-IN"/>
        </w:rPr>
        <w:t xml:space="preserve">. </w:t>
      </w:r>
      <w:r w:rsidR="003D5CF7">
        <w:rPr>
          <w:rFonts w:ascii="Arial" w:hAnsi="Arial" w:cs="Arial"/>
          <w:sz w:val="22"/>
          <w:szCs w:val="22"/>
          <w:lang w:eastAsia="en-IN"/>
        </w:rPr>
        <w:t>O</w:t>
      </w:r>
      <w:r w:rsidR="009564E4" w:rsidRPr="0021487D">
        <w:rPr>
          <w:rFonts w:ascii="Arial" w:hAnsi="Arial" w:cs="Arial"/>
          <w:sz w:val="22"/>
          <w:szCs w:val="22"/>
          <w:lang w:eastAsia="en-IN"/>
        </w:rPr>
        <w:t xml:space="preserve">wnership </w:t>
      </w:r>
      <w:r w:rsidR="004D4809">
        <w:rPr>
          <w:rFonts w:ascii="Arial" w:hAnsi="Arial" w:cs="Arial"/>
          <w:sz w:val="22"/>
          <w:szCs w:val="22"/>
          <w:lang w:eastAsia="en-IN"/>
        </w:rPr>
        <w:t xml:space="preserve">of the land </w:t>
      </w:r>
      <w:r w:rsidR="00C1360D" w:rsidRPr="0021487D">
        <w:rPr>
          <w:rFonts w:ascii="Arial" w:hAnsi="Arial" w:cs="Arial"/>
          <w:sz w:val="22"/>
          <w:szCs w:val="22"/>
          <w:lang w:eastAsia="en-IN"/>
        </w:rPr>
        <w:t>nee</w:t>
      </w:r>
      <w:r w:rsidRPr="0021487D">
        <w:rPr>
          <w:rFonts w:ascii="Arial" w:hAnsi="Arial" w:cs="Arial"/>
          <w:sz w:val="22"/>
          <w:szCs w:val="22"/>
          <w:lang w:eastAsia="en-IN"/>
        </w:rPr>
        <w:t xml:space="preserve">ds to be </w:t>
      </w:r>
      <w:r w:rsidR="009564E4" w:rsidRPr="0021487D">
        <w:rPr>
          <w:rFonts w:ascii="Arial" w:hAnsi="Arial" w:cs="Arial"/>
          <w:sz w:val="22"/>
          <w:szCs w:val="22"/>
          <w:lang w:eastAsia="en-IN"/>
        </w:rPr>
        <w:t xml:space="preserve">transfer in the name of M/s ZAK Ventures Renewable Pvt Ltd. We recommend the bank to suggest the client </w:t>
      </w:r>
      <w:r w:rsidR="00791D07">
        <w:rPr>
          <w:rFonts w:ascii="Arial" w:hAnsi="Arial" w:cs="Arial"/>
          <w:sz w:val="22"/>
          <w:szCs w:val="22"/>
          <w:lang w:eastAsia="en-IN"/>
        </w:rPr>
        <w:t xml:space="preserve">to </w:t>
      </w:r>
      <w:r w:rsidR="009564E4" w:rsidRPr="0021487D">
        <w:rPr>
          <w:rFonts w:ascii="Arial" w:hAnsi="Arial" w:cs="Arial"/>
          <w:sz w:val="22"/>
          <w:szCs w:val="22"/>
          <w:lang w:eastAsia="en-IN"/>
        </w:rPr>
        <w:t>submit the revised ownership details of the land as and when it’s required before disbursement.</w:t>
      </w:r>
      <w:r w:rsidR="0021487D" w:rsidRPr="0021487D">
        <w:rPr>
          <w:rFonts w:ascii="Arial" w:hAnsi="Arial" w:cs="Arial"/>
          <w:sz w:val="22"/>
          <w:szCs w:val="22"/>
          <w:lang w:eastAsia="en-IN"/>
        </w:rPr>
        <w:t xml:space="preserve"> </w:t>
      </w:r>
    </w:p>
    <w:p w14:paraId="05A0323D" w14:textId="311A9318" w:rsidR="00477852" w:rsidRPr="00477852" w:rsidRDefault="00477852" w:rsidP="00477852">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Proposed layout plan has been prepared by M/s </w:t>
      </w:r>
      <w:proofErr w:type="spellStart"/>
      <w:r w:rsidRPr="0072008D">
        <w:rPr>
          <w:rFonts w:ascii="Arial" w:hAnsi="Arial" w:cs="Arial"/>
          <w:sz w:val="22"/>
          <w:szCs w:val="22"/>
          <w:lang w:eastAsia="en-IN"/>
        </w:rPr>
        <w:t>Sobti</w:t>
      </w:r>
      <w:proofErr w:type="spellEnd"/>
      <w:r w:rsidRPr="0072008D">
        <w:rPr>
          <w:rFonts w:ascii="Arial" w:hAnsi="Arial" w:cs="Arial"/>
          <w:sz w:val="22"/>
          <w:szCs w:val="22"/>
          <w:lang w:eastAsia="en-IN"/>
        </w:rPr>
        <w:t xml:space="preserve"> Engineering Works Pvt</w:t>
      </w:r>
      <w:r>
        <w:rPr>
          <w:rFonts w:ascii="Arial" w:hAnsi="Arial" w:cs="Arial"/>
          <w:sz w:val="22"/>
          <w:szCs w:val="22"/>
          <w:lang w:eastAsia="en-IN"/>
        </w:rPr>
        <w:t>.</w:t>
      </w:r>
      <w:r w:rsidRPr="0072008D">
        <w:rPr>
          <w:rFonts w:ascii="Arial" w:hAnsi="Arial" w:cs="Arial"/>
          <w:sz w:val="22"/>
          <w:szCs w:val="22"/>
          <w:lang w:eastAsia="en-IN"/>
        </w:rPr>
        <w:t xml:space="preserve"> Ltd</w:t>
      </w:r>
      <w:r>
        <w:rPr>
          <w:rFonts w:ascii="Arial" w:hAnsi="Arial" w:cs="Arial"/>
          <w:sz w:val="22"/>
          <w:szCs w:val="22"/>
          <w:lang w:eastAsia="en-IN"/>
        </w:rPr>
        <w:t xml:space="preserve"> which will be used by ZVRPL as there is no any changes in the project implementation. </w:t>
      </w:r>
      <w:r w:rsidRPr="00477852">
        <w:rPr>
          <w:rFonts w:ascii="Arial" w:hAnsi="Arial" w:cs="Arial"/>
          <w:sz w:val="22"/>
          <w:szCs w:val="22"/>
          <w:lang w:eastAsia="en-IN"/>
        </w:rPr>
        <w:t xml:space="preserve">Company need to obtain </w:t>
      </w:r>
      <w:r>
        <w:rPr>
          <w:rFonts w:ascii="Arial" w:hAnsi="Arial" w:cs="Arial"/>
          <w:sz w:val="22"/>
          <w:szCs w:val="22"/>
          <w:lang w:eastAsia="en-IN"/>
        </w:rPr>
        <w:t xml:space="preserve">the </w:t>
      </w:r>
      <w:r w:rsidRPr="00477852">
        <w:rPr>
          <w:rFonts w:ascii="Arial" w:hAnsi="Arial" w:cs="Arial"/>
          <w:sz w:val="22"/>
          <w:szCs w:val="22"/>
          <w:lang w:eastAsia="en-IN"/>
        </w:rPr>
        <w:t>approv</w:t>
      </w:r>
      <w:r>
        <w:rPr>
          <w:rFonts w:ascii="Arial" w:hAnsi="Arial" w:cs="Arial"/>
          <w:sz w:val="22"/>
          <w:szCs w:val="22"/>
          <w:lang w:eastAsia="en-IN"/>
        </w:rPr>
        <w:t>al of the proposed</w:t>
      </w:r>
      <w:r w:rsidRPr="00477852">
        <w:rPr>
          <w:rFonts w:ascii="Arial" w:hAnsi="Arial" w:cs="Arial"/>
          <w:sz w:val="22"/>
          <w:szCs w:val="22"/>
          <w:lang w:eastAsia="en-IN"/>
        </w:rPr>
        <w:t xml:space="preserve"> layout plan</w:t>
      </w:r>
      <w:r>
        <w:rPr>
          <w:rFonts w:ascii="Arial" w:hAnsi="Arial" w:cs="Arial"/>
          <w:sz w:val="22"/>
          <w:szCs w:val="22"/>
          <w:lang w:eastAsia="en-IN"/>
        </w:rPr>
        <w:t xml:space="preserve"> from respective Industrial Development Authority</w:t>
      </w:r>
      <w:r w:rsidRPr="00477852">
        <w:rPr>
          <w:rFonts w:ascii="Arial" w:hAnsi="Arial" w:cs="Arial"/>
          <w:sz w:val="22"/>
          <w:szCs w:val="22"/>
          <w:lang w:eastAsia="en-IN"/>
        </w:rPr>
        <w:t>.</w:t>
      </w:r>
      <w:r>
        <w:rPr>
          <w:rFonts w:ascii="Arial" w:hAnsi="Arial" w:cs="Arial"/>
          <w:sz w:val="22"/>
          <w:szCs w:val="22"/>
          <w:lang w:eastAsia="en-IN"/>
        </w:rPr>
        <w:t xml:space="preserve"> </w:t>
      </w:r>
      <w:r w:rsidRPr="00477852">
        <w:rPr>
          <w:rFonts w:ascii="Arial" w:hAnsi="Arial" w:cs="Arial"/>
          <w:sz w:val="22"/>
          <w:szCs w:val="22"/>
          <w:lang w:eastAsia="en-IN"/>
        </w:rPr>
        <w:t xml:space="preserve">As per the shared data/information by the client, NOC from the Gram Panchayat has already been taken by the </w:t>
      </w:r>
      <w:proofErr w:type="spellStart"/>
      <w:r>
        <w:rPr>
          <w:rFonts w:ascii="Arial" w:hAnsi="Arial" w:cs="Arial"/>
          <w:sz w:val="22"/>
          <w:szCs w:val="22"/>
          <w:lang w:eastAsia="en-IN"/>
        </w:rPr>
        <w:t>Sobti</w:t>
      </w:r>
      <w:proofErr w:type="spellEnd"/>
      <w:r>
        <w:rPr>
          <w:rFonts w:ascii="Arial" w:hAnsi="Arial" w:cs="Arial"/>
          <w:sz w:val="22"/>
          <w:szCs w:val="22"/>
          <w:lang w:eastAsia="en-IN"/>
        </w:rPr>
        <w:t xml:space="preserve"> Engineering</w:t>
      </w:r>
      <w:r w:rsidRPr="00477852">
        <w:rPr>
          <w:rFonts w:ascii="Arial" w:hAnsi="Arial" w:cs="Arial"/>
          <w:sz w:val="22"/>
          <w:szCs w:val="22"/>
          <w:lang w:eastAsia="en-IN"/>
        </w:rPr>
        <w:t xml:space="preserve"> </w:t>
      </w:r>
      <w:r w:rsidR="007702EE">
        <w:rPr>
          <w:rFonts w:ascii="Arial" w:hAnsi="Arial" w:cs="Arial"/>
          <w:sz w:val="22"/>
          <w:szCs w:val="22"/>
          <w:lang w:eastAsia="en-IN"/>
        </w:rPr>
        <w:t xml:space="preserve">from </w:t>
      </w:r>
      <w:r w:rsidRPr="007702EE">
        <w:rPr>
          <w:rFonts w:ascii="Arial" w:hAnsi="Arial" w:cs="Arial"/>
          <w:i/>
          <w:sz w:val="22"/>
          <w:szCs w:val="22"/>
          <w:lang w:eastAsia="en-IN"/>
        </w:rPr>
        <w:t xml:space="preserve">Gram Panchayat - </w:t>
      </w:r>
      <w:r w:rsidR="00CA757A" w:rsidRPr="007702EE">
        <w:rPr>
          <w:rFonts w:ascii="Arial" w:hAnsi="Arial" w:cs="Arial"/>
          <w:i/>
          <w:sz w:val="22"/>
          <w:szCs w:val="22"/>
          <w:lang w:eastAsia="en-IN"/>
        </w:rPr>
        <w:t>Bhadauli</w:t>
      </w:r>
      <w:r w:rsidRPr="007702EE">
        <w:rPr>
          <w:rFonts w:ascii="Arial" w:hAnsi="Arial" w:cs="Arial"/>
          <w:i/>
          <w:sz w:val="22"/>
          <w:szCs w:val="22"/>
          <w:lang w:eastAsia="en-IN"/>
        </w:rPr>
        <w:t xml:space="preserve">, Development Block – </w:t>
      </w:r>
      <w:proofErr w:type="spellStart"/>
      <w:r w:rsidR="00CA757A" w:rsidRPr="007702EE">
        <w:rPr>
          <w:rFonts w:ascii="Arial" w:hAnsi="Arial" w:cs="Arial"/>
          <w:i/>
          <w:sz w:val="22"/>
          <w:szCs w:val="22"/>
          <w:lang w:eastAsia="en-IN"/>
        </w:rPr>
        <w:t>Bhadauli</w:t>
      </w:r>
      <w:proofErr w:type="spellEnd"/>
      <w:r w:rsidRPr="007702EE">
        <w:rPr>
          <w:rFonts w:ascii="Arial" w:hAnsi="Arial" w:cs="Arial"/>
          <w:i/>
          <w:sz w:val="22"/>
          <w:szCs w:val="22"/>
          <w:lang w:eastAsia="en-IN"/>
        </w:rPr>
        <w:t xml:space="preserve">, District </w:t>
      </w:r>
      <w:r w:rsidR="00791D07" w:rsidRPr="007702EE">
        <w:rPr>
          <w:rFonts w:ascii="Arial" w:hAnsi="Arial" w:cs="Arial"/>
          <w:i/>
          <w:sz w:val="22"/>
          <w:szCs w:val="22"/>
          <w:lang w:eastAsia="en-IN"/>
        </w:rPr>
        <w:t>Ghaziabad</w:t>
      </w:r>
      <w:r>
        <w:rPr>
          <w:rFonts w:ascii="Arial" w:hAnsi="Arial" w:cs="Arial"/>
          <w:i/>
          <w:sz w:val="22"/>
          <w:szCs w:val="22"/>
          <w:lang w:eastAsia="en-IN"/>
        </w:rPr>
        <w:t xml:space="preserve"> </w:t>
      </w:r>
      <w:r>
        <w:rPr>
          <w:rFonts w:ascii="Arial" w:hAnsi="Arial" w:cs="Arial"/>
          <w:sz w:val="22"/>
          <w:szCs w:val="22"/>
          <w:lang w:eastAsia="en-IN"/>
        </w:rPr>
        <w:t>which needs to be change in the name of M/s ZVRPL.</w:t>
      </w:r>
    </w:p>
    <w:p w14:paraId="7503B805" w14:textId="77777777" w:rsidR="00836A0C" w:rsidRDefault="00B5122D" w:rsidP="00836A0C">
      <w:pPr>
        <w:pStyle w:val="ListParagraph"/>
        <w:spacing w:before="240" w:line="360" w:lineRule="auto"/>
        <w:ind w:left="709" w:right="-8"/>
        <w:jc w:val="both"/>
        <w:rPr>
          <w:rFonts w:ascii="Arial" w:hAnsi="Arial" w:cs="Arial"/>
          <w:sz w:val="22"/>
          <w:szCs w:val="22"/>
          <w:lang w:eastAsia="en-IN"/>
        </w:rPr>
      </w:pPr>
      <w:r w:rsidRPr="00BF712A">
        <w:rPr>
          <w:rFonts w:ascii="Arial" w:hAnsi="Arial" w:cs="Arial"/>
          <w:sz w:val="22"/>
          <w:szCs w:val="22"/>
          <w:lang w:eastAsia="en-IN"/>
        </w:rPr>
        <w:t xml:space="preserve">As per data/information provided to us, </w:t>
      </w:r>
      <w:r w:rsidR="00477852">
        <w:rPr>
          <w:rFonts w:ascii="Arial" w:hAnsi="Arial" w:cs="Arial"/>
          <w:sz w:val="22"/>
          <w:szCs w:val="22"/>
          <w:lang w:eastAsia="en-IN"/>
        </w:rPr>
        <w:t xml:space="preserve">M/s </w:t>
      </w:r>
      <w:proofErr w:type="spellStart"/>
      <w:r w:rsidR="00477852" w:rsidRPr="0072008D">
        <w:rPr>
          <w:rFonts w:ascii="Arial" w:hAnsi="Arial" w:cs="Arial"/>
          <w:sz w:val="22"/>
          <w:szCs w:val="22"/>
          <w:lang w:eastAsia="en-IN"/>
        </w:rPr>
        <w:t>Sobti</w:t>
      </w:r>
      <w:proofErr w:type="spellEnd"/>
      <w:r w:rsidR="00477852" w:rsidRPr="0072008D">
        <w:rPr>
          <w:rFonts w:ascii="Arial" w:hAnsi="Arial" w:cs="Arial"/>
          <w:sz w:val="22"/>
          <w:szCs w:val="22"/>
          <w:lang w:eastAsia="en-IN"/>
        </w:rPr>
        <w:t xml:space="preserve"> Engineering Works Pvt</w:t>
      </w:r>
      <w:r w:rsidR="00477852">
        <w:rPr>
          <w:rFonts w:ascii="Arial" w:hAnsi="Arial" w:cs="Arial"/>
          <w:sz w:val="22"/>
          <w:szCs w:val="22"/>
          <w:lang w:eastAsia="en-IN"/>
        </w:rPr>
        <w:t>.</w:t>
      </w:r>
      <w:r w:rsidR="00477852" w:rsidRPr="0072008D">
        <w:rPr>
          <w:rFonts w:ascii="Arial" w:hAnsi="Arial" w:cs="Arial"/>
          <w:sz w:val="22"/>
          <w:szCs w:val="22"/>
          <w:lang w:eastAsia="en-IN"/>
        </w:rPr>
        <w:t xml:space="preserve"> Ltd</w:t>
      </w:r>
      <w:r w:rsidRPr="00BF712A">
        <w:rPr>
          <w:rFonts w:ascii="Arial" w:hAnsi="Arial" w:cs="Arial"/>
          <w:sz w:val="22"/>
          <w:szCs w:val="22"/>
          <w:lang w:eastAsia="en-IN"/>
        </w:rPr>
        <w:t xml:space="preserve"> has obtained some Statutory Approvals/NOC’s such as </w:t>
      </w:r>
      <w:r w:rsidR="00BF712A">
        <w:rPr>
          <w:rFonts w:ascii="Arial" w:hAnsi="Arial" w:cs="Arial"/>
          <w:sz w:val="22"/>
          <w:szCs w:val="22"/>
          <w:lang w:eastAsia="en-IN"/>
        </w:rPr>
        <w:t xml:space="preserve">NOC from village panchayat, </w:t>
      </w:r>
      <w:r w:rsidR="0037299E" w:rsidRPr="0037299E">
        <w:rPr>
          <w:rFonts w:ascii="Arial" w:hAnsi="Arial" w:cs="Arial"/>
          <w:sz w:val="22"/>
          <w:szCs w:val="22"/>
          <w:lang w:eastAsia="en-IN"/>
        </w:rPr>
        <w:t>Consent to Establish</w:t>
      </w:r>
      <w:r w:rsidR="00BF712A">
        <w:rPr>
          <w:rFonts w:ascii="Arial" w:hAnsi="Arial" w:cs="Arial"/>
          <w:sz w:val="22"/>
          <w:szCs w:val="22"/>
          <w:lang w:eastAsia="en-IN"/>
        </w:rPr>
        <w:t>, PESO</w:t>
      </w:r>
      <w:r w:rsidR="0037299E">
        <w:rPr>
          <w:rFonts w:ascii="Arial" w:hAnsi="Arial" w:cs="Arial"/>
          <w:sz w:val="22"/>
          <w:szCs w:val="22"/>
          <w:lang w:eastAsia="en-IN"/>
        </w:rPr>
        <w:t xml:space="preserve"> approval</w:t>
      </w:r>
      <w:r w:rsidR="00477852">
        <w:rPr>
          <w:rFonts w:ascii="Arial" w:hAnsi="Arial" w:cs="Arial"/>
          <w:sz w:val="22"/>
          <w:szCs w:val="22"/>
          <w:lang w:eastAsia="en-IN"/>
        </w:rPr>
        <w:t>, Fire NOC</w:t>
      </w:r>
      <w:r w:rsidR="0037299E">
        <w:rPr>
          <w:rFonts w:ascii="Arial" w:hAnsi="Arial" w:cs="Arial"/>
          <w:sz w:val="22"/>
          <w:szCs w:val="22"/>
          <w:lang w:eastAsia="en-IN"/>
        </w:rPr>
        <w:t xml:space="preserve"> </w:t>
      </w:r>
      <w:r w:rsidRPr="00BF712A">
        <w:rPr>
          <w:rFonts w:ascii="Arial" w:hAnsi="Arial" w:cs="Arial"/>
          <w:sz w:val="22"/>
          <w:szCs w:val="22"/>
          <w:lang w:eastAsia="en-IN"/>
        </w:rPr>
        <w:t xml:space="preserve">etc. from the respective authorities </w:t>
      </w:r>
      <w:r w:rsidRPr="00F57CF8">
        <w:rPr>
          <w:rFonts w:ascii="Arial" w:hAnsi="Arial" w:cs="Arial"/>
          <w:i/>
          <w:sz w:val="22"/>
          <w:szCs w:val="22"/>
          <w:lang w:eastAsia="en-IN"/>
        </w:rPr>
        <w:t>(Refer the section Statutory Approval in the later part of the report).</w:t>
      </w:r>
      <w:r w:rsidR="00477852">
        <w:rPr>
          <w:rFonts w:ascii="Arial" w:hAnsi="Arial" w:cs="Arial"/>
          <w:sz w:val="22"/>
          <w:szCs w:val="22"/>
          <w:lang w:eastAsia="en-IN"/>
        </w:rPr>
        <w:t xml:space="preserve"> It is to be noted that all the approvals/NOCs are taken in the name of </w:t>
      </w:r>
      <w:proofErr w:type="spellStart"/>
      <w:r w:rsidR="00477852">
        <w:rPr>
          <w:rFonts w:ascii="Arial" w:hAnsi="Arial" w:cs="Arial"/>
          <w:sz w:val="22"/>
          <w:szCs w:val="22"/>
          <w:lang w:eastAsia="en-IN"/>
        </w:rPr>
        <w:t>Sobti</w:t>
      </w:r>
      <w:proofErr w:type="spellEnd"/>
      <w:r w:rsidR="00477852">
        <w:rPr>
          <w:rFonts w:ascii="Arial" w:hAnsi="Arial" w:cs="Arial"/>
          <w:sz w:val="22"/>
          <w:szCs w:val="22"/>
          <w:lang w:eastAsia="en-IN"/>
        </w:rPr>
        <w:t xml:space="preserve"> Engineering for the proposed CBG plant which needs to be reapply or transfer in the </w:t>
      </w:r>
      <w:r w:rsidR="0080671B">
        <w:rPr>
          <w:rFonts w:ascii="Arial" w:hAnsi="Arial" w:cs="Arial"/>
          <w:sz w:val="22"/>
          <w:szCs w:val="22"/>
          <w:lang w:eastAsia="en-IN"/>
        </w:rPr>
        <w:t xml:space="preserve">name of </w:t>
      </w:r>
      <w:r w:rsidR="0080671B" w:rsidRPr="0021487D">
        <w:rPr>
          <w:rFonts w:ascii="Arial" w:hAnsi="Arial" w:cs="Arial"/>
          <w:sz w:val="22"/>
          <w:szCs w:val="22"/>
          <w:lang w:eastAsia="en-IN"/>
        </w:rPr>
        <w:t>M/s ZAK Ventures Renewable Pvt Ltd.</w:t>
      </w:r>
      <w:r w:rsidR="0080671B">
        <w:rPr>
          <w:rFonts w:ascii="Arial" w:hAnsi="Arial" w:cs="Arial"/>
          <w:sz w:val="22"/>
          <w:szCs w:val="22"/>
          <w:lang w:eastAsia="en-IN"/>
        </w:rPr>
        <w:t xml:space="preserve"> We recommend the bank/financial institution in this regard to suggest the client for submission of the revised copy of approval/NOCs.</w:t>
      </w:r>
    </w:p>
    <w:p w14:paraId="2B4B576F" w14:textId="0A4ADCC2" w:rsidR="002053F0" w:rsidRPr="00836A0C" w:rsidRDefault="004279E0" w:rsidP="00836A0C">
      <w:pPr>
        <w:pStyle w:val="ListParagraph"/>
        <w:spacing w:before="240" w:line="360" w:lineRule="auto"/>
        <w:ind w:left="709" w:right="-8"/>
        <w:jc w:val="both"/>
        <w:rPr>
          <w:rFonts w:ascii="Arial" w:hAnsi="Arial" w:cs="Arial"/>
          <w:sz w:val="22"/>
          <w:szCs w:val="22"/>
          <w:lang w:eastAsia="en-IN"/>
        </w:rPr>
      </w:pPr>
      <w:r w:rsidRPr="00836A0C">
        <w:rPr>
          <w:rFonts w:ascii="Arial" w:hAnsi="Arial" w:cs="Arial"/>
          <w:sz w:val="22"/>
          <w:szCs w:val="22"/>
        </w:rPr>
        <w:lastRenderedPageBreak/>
        <w:t>During the site visit</w:t>
      </w:r>
      <w:r w:rsidR="0080671B" w:rsidRPr="00836A0C">
        <w:rPr>
          <w:rFonts w:ascii="Arial" w:hAnsi="Arial" w:cs="Arial"/>
          <w:sz w:val="22"/>
          <w:szCs w:val="22"/>
        </w:rPr>
        <w:t xml:space="preserve"> dated 26</w:t>
      </w:r>
      <w:r w:rsidR="0080671B" w:rsidRPr="00836A0C">
        <w:rPr>
          <w:rFonts w:ascii="Arial" w:hAnsi="Arial" w:cs="Arial"/>
          <w:sz w:val="22"/>
          <w:szCs w:val="22"/>
          <w:vertAlign w:val="superscript"/>
        </w:rPr>
        <w:t>th</w:t>
      </w:r>
      <w:r w:rsidR="0080671B" w:rsidRPr="00836A0C">
        <w:rPr>
          <w:rFonts w:ascii="Arial" w:hAnsi="Arial" w:cs="Arial"/>
          <w:sz w:val="22"/>
          <w:szCs w:val="22"/>
        </w:rPr>
        <w:t xml:space="preserve"> Sep 2024</w:t>
      </w:r>
      <w:r w:rsidRPr="00836A0C">
        <w:rPr>
          <w:rFonts w:ascii="Arial" w:hAnsi="Arial" w:cs="Arial"/>
          <w:sz w:val="22"/>
          <w:szCs w:val="22"/>
        </w:rPr>
        <w:t xml:space="preserve">, we found that the </w:t>
      </w:r>
      <w:r w:rsidR="00A36BB2" w:rsidRPr="00836A0C">
        <w:rPr>
          <w:rFonts w:ascii="Arial" w:hAnsi="Arial" w:cs="Arial"/>
          <w:sz w:val="22"/>
          <w:szCs w:val="22"/>
        </w:rPr>
        <w:t xml:space="preserve">Wall has been casted and plaster work is due at site. Partially constructed 6500 m3 RCC Digester sold by </w:t>
      </w:r>
      <w:proofErr w:type="spellStart"/>
      <w:r w:rsidR="00A36BB2" w:rsidRPr="00836A0C">
        <w:rPr>
          <w:rFonts w:ascii="Arial" w:hAnsi="Arial" w:cs="Arial"/>
          <w:sz w:val="22"/>
          <w:szCs w:val="22"/>
        </w:rPr>
        <w:t>Sobti</w:t>
      </w:r>
      <w:proofErr w:type="spellEnd"/>
      <w:r w:rsidR="00A36BB2" w:rsidRPr="00836A0C">
        <w:rPr>
          <w:rFonts w:ascii="Arial" w:hAnsi="Arial" w:cs="Arial"/>
          <w:sz w:val="22"/>
          <w:szCs w:val="22"/>
        </w:rPr>
        <w:t xml:space="preserve"> </w:t>
      </w:r>
      <w:r w:rsidR="007B012A" w:rsidRPr="00836A0C">
        <w:rPr>
          <w:rFonts w:ascii="Arial" w:hAnsi="Arial" w:cs="Arial"/>
          <w:sz w:val="22"/>
          <w:szCs w:val="22"/>
        </w:rPr>
        <w:t xml:space="preserve">to ZVPL </w:t>
      </w:r>
      <w:r w:rsidR="00A36BB2" w:rsidRPr="00836A0C">
        <w:rPr>
          <w:rFonts w:ascii="Arial" w:hAnsi="Arial" w:cs="Arial"/>
          <w:sz w:val="22"/>
          <w:szCs w:val="22"/>
        </w:rPr>
        <w:t>is completed. Super structure of Admin office has been completed and finishing work is in progress. Shed work has been completed and currently is in use.</w:t>
      </w:r>
      <w:r w:rsidR="007B012A" w:rsidRPr="00836A0C">
        <w:rPr>
          <w:rFonts w:ascii="Arial" w:hAnsi="Arial" w:cs="Arial"/>
          <w:sz w:val="22"/>
          <w:szCs w:val="22"/>
        </w:rPr>
        <w:t xml:space="preserve"> </w:t>
      </w:r>
      <w:r w:rsidR="00481116" w:rsidRPr="00836A0C">
        <w:rPr>
          <w:rFonts w:ascii="Arial" w:hAnsi="Arial" w:cs="Arial"/>
          <w:sz w:val="22"/>
          <w:szCs w:val="22"/>
        </w:rPr>
        <w:t>(</w:t>
      </w:r>
      <w:r w:rsidR="00481116" w:rsidRPr="00836A0C">
        <w:rPr>
          <w:rFonts w:ascii="Arial" w:hAnsi="Arial" w:cs="Arial"/>
          <w:i/>
          <w:sz w:val="22"/>
          <w:szCs w:val="22"/>
        </w:rPr>
        <w:t xml:space="preserve">Kindly refer the site pictures captured during the survey attached in the later section of the report). </w:t>
      </w:r>
    </w:p>
    <w:p w14:paraId="04661239" w14:textId="77777777" w:rsidR="00DA5232" w:rsidRPr="008476E9" w:rsidRDefault="008476E9" w:rsidP="005E179C">
      <w:pPr>
        <w:pStyle w:val="ListParagraph"/>
        <w:spacing w:before="240" w:line="360" w:lineRule="auto"/>
        <w:ind w:left="709" w:right="-8"/>
        <w:jc w:val="both"/>
        <w:rPr>
          <w:rFonts w:ascii="Arial" w:hAnsi="Arial" w:cs="Arial"/>
          <w:sz w:val="22"/>
          <w:szCs w:val="22"/>
        </w:rPr>
      </w:pPr>
      <w:r>
        <w:rPr>
          <w:rFonts w:ascii="Arial" w:hAnsi="Arial" w:cs="Arial"/>
          <w:sz w:val="22"/>
          <w:szCs w:val="22"/>
        </w:rPr>
        <w:t xml:space="preserve">As per the provisional estimation of power </w:t>
      </w:r>
      <w:r w:rsidR="00CA1FED">
        <w:rPr>
          <w:rFonts w:ascii="Arial" w:hAnsi="Arial" w:cs="Arial"/>
          <w:sz w:val="22"/>
          <w:szCs w:val="22"/>
        </w:rPr>
        <w:t xml:space="preserve">shared </w:t>
      </w:r>
      <w:r>
        <w:rPr>
          <w:rFonts w:ascii="Arial" w:hAnsi="Arial" w:cs="Arial"/>
          <w:sz w:val="22"/>
          <w:szCs w:val="22"/>
        </w:rPr>
        <w:t xml:space="preserve">by the client, </w:t>
      </w:r>
      <w:r w:rsidR="002F34E2">
        <w:rPr>
          <w:rFonts w:ascii="Arial" w:hAnsi="Arial" w:cs="Arial"/>
          <w:sz w:val="22"/>
          <w:szCs w:val="22"/>
        </w:rPr>
        <w:t>~</w:t>
      </w:r>
      <w:r w:rsidR="007B012A">
        <w:rPr>
          <w:rFonts w:ascii="Arial" w:hAnsi="Arial" w:cs="Arial"/>
          <w:sz w:val="22"/>
          <w:szCs w:val="22"/>
        </w:rPr>
        <w:t>3</w:t>
      </w:r>
      <w:r w:rsidR="003860E6">
        <w:rPr>
          <w:rFonts w:ascii="Arial" w:hAnsi="Arial" w:cs="Arial"/>
          <w:sz w:val="22"/>
          <w:szCs w:val="22"/>
        </w:rPr>
        <w:t>50</w:t>
      </w:r>
      <w:r w:rsidRPr="00CA1FED">
        <w:rPr>
          <w:rFonts w:ascii="Arial" w:hAnsi="Arial" w:cs="Arial"/>
          <w:sz w:val="22"/>
          <w:szCs w:val="22"/>
        </w:rPr>
        <w:t xml:space="preserve"> </w:t>
      </w:r>
      <w:r w:rsidR="00584707" w:rsidRPr="00CA1FED">
        <w:rPr>
          <w:rFonts w:ascii="Arial" w:hAnsi="Arial" w:cs="Arial"/>
          <w:sz w:val="22"/>
          <w:szCs w:val="22"/>
        </w:rPr>
        <w:t>K</w:t>
      </w:r>
      <w:r w:rsidR="00DE3072">
        <w:rPr>
          <w:rFonts w:ascii="Arial" w:hAnsi="Arial" w:cs="Arial"/>
          <w:sz w:val="22"/>
          <w:szCs w:val="22"/>
        </w:rPr>
        <w:t>WA</w:t>
      </w:r>
      <w:r w:rsidRPr="00391F43">
        <w:rPr>
          <w:rFonts w:ascii="Arial" w:hAnsi="Arial" w:cs="Arial"/>
          <w:sz w:val="22"/>
          <w:szCs w:val="22"/>
        </w:rPr>
        <w:t xml:space="preserve"> of power </w:t>
      </w:r>
      <w:r>
        <w:rPr>
          <w:rFonts w:ascii="Arial" w:hAnsi="Arial" w:cs="Arial"/>
          <w:sz w:val="22"/>
          <w:szCs w:val="22"/>
        </w:rPr>
        <w:t xml:space="preserve">load connection will be required to run the </w:t>
      </w:r>
      <w:r w:rsidRPr="008476E9">
        <w:rPr>
          <w:rFonts w:ascii="Arial" w:hAnsi="Arial" w:cs="Arial"/>
          <w:sz w:val="22"/>
          <w:szCs w:val="22"/>
        </w:rPr>
        <w:t xml:space="preserve">proposed </w:t>
      </w:r>
      <w:r>
        <w:rPr>
          <w:rFonts w:ascii="Arial" w:hAnsi="Arial" w:cs="Arial"/>
          <w:sz w:val="22"/>
          <w:szCs w:val="22"/>
        </w:rPr>
        <w:t xml:space="preserve">CBG plant. </w:t>
      </w:r>
      <w:r w:rsidR="00770593" w:rsidRPr="008476E9">
        <w:rPr>
          <w:rFonts w:ascii="Arial" w:hAnsi="Arial" w:cs="Arial"/>
          <w:sz w:val="22"/>
          <w:szCs w:val="22"/>
        </w:rPr>
        <w:t xml:space="preserve">Currently, </w:t>
      </w:r>
      <w:r w:rsidR="00801A0A" w:rsidRPr="008476E9">
        <w:rPr>
          <w:rFonts w:ascii="Arial" w:hAnsi="Arial" w:cs="Arial"/>
          <w:sz w:val="22"/>
          <w:szCs w:val="22"/>
        </w:rPr>
        <w:t>the c</w:t>
      </w:r>
      <w:r w:rsidR="00481116" w:rsidRPr="008476E9">
        <w:rPr>
          <w:rFonts w:ascii="Arial" w:hAnsi="Arial" w:cs="Arial"/>
          <w:sz w:val="22"/>
          <w:szCs w:val="22"/>
        </w:rPr>
        <w:t xml:space="preserve">ompany is in the process to apply for power load </w:t>
      </w:r>
      <w:r w:rsidR="00801A0A" w:rsidRPr="008476E9">
        <w:rPr>
          <w:rFonts w:ascii="Arial" w:hAnsi="Arial" w:cs="Arial"/>
          <w:sz w:val="22"/>
          <w:szCs w:val="22"/>
        </w:rPr>
        <w:t>c</w:t>
      </w:r>
      <w:r w:rsidR="002053F0" w:rsidRPr="008476E9">
        <w:rPr>
          <w:rFonts w:ascii="Arial" w:hAnsi="Arial" w:cs="Arial"/>
          <w:sz w:val="22"/>
          <w:szCs w:val="22"/>
        </w:rPr>
        <w:t>onnection</w:t>
      </w:r>
      <w:r w:rsidR="00CA1FED">
        <w:rPr>
          <w:rFonts w:ascii="Arial" w:hAnsi="Arial" w:cs="Arial"/>
          <w:sz w:val="22"/>
          <w:szCs w:val="22"/>
        </w:rPr>
        <w:t>. NOC for</w:t>
      </w:r>
      <w:r>
        <w:rPr>
          <w:rFonts w:ascii="Arial" w:hAnsi="Arial" w:cs="Arial"/>
          <w:sz w:val="22"/>
          <w:szCs w:val="22"/>
        </w:rPr>
        <w:t xml:space="preserve"> </w:t>
      </w:r>
      <w:r w:rsidR="00F65C92" w:rsidRPr="008476E9">
        <w:rPr>
          <w:rFonts w:ascii="Arial" w:hAnsi="Arial" w:cs="Arial"/>
          <w:sz w:val="22"/>
          <w:szCs w:val="22"/>
        </w:rPr>
        <w:t xml:space="preserve">ground water extraction </w:t>
      </w:r>
      <w:r w:rsidR="007B012A">
        <w:rPr>
          <w:rFonts w:ascii="Arial" w:hAnsi="Arial" w:cs="Arial"/>
          <w:sz w:val="22"/>
          <w:szCs w:val="22"/>
        </w:rPr>
        <w:t xml:space="preserve">will be </w:t>
      </w:r>
      <w:r>
        <w:rPr>
          <w:rFonts w:ascii="Arial" w:hAnsi="Arial" w:cs="Arial"/>
          <w:sz w:val="22"/>
          <w:szCs w:val="22"/>
        </w:rPr>
        <w:t xml:space="preserve">applied by the company </w:t>
      </w:r>
      <w:r w:rsidR="007B012A">
        <w:rPr>
          <w:rFonts w:ascii="Arial" w:hAnsi="Arial" w:cs="Arial"/>
          <w:sz w:val="22"/>
          <w:szCs w:val="22"/>
        </w:rPr>
        <w:t>in due course</w:t>
      </w:r>
      <w:r w:rsidR="00F65C92" w:rsidRPr="008476E9">
        <w:rPr>
          <w:rFonts w:ascii="Arial" w:hAnsi="Arial" w:cs="Arial"/>
          <w:sz w:val="22"/>
          <w:szCs w:val="22"/>
        </w:rPr>
        <w:t xml:space="preserve">. </w:t>
      </w:r>
      <w:r w:rsidR="002053F0" w:rsidRPr="008476E9">
        <w:rPr>
          <w:rFonts w:ascii="Arial" w:hAnsi="Arial" w:cs="Arial"/>
          <w:sz w:val="22"/>
          <w:szCs w:val="22"/>
        </w:rPr>
        <w:t>C</w:t>
      </w:r>
      <w:r w:rsidR="00770593" w:rsidRPr="008476E9">
        <w:rPr>
          <w:rFonts w:ascii="Arial" w:hAnsi="Arial" w:cs="Arial"/>
          <w:sz w:val="22"/>
          <w:szCs w:val="22"/>
        </w:rPr>
        <w:t>ompany has p</w:t>
      </w:r>
      <w:r w:rsidR="002053F0" w:rsidRPr="008476E9">
        <w:rPr>
          <w:rFonts w:ascii="Arial" w:hAnsi="Arial" w:cs="Arial"/>
          <w:sz w:val="22"/>
          <w:szCs w:val="22"/>
        </w:rPr>
        <w:t xml:space="preserve">lanned to achieve the C.O.D by </w:t>
      </w:r>
      <w:r w:rsidR="00770593" w:rsidRPr="008476E9">
        <w:rPr>
          <w:rFonts w:ascii="Arial" w:hAnsi="Arial" w:cs="Arial"/>
          <w:sz w:val="22"/>
          <w:szCs w:val="22"/>
        </w:rPr>
        <w:t>1</w:t>
      </w:r>
      <w:r w:rsidR="00770593" w:rsidRPr="008476E9">
        <w:rPr>
          <w:rFonts w:ascii="Arial" w:hAnsi="Arial" w:cs="Arial"/>
          <w:sz w:val="22"/>
          <w:szCs w:val="22"/>
          <w:vertAlign w:val="superscript"/>
        </w:rPr>
        <w:t>st</w:t>
      </w:r>
      <w:r w:rsidR="002053F0" w:rsidRPr="008476E9">
        <w:rPr>
          <w:rFonts w:ascii="Arial" w:hAnsi="Arial" w:cs="Arial"/>
          <w:sz w:val="22"/>
          <w:szCs w:val="22"/>
        </w:rPr>
        <w:t xml:space="preserve"> </w:t>
      </w:r>
      <w:r w:rsidR="007B012A">
        <w:rPr>
          <w:rFonts w:ascii="Arial" w:hAnsi="Arial" w:cs="Arial"/>
          <w:sz w:val="22"/>
          <w:szCs w:val="22"/>
        </w:rPr>
        <w:t xml:space="preserve">July </w:t>
      </w:r>
      <w:r w:rsidR="00770593" w:rsidRPr="008476E9">
        <w:rPr>
          <w:rFonts w:ascii="Arial" w:hAnsi="Arial" w:cs="Arial"/>
          <w:sz w:val="22"/>
          <w:szCs w:val="22"/>
        </w:rPr>
        <w:t>2025.</w:t>
      </w:r>
    </w:p>
    <w:p w14:paraId="5AD5C077" w14:textId="77777777" w:rsidR="007B012A" w:rsidRDefault="007F4DBB" w:rsidP="005E179C">
      <w:pPr>
        <w:pStyle w:val="ListParagraph"/>
        <w:spacing w:before="240" w:line="360" w:lineRule="auto"/>
        <w:ind w:left="709" w:right="-8"/>
        <w:jc w:val="both"/>
        <w:rPr>
          <w:rFonts w:ascii="Arial" w:hAnsi="Arial" w:cs="Arial"/>
          <w:sz w:val="22"/>
          <w:szCs w:val="22"/>
        </w:rPr>
      </w:pPr>
      <w:r>
        <w:rPr>
          <w:rFonts w:ascii="Arial" w:hAnsi="Arial" w:cs="Arial"/>
          <w:sz w:val="22"/>
          <w:szCs w:val="22"/>
        </w:rPr>
        <w:t>Further</w:t>
      </w:r>
      <w:r w:rsidR="00DA5232">
        <w:rPr>
          <w:rFonts w:ascii="Arial" w:hAnsi="Arial" w:cs="Arial"/>
          <w:sz w:val="22"/>
          <w:szCs w:val="22"/>
        </w:rPr>
        <w:t>,</w:t>
      </w:r>
      <w:r w:rsidR="00DA5232" w:rsidRPr="00770593">
        <w:rPr>
          <w:rFonts w:ascii="Arial" w:hAnsi="Arial" w:cs="Arial"/>
          <w:sz w:val="22"/>
          <w:szCs w:val="22"/>
        </w:rPr>
        <w:t xml:space="preserve"> the </w:t>
      </w:r>
      <w:r w:rsidR="00DA5232" w:rsidRPr="00770593">
        <w:rPr>
          <w:rFonts w:ascii="Arial" w:hAnsi="Arial" w:cs="Arial"/>
          <w:color w:val="000000" w:themeColor="text1"/>
          <w:sz w:val="22"/>
          <w:szCs w:val="22"/>
          <w:lang w:eastAsia="en-IN"/>
        </w:rPr>
        <w:t xml:space="preserve">cost of the </w:t>
      </w:r>
      <w:r w:rsidR="00DA5232" w:rsidRPr="00770593">
        <w:rPr>
          <w:rFonts w:ascii="Arial" w:hAnsi="Arial" w:cs="Arial"/>
          <w:sz w:val="22"/>
          <w:szCs w:val="22"/>
        </w:rPr>
        <w:t>proposed</w:t>
      </w:r>
      <w:r w:rsidR="00DA5232" w:rsidRPr="00770593">
        <w:rPr>
          <w:rFonts w:ascii="Arial" w:hAnsi="Arial" w:cs="Arial"/>
          <w:color w:val="000000" w:themeColor="text1"/>
          <w:sz w:val="22"/>
          <w:szCs w:val="22"/>
          <w:lang w:eastAsia="en-IN"/>
        </w:rPr>
        <w:t xml:space="preserve"> project from scratch to trial run is being estimated as INR </w:t>
      </w:r>
      <w:r w:rsidR="007B012A">
        <w:rPr>
          <w:rFonts w:ascii="Arial" w:hAnsi="Arial" w:cs="Arial"/>
          <w:color w:val="000000" w:themeColor="text1"/>
          <w:sz w:val="22"/>
          <w:szCs w:val="22"/>
          <w:lang w:eastAsia="en-IN"/>
        </w:rPr>
        <w:t>16.26</w:t>
      </w:r>
      <w:r w:rsidR="00DA5232">
        <w:rPr>
          <w:rFonts w:ascii="Arial" w:hAnsi="Arial" w:cs="Arial"/>
          <w:color w:val="000000" w:themeColor="text1"/>
          <w:sz w:val="22"/>
          <w:szCs w:val="22"/>
          <w:lang w:eastAsia="en-IN"/>
        </w:rPr>
        <w:t xml:space="preserve"> Crore</w:t>
      </w:r>
      <w:r w:rsidR="00DA5232" w:rsidRPr="00770593">
        <w:rPr>
          <w:rFonts w:ascii="Arial" w:hAnsi="Arial" w:cs="Arial"/>
          <w:color w:val="000000" w:themeColor="text1"/>
          <w:sz w:val="22"/>
          <w:szCs w:val="22"/>
          <w:lang w:eastAsia="en-IN"/>
        </w:rPr>
        <w:t xml:space="preserve">, which is proposed to be funded through promoter’s </w:t>
      </w:r>
      <w:r w:rsidR="000A5248">
        <w:rPr>
          <w:rFonts w:ascii="Arial" w:hAnsi="Arial" w:cs="Arial"/>
          <w:color w:val="000000" w:themeColor="text1"/>
          <w:sz w:val="22"/>
          <w:szCs w:val="22"/>
          <w:lang w:eastAsia="en-IN"/>
        </w:rPr>
        <w:t>equity</w:t>
      </w:r>
      <w:r w:rsidR="00DA5232" w:rsidRPr="00770593">
        <w:rPr>
          <w:rFonts w:ascii="Arial" w:hAnsi="Arial" w:cs="Arial"/>
          <w:color w:val="000000" w:themeColor="text1"/>
          <w:sz w:val="22"/>
          <w:szCs w:val="22"/>
          <w:lang w:eastAsia="en-IN"/>
        </w:rPr>
        <w:t xml:space="preserve"> of INR </w:t>
      </w:r>
      <w:r w:rsidR="007B012A">
        <w:rPr>
          <w:rFonts w:ascii="Arial" w:hAnsi="Arial" w:cs="Arial"/>
          <w:color w:val="000000" w:themeColor="text1"/>
          <w:sz w:val="22"/>
          <w:szCs w:val="22"/>
          <w:lang w:eastAsia="en-IN"/>
        </w:rPr>
        <w:t xml:space="preserve">6.35 </w:t>
      </w:r>
      <w:r w:rsidR="00DA5232">
        <w:rPr>
          <w:rFonts w:ascii="Arial" w:hAnsi="Arial" w:cs="Arial"/>
          <w:color w:val="000000" w:themeColor="text1"/>
          <w:sz w:val="22"/>
          <w:szCs w:val="22"/>
          <w:lang w:eastAsia="en-IN"/>
        </w:rPr>
        <w:t>Crore</w:t>
      </w:r>
      <w:r w:rsidR="00DA5232" w:rsidRPr="00770593">
        <w:rPr>
          <w:rFonts w:ascii="Arial" w:hAnsi="Arial" w:cs="Arial"/>
          <w:color w:val="000000" w:themeColor="text1"/>
          <w:sz w:val="22"/>
          <w:szCs w:val="22"/>
          <w:lang w:eastAsia="en-IN"/>
        </w:rPr>
        <w:t xml:space="preserve"> and bank loan of INR </w:t>
      </w:r>
      <w:r w:rsidR="007B012A">
        <w:rPr>
          <w:rFonts w:ascii="Arial" w:hAnsi="Arial" w:cs="Arial"/>
          <w:color w:val="000000" w:themeColor="text1"/>
          <w:sz w:val="22"/>
          <w:szCs w:val="22"/>
          <w:lang w:eastAsia="en-IN"/>
        </w:rPr>
        <w:t>9.91</w:t>
      </w:r>
      <w:r w:rsidR="00DA5232">
        <w:rPr>
          <w:rFonts w:ascii="Arial" w:hAnsi="Arial" w:cs="Arial"/>
          <w:color w:val="000000" w:themeColor="text1"/>
          <w:sz w:val="22"/>
          <w:szCs w:val="22"/>
          <w:lang w:eastAsia="en-IN"/>
        </w:rPr>
        <w:t xml:space="preserve"> Crore</w:t>
      </w:r>
      <w:r w:rsidR="00DA5232" w:rsidRPr="00770593">
        <w:rPr>
          <w:rFonts w:ascii="Arial" w:hAnsi="Arial" w:cs="Arial"/>
          <w:color w:val="000000" w:themeColor="text1"/>
          <w:sz w:val="22"/>
          <w:szCs w:val="22"/>
          <w:lang w:eastAsia="en-IN"/>
        </w:rPr>
        <w:t xml:space="preserve">. </w:t>
      </w:r>
    </w:p>
    <w:p w14:paraId="55457211" w14:textId="77777777" w:rsidR="00770593" w:rsidRPr="004B28B7" w:rsidRDefault="004B28B7" w:rsidP="005E179C">
      <w:pPr>
        <w:pStyle w:val="ListParagraph"/>
        <w:spacing w:before="240" w:line="360" w:lineRule="auto"/>
        <w:ind w:left="709" w:right="-8"/>
        <w:jc w:val="both"/>
        <w:rPr>
          <w:rFonts w:ascii="Arial" w:hAnsi="Arial" w:cs="Arial"/>
          <w:sz w:val="22"/>
          <w:szCs w:val="22"/>
        </w:rPr>
      </w:pPr>
      <w:r>
        <w:rPr>
          <w:rFonts w:ascii="Arial" w:hAnsi="Arial" w:cs="Arial"/>
          <w:sz w:val="22"/>
          <w:szCs w:val="22"/>
          <w:lang w:eastAsia="en-IN"/>
        </w:rPr>
        <w:t>At present</w:t>
      </w:r>
      <w:r w:rsidR="00801A0A">
        <w:rPr>
          <w:rFonts w:ascii="Arial" w:hAnsi="Arial" w:cs="Arial"/>
          <w:sz w:val="22"/>
          <w:szCs w:val="22"/>
          <w:lang w:eastAsia="en-IN"/>
        </w:rPr>
        <w:t>, the c</w:t>
      </w:r>
      <w:r w:rsidRPr="004B28B7">
        <w:rPr>
          <w:rFonts w:ascii="Arial" w:hAnsi="Arial" w:cs="Arial"/>
          <w:sz w:val="22"/>
          <w:szCs w:val="22"/>
          <w:lang w:eastAsia="en-IN"/>
        </w:rPr>
        <w:t>omp</w:t>
      </w:r>
      <w:r w:rsidR="00D85EE9">
        <w:rPr>
          <w:rFonts w:ascii="Arial" w:hAnsi="Arial" w:cs="Arial"/>
          <w:sz w:val="22"/>
          <w:szCs w:val="22"/>
          <w:lang w:eastAsia="en-IN"/>
        </w:rPr>
        <w:t>any is in discussion with Financial Institutions</w:t>
      </w:r>
      <w:r>
        <w:rPr>
          <w:rFonts w:ascii="Arial" w:hAnsi="Arial" w:cs="Arial"/>
          <w:sz w:val="22"/>
          <w:szCs w:val="22"/>
          <w:lang w:eastAsia="en-IN"/>
        </w:rPr>
        <w:t xml:space="preserve"> </w:t>
      </w:r>
      <w:r w:rsidRPr="004B28B7">
        <w:rPr>
          <w:rFonts w:ascii="Arial" w:hAnsi="Arial" w:cs="Arial"/>
          <w:sz w:val="22"/>
          <w:szCs w:val="22"/>
          <w:lang w:eastAsia="en-IN"/>
        </w:rPr>
        <w:t xml:space="preserve">to fund the project through a term loan of INR </w:t>
      </w:r>
      <w:r w:rsidR="007B012A">
        <w:rPr>
          <w:rFonts w:ascii="Arial" w:hAnsi="Arial" w:cs="Arial"/>
          <w:sz w:val="22"/>
          <w:szCs w:val="22"/>
          <w:lang w:eastAsia="en-IN"/>
        </w:rPr>
        <w:t>9.91</w:t>
      </w:r>
      <w:r w:rsidR="00D85EE9">
        <w:rPr>
          <w:rFonts w:ascii="Arial" w:hAnsi="Arial" w:cs="Arial"/>
          <w:sz w:val="22"/>
          <w:szCs w:val="22"/>
          <w:lang w:eastAsia="en-IN"/>
        </w:rPr>
        <w:t xml:space="preserve"> Crore</w:t>
      </w:r>
      <w:r w:rsidRPr="004B28B7">
        <w:rPr>
          <w:rFonts w:ascii="Arial" w:hAnsi="Arial" w:cs="Arial"/>
          <w:sz w:val="22"/>
          <w:szCs w:val="22"/>
          <w:lang w:eastAsia="en-IN"/>
        </w:rPr>
        <w:t xml:space="preserve">. </w:t>
      </w:r>
      <w:r>
        <w:rPr>
          <w:rFonts w:ascii="Arial" w:hAnsi="Arial" w:cs="Arial"/>
          <w:sz w:val="22"/>
          <w:szCs w:val="22"/>
        </w:rPr>
        <w:t>In this regard</w:t>
      </w:r>
      <w:r w:rsidR="00770593" w:rsidRPr="004B28B7">
        <w:rPr>
          <w:rFonts w:ascii="Arial" w:hAnsi="Arial" w:cs="Arial"/>
          <w:sz w:val="22"/>
          <w:szCs w:val="22"/>
        </w:rPr>
        <w:t xml:space="preserve"> </w:t>
      </w:r>
      <w:r w:rsidR="00D85EE9" w:rsidRPr="0073385D">
        <w:rPr>
          <w:rFonts w:ascii="Arial" w:hAnsi="Arial" w:cs="Arial"/>
          <w:sz w:val="22"/>
          <w:szCs w:val="22"/>
        </w:rPr>
        <w:t xml:space="preserve">M/s </w:t>
      </w:r>
      <w:r w:rsidR="00D85EE9" w:rsidRPr="00791D07">
        <w:rPr>
          <w:rFonts w:ascii="Arial" w:hAnsi="Arial" w:cs="Arial"/>
          <w:sz w:val="22"/>
          <w:szCs w:val="22"/>
          <w:highlight w:val="yellow"/>
        </w:rPr>
        <w:t>Superior Agro Ventures</w:t>
      </w:r>
      <w:r w:rsidR="00D85EE9" w:rsidRPr="0073385D">
        <w:rPr>
          <w:rFonts w:ascii="Arial" w:hAnsi="Arial" w:cs="Arial"/>
          <w:sz w:val="22"/>
          <w:szCs w:val="22"/>
        </w:rPr>
        <w:t xml:space="preserve"> Private Limited</w:t>
      </w:r>
      <w:r w:rsidR="00770593" w:rsidRPr="004B28B7">
        <w:rPr>
          <w:rFonts w:ascii="Arial" w:hAnsi="Arial" w:cs="Arial"/>
          <w:sz w:val="22"/>
          <w:szCs w:val="22"/>
        </w:rPr>
        <w:t xml:space="preserve"> has appointed R.K. associates to assess the Techno-Economic Viability of the proposed </w:t>
      </w:r>
      <w:r w:rsidR="00F65C92" w:rsidRPr="004B28B7">
        <w:rPr>
          <w:rFonts w:ascii="Arial" w:hAnsi="Arial" w:cs="Arial"/>
          <w:sz w:val="22"/>
          <w:szCs w:val="22"/>
        </w:rPr>
        <w:t>Bio-CNG production plant.</w:t>
      </w:r>
      <w:r w:rsidRPr="004B28B7">
        <w:rPr>
          <w:rFonts w:ascii="Arial" w:hAnsi="Arial" w:cs="Arial"/>
          <w:sz w:val="22"/>
          <w:szCs w:val="22"/>
        </w:rPr>
        <w:t xml:space="preserve"> </w:t>
      </w:r>
      <w:r w:rsidR="00801A0A">
        <w:rPr>
          <w:rFonts w:ascii="Arial" w:hAnsi="Arial" w:cs="Arial"/>
          <w:sz w:val="22"/>
          <w:szCs w:val="22"/>
        </w:rPr>
        <w:t xml:space="preserve">The </w:t>
      </w:r>
      <w:r w:rsidR="00801A0A">
        <w:rPr>
          <w:rFonts w:ascii="Arial" w:hAnsi="Arial" w:cs="Arial"/>
          <w:sz w:val="22"/>
          <w:szCs w:val="22"/>
          <w:lang w:eastAsia="en-IN"/>
        </w:rPr>
        <w:t>c</w:t>
      </w:r>
      <w:r w:rsidRPr="004B28B7">
        <w:rPr>
          <w:rFonts w:ascii="Arial" w:hAnsi="Arial" w:cs="Arial"/>
          <w:sz w:val="22"/>
          <w:szCs w:val="22"/>
          <w:lang w:eastAsia="en-IN"/>
        </w:rPr>
        <w:t>ompany plans to achiev</w:t>
      </w:r>
      <w:r w:rsidR="00A23FC2">
        <w:rPr>
          <w:rFonts w:ascii="Arial" w:hAnsi="Arial" w:cs="Arial"/>
          <w:sz w:val="22"/>
          <w:szCs w:val="22"/>
          <w:lang w:eastAsia="en-IN"/>
        </w:rPr>
        <w:t xml:space="preserve">e the financial closure by </w:t>
      </w:r>
      <w:r w:rsidR="003860E6">
        <w:rPr>
          <w:rFonts w:ascii="Arial" w:hAnsi="Arial" w:cs="Arial"/>
          <w:sz w:val="22"/>
          <w:szCs w:val="22"/>
          <w:lang w:eastAsia="en-IN"/>
        </w:rPr>
        <w:t>August</w:t>
      </w:r>
      <w:r w:rsidRPr="004B28B7">
        <w:rPr>
          <w:rFonts w:ascii="Arial" w:hAnsi="Arial" w:cs="Arial"/>
          <w:sz w:val="22"/>
          <w:szCs w:val="22"/>
          <w:lang w:eastAsia="en-IN"/>
        </w:rPr>
        <w:t>, 2024 (expected).</w:t>
      </w:r>
    </w:p>
    <w:p w14:paraId="6435D209" w14:textId="77777777" w:rsidR="00436CD3"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Pr>
          <w:rFonts w:ascii="Arial" w:hAnsi="Arial" w:cs="Arial"/>
          <w:b/>
          <w:sz w:val="22"/>
          <w:szCs w:val="22"/>
        </w:rPr>
        <w:t xml:space="preserve">PURPOSE OF THE REPORT: </w:t>
      </w:r>
    </w:p>
    <w:p w14:paraId="7FC797A1" w14:textId="77777777" w:rsidR="00EB5704"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To assess Project’s Technical</w:t>
      </w:r>
      <w:r w:rsidR="00025BFF" w:rsidRPr="003860E6">
        <w:rPr>
          <w:rFonts w:ascii="Arial" w:hAnsi="Arial" w:cs="Arial"/>
          <w:sz w:val="22"/>
          <w:szCs w:val="22"/>
        </w:rPr>
        <w:t xml:space="preserve"> and Financial Feasibility for Client’s</w:t>
      </w:r>
      <w:r w:rsidRPr="003860E6">
        <w:rPr>
          <w:rFonts w:ascii="Arial" w:hAnsi="Arial" w:cs="Arial"/>
          <w:sz w:val="22"/>
          <w:szCs w:val="22"/>
        </w:rPr>
        <w:t xml:space="preserve"> requirement.</w:t>
      </w:r>
    </w:p>
    <w:p w14:paraId="2710FF10" w14:textId="77777777" w:rsidR="00436CD3"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2018C9">
        <w:rPr>
          <w:rFonts w:ascii="Arial" w:hAnsi="Arial" w:cs="Arial"/>
          <w:b/>
          <w:sz w:val="22"/>
          <w:szCs w:val="22"/>
        </w:rPr>
        <w:t xml:space="preserve">SCOPE OF THE REPORT: </w:t>
      </w:r>
    </w:p>
    <w:p w14:paraId="5215E127" w14:textId="77777777" w:rsidR="002018C9"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 xml:space="preserve">To only assess, evaluate &amp; comment on Technical &amp; Financial Feasibility of the proposed Bio-CNG generating plant being set up by </w:t>
      </w:r>
      <w:r w:rsidR="00584707" w:rsidRPr="003860E6">
        <w:rPr>
          <w:rFonts w:ascii="Arial" w:hAnsi="Arial" w:cs="Arial"/>
          <w:sz w:val="22"/>
          <w:szCs w:val="22"/>
        </w:rPr>
        <w:t xml:space="preserve">M/s </w:t>
      </w:r>
      <w:r w:rsidR="007B012A">
        <w:rPr>
          <w:rFonts w:ascii="Arial" w:hAnsi="Arial" w:cs="Arial"/>
          <w:sz w:val="22"/>
          <w:szCs w:val="22"/>
        </w:rPr>
        <w:t>ZAK</w:t>
      </w:r>
      <w:r w:rsidR="00584707" w:rsidRPr="003860E6">
        <w:rPr>
          <w:rFonts w:ascii="Arial" w:hAnsi="Arial" w:cs="Arial"/>
          <w:sz w:val="22"/>
          <w:szCs w:val="22"/>
        </w:rPr>
        <w:t xml:space="preserve"> Ventures </w:t>
      </w:r>
      <w:r w:rsidR="007B012A">
        <w:rPr>
          <w:rFonts w:ascii="Arial" w:hAnsi="Arial" w:cs="Arial"/>
          <w:sz w:val="22"/>
          <w:szCs w:val="22"/>
        </w:rPr>
        <w:t xml:space="preserve">Renewable </w:t>
      </w:r>
      <w:r w:rsidR="00584707" w:rsidRPr="003860E6">
        <w:rPr>
          <w:rFonts w:ascii="Arial" w:hAnsi="Arial" w:cs="Arial"/>
          <w:sz w:val="22"/>
          <w:szCs w:val="22"/>
        </w:rPr>
        <w:t>Private Limited</w:t>
      </w:r>
      <w:r w:rsidRPr="003860E6">
        <w:rPr>
          <w:rFonts w:ascii="Arial" w:hAnsi="Arial" w:cs="Arial"/>
          <w:sz w:val="22"/>
          <w:szCs w:val="22"/>
        </w:rPr>
        <w:t xml:space="preserve"> as per the </w:t>
      </w:r>
      <w:r w:rsidR="00EF7E56" w:rsidRPr="003860E6">
        <w:rPr>
          <w:rFonts w:ascii="Arial" w:hAnsi="Arial" w:cs="Arial"/>
          <w:sz w:val="22"/>
          <w:szCs w:val="22"/>
        </w:rPr>
        <w:t>data/</w:t>
      </w:r>
      <w:r w:rsidRPr="003860E6">
        <w:rPr>
          <w:rFonts w:ascii="Arial" w:hAnsi="Arial" w:cs="Arial"/>
          <w:sz w:val="22"/>
          <w:szCs w:val="22"/>
        </w:rPr>
        <w:t>information provided by the company.</w:t>
      </w:r>
    </w:p>
    <w:p w14:paraId="2C6B74EE" w14:textId="77777777" w:rsidR="003918B0" w:rsidRDefault="003918B0" w:rsidP="005E179C">
      <w:pPr>
        <w:ind w:left="709" w:right="-8"/>
        <w:rPr>
          <w:rFonts w:ascii="Arial" w:hAnsi="Arial" w:cs="Arial"/>
          <w:b/>
          <w:i/>
          <w:color w:val="000000"/>
          <w:sz w:val="22"/>
          <w:szCs w:val="22"/>
        </w:rPr>
      </w:pPr>
    </w:p>
    <w:p w14:paraId="3171872F" w14:textId="77777777" w:rsidR="00EB5704" w:rsidRPr="009231E7" w:rsidRDefault="00A22FE5" w:rsidP="005E179C">
      <w:pPr>
        <w:tabs>
          <w:tab w:val="left" w:pos="567"/>
        </w:tabs>
        <w:spacing w:after="240" w:line="276" w:lineRule="auto"/>
        <w:ind w:left="709" w:right="-8"/>
        <w:jc w:val="both"/>
        <w:rPr>
          <w:rFonts w:ascii="Arial" w:hAnsi="Arial" w:cs="Arial"/>
          <w:b/>
          <w:sz w:val="22"/>
          <w:szCs w:val="22"/>
        </w:rPr>
      </w:pPr>
      <w:r w:rsidRPr="009231E7">
        <w:rPr>
          <w:rFonts w:ascii="Arial" w:hAnsi="Arial" w:cs="Arial"/>
          <w:b/>
          <w:i/>
          <w:color w:val="000000"/>
          <w:sz w:val="22"/>
          <w:szCs w:val="22"/>
        </w:rPr>
        <w:t>NOTES:</w:t>
      </w:r>
    </w:p>
    <w:p w14:paraId="6B5BDCCE" w14:textId="77777777" w:rsidR="00803606"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803606" w:rsidRPr="00B32E01">
        <w:rPr>
          <w:rFonts w:ascii="Arial" w:hAnsi="Arial" w:cs="Arial"/>
          <w:i/>
          <w:color w:val="000000"/>
          <w:sz w:val="22"/>
          <w:szCs w:val="22"/>
        </w:rPr>
        <w:t xml:space="preserve">. </w:t>
      </w:r>
    </w:p>
    <w:p w14:paraId="3E32B6A8" w14:textId="77777777" w:rsidR="00EB5704" w:rsidRPr="00B32E01" w:rsidRDefault="00C77093"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14:paraId="3A96338F" w14:textId="77777777" w:rsidR="00B32E01" w:rsidRPr="00B32E01" w:rsidRDefault="00B32E01"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Any verification of the documents/ information from originals/ source is out-of-scope of this report.</w:t>
      </w:r>
    </w:p>
    <w:p w14:paraId="2F44B756" w14:textId="77777777" w:rsidR="00D55FD8" w:rsidRPr="00B32E01" w:rsidRDefault="00A22FE5" w:rsidP="00327929">
      <w:pPr>
        <w:pStyle w:val="ListParagraph"/>
        <w:numPr>
          <w:ilvl w:val="0"/>
          <w:numId w:val="30"/>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w:t>
      </w:r>
      <w:r w:rsidRPr="00B32E01">
        <w:rPr>
          <w:rFonts w:ascii="Arial" w:hAnsi="Arial" w:cs="Arial"/>
          <w:i/>
          <w:color w:val="000000"/>
          <w:sz w:val="22"/>
          <w:szCs w:val="22"/>
        </w:rPr>
        <w:lastRenderedPageBreak/>
        <w:t>by us and doesn’t contains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14:paraId="7A3A3588" w14:textId="77777777" w:rsidR="00325319" w:rsidRDefault="00DE7CE9"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14:paraId="262493B3" w14:textId="77777777" w:rsidR="009259B7" w:rsidRPr="00B32E01"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14:paraId="64430614" w14:textId="77777777" w:rsidR="009259B7" w:rsidRPr="009259B7" w:rsidRDefault="009259B7"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14:paraId="7A4D151D" w14:textId="77777777" w:rsidR="00B32E01" w:rsidRPr="00B32E01" w:rsidRDefault="00B5501F" w:rsidP="00327929">
      <w:pPr>
        <w:pStyle w:val="ListParagraph"/>
        <w:numPr>
          <w:ilvl w:val="0"/>
          <w:numId w:val="30"/>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Land and property details mentioned in the report is only for illustration purpose as per the information provided to us by the client. The same doesn’t tantamount for taking any responsibility regarding its legality, ownership and conforming to statutory norms.</w:t>
      </w:r>
    </w:p>
    <w:p w14:paraId="7A2FF04B" w14:textId="77777777" w:rsidR="00EB5704" w:rsidRDefault="00A22FE5" w:rsidP="005E179C">
      <w:pPr>
        <w:pStyle w:val="ListParagraph"/>
        <w:numPr>
          <w:ilvl w:val="0"/>
          <w:numId w:val="22"/>
        </w:numPr>
        <w:spacing w:before="240" w:line="360" w:lineRule="auto"/>
        <w:ind w:left="709" w:right="-8" w:hanging="425"/>
        <w:jc w:val="both"/>
        <w:rPr>
          <w:rFonts w:ascii="Arial" w:hAnsi="Arial" w:cs="Arial"/>
          <w:b/>
          <w:sz w:val="22"/>
          <w:szCs w:val="22"/>
        </w:rPr>
      </w:pPr>
      <w:r w:rsidRPr="008A0488">
        <w:rPr>
          <w:rFonts w:ascii="Arial" w:hAnsi="Arial" w:cs="Arial"/>
          <w:b/>
          <w:sz w:val="22"/>
          <w:szCs w:val="22"/>
        </w:rPr>
        <w:t>METHODOLOGY/ MODEL ADOPTED:</w:t>
      </w:r>
    </w:p>
    <w:p w14:paraId="1C2269B4" w14:textId="77777777" w:rsidR="00B32E01" w:rsidRPr="00B32E01" w:rsidRDefault="00B32E01" w:rsidP="00327929">
      <w:pPr>
        <w:pStyle w:val="ListParagraph"/>
        <w:numPr>
          <w:ilvl w:val="0"/>
          <w:numId w:val="31"/>
        </w:numPr>
        <w:spacing w:before="240" w:line="360" w:lineRule="auto"/>
        <w:ind w:left="1134" w:right="-8" w:hanging="425"/>
        <w:jc w:val="both"/>
        <w:rPr>
          <w:rFonts w:ascii="Arial" w:hAnsi="Arial" w:cs="Arial"/>
          <w:sz w:val="22"/>
          <w:szCs w:val="22"/>
        </w:rPr>
      </w:pPr>
      <w:r w:rsidRPr="00B32E01">
        <w:rPr>
          <w:rFonts w:ascii="Arial" w:hAnsi="Arial" w:cs="Arial"/>
          <w:sz w:val="22"/>
          <w:szCs w:val="22"/>
        </w:rPr>
        <w:t>Data/ Information collection.</w:t>
      </w:r>
    </w:p>
    <w:p w14:paraId="6F3DECFD" w14:textId="77777777"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Review of Data/ Information collected related to TEV study.</w:t>
      </w:r>
    </w:p>
    <w:p w14:paraId="35B99481" w14:textId="77777777"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14:paraId="2B82F69A" w14:textId="77777777"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14:paraId="5A3B2E56" w14:textId="77777777"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 and payback period of the project</w:t>
      </w:r>
      <w:r w:rsidRPr="00B32E01">
        <w:rPr>
          <w:rFonts w:ascii="Arial" w:hAnsi="Arial" w:cs="Arial"/>
          <w:sz w:val="22"/>
          <w:szCs w:val="22"/>
        </w:rPr>
        <w:t>.</w:t>
      </w:r>
    </w:p>
    <w:p w14:paraId="2B6D8285" w14:textId="77777777" w:rsidR="00B32E01" w:rsidRPr="00B32E01" w:rsidRDefault="00B32E01" w:rsidP="00327929">
      <w:pPr>
        <w:pStyle w:val="ListParagraph"/>
        <w:numPr>
          <w:ilvl w:val="0"/>
          <w:numId w:val="31"/>
        </w:numPr>
        <w:spacing w:line="360" w:lineRule="auto"/>
        <w:ind w:left="1134" w:right="-8" w:hanging="425"/>
        <w:jc w:val="both"/>
        <w:rPr>
          <w:rFonts w:ascii="Arial" w:hAnsi="Arial" w:cs="Arial"/>
          <w:sz w:val="22"/>
          <w:szCs w:val="22"/>
        </w:rPr>
      </w:pPr>
      <w:r w:rsidRPr="00B32E01">
        <w:rPr>
          <w:rFonts w:ascii="Arial" w:hAnsi="Arial" w:cs="Arial"/>
          <w:sz w:val="22"/>
          <w:szCs w:val="22"/>
        </w:rPr>
        <w:t>Report compilation and Final conclusion.</w:t>
      </w:r>
    </w:p>
    <w:p w14:paraId="2334E3A9" w14:textId="77777777" w:rsidR="003860E6" w:rsidRDefault="00A22FE5" w:rsidP="005E179C">
      <w:pPr>
        <w:pStyle w:val="ListParagraph"/>
        <w:numPr>
          <w:ilvl w:val="0"/>
          <w:numId w:val="22"/>
        </w:numPr>
        <w:spacing w:before="240" w:line="360" w:lineRule="auto"/>
        <w:ind w:left="709" w:right="-8" w:hanging="425"/>
        <w:jc w:val="both"/>
        <w:rPr>
          <w:rFonts w:ascii="Arial" w:eastAsia="Arial" w:hAnsi="Arial"/>
          <w:b/>
          <w:sz w:val="22"/>
        </w:rPr>
      </w:pPr>
      <w:r>
        <w:rPr>
          <w:rFonts w:ascii="Arial" w:eastAsia="Arial" w:hAnsi="Arial"/>
          <w:b/>
          <w:sz w:val="22"/>
        </w:rPr>
        <w:t>DATA/ INFORMATION RECEIVED FROM:</w:t>
      </w:r>
      <w:r w:rsidR="009C700D">
        <w:rPr>
          <w:rFonts w:ascii="Arial" w:eastAsia="Arial" w:hAnsi="Arial"/>
          <w:b/>
          <w:sz w:val="22"/>
        </w:rPr>
        <w:t xml:space="preserve"> </w:t>
      </w:r>
    </w:p>
    <w:p w14:paraId="3F0E9ED7" w14:textId="77777777" w:rsidR="00EB5704" w:rsidRPr="00A939A0" w:rsidRDefault="00CE6114" w:rsidP="005E179C">
      <w:pPr>
        <w:pStyle w:val="ListParagraph"/>
        <w:spacing w:before="240" w:line="360" w:lineRule="auto"/>
        <w:ind w:left="709" w:right="-8"/>
        <w:jc w:val="both"/>
        <w:rPr>
          <w:rFonts w:ascii="Arial" w:eastAsia="Arial" w:hAnsi="Arial"/>
          <w:b/>
          <w:sz w:val="22"/>
        </w:rPr>
      </w:pPr>
      <w:r w:rsidRPr="009C700D">
        <w:rPr>
          <w:rFonts w:ascii="Arial" w:eastAsia="Arial" w:hAnsi="Arial"/>
          <w:sz w:val="22"/>
        </w:rPr>
        <w:t>All the data/</w:t>
      </w:r>
      <w:r w:rsidR="00A22FE5" w:rsidRPr="009C700D">
        <w:rPr>
          <w:rFonts w:ascii="Arial" w:eastAsia="Arial" w:hAnsi="Arial"/>
          <w:sz w:val="22"/>
        </w:rPr>
        <w:t>Information</w:t>
      </w:r>
      <w:r w:rsidRPr="009C700D">
        <w:rPr>
          <w:rFonts w:ascii="Arial" w:eastAsia="Arial" w:hAnsi="Arial"/>
          <w:sz w:val="22"/>
        </w:rPr>
        <w:t xml:space="preserve"> has been</w:t>
      </w:r>
      <w:r w:rsidR="00A22FE5" w:rsidRPr="009C700D">
        <w:rPr>
          <w:rFonts w:ascii="Arial" w:eastAsia="Arial" w:hAnsi="Arial"/>
          <w:sz w:val="22"/>
        </w:rPr>
        <w:t xml:space="preserve"> received from</w:t>
      </w:r>
      <w:r w:rsidR="00AF0F53" w:rsidRPr="009C700D">
        <w:rPr>
          <w:rFonts w:ascii="Arial" w:eastAsia="Arial" w:hAnsi="Arial"/>
          <w:sz w:val="22"/>
        </w:rPr>
        <w:t xml:space="preserve"> </w:t>
      </w:r>
      <w:r w:rsidR="00A86010" w:rsidRPr="00A86010">
        <w:rPr>
          <w:rFonts w:ascii="Arial" w:eastAsia="Arial" w:hAnsi="Arial"/>
          <w:sz w:val="22"/>
        </w:rPr>
        <w:t xml:space="preserve">Mr. </w:t>
      </w:r>
      <w:r w:rsidR="007B012A">
        <w:rPr>
          <w:rFonts w:ascii="Arial" w:eastAsia="Arial" w:hAnsi="Arial"/>
          <w:sz w:val="22"/>
        </w:rPr>
        <w:t>Babar Shah</w:t>
      </w:r>
      <w:r w:rsidR="00A86010" w:rsidRPr="00A86010">
        <w:rPr>
          <w:rFonts w:ascii="Arial" w:eastAsia="Arial" w:hAnsi="Arial"/>
          <w:sz w:val="22"/>
        </w:rPr>
        <w:t xml:space="preserve"> </w:t>
      </w:r>
      <w:r w:rsidR="000116F1" w:rsidRPr="009C700D">
        <w:rPr>
          <w:rFonts w:ascii="Arial" w:eastAsia="Arial" w:hAnsi="Arial"/>
          <w:sz w:val="22"/>
        </w:rPr>
        <w:t>(</w:t>
      </w:r>
      <w:r w:rsidR="007B012A">
        <w:rPr>
          <w:rFonts w:ascii="Arial" w:eastAsia="Arial" w:hAnsi="Arial"/>
          <w:sz w:val="22"/>
        </w:rPr>
        <w:t>Director</w:t>
      </w:r>
      <w:r w:rsidR="00EF7E56">
        <w:rPr>
          <w:rFonts w:ascii="Arial" w:eastAsia="Arial" w:hAnsi="Arial"/>
          <w:sz w:val="22"/>
        </w:rPr>
        <w:t>)</w:t>
      </w:r>
      <w:r w:rsidR="000116F1" w:rsidRPr="009C700D">
        <w:rPr>
          <w:rFonts w:ascii="Arial" w:eastAsia="Arial" w:hAnsi="Arial"/>
          <w:sz w:val="22"/>
        </w:rPr>
        <w:t xml:space="preserve"> </w:t>
      </w:r>
      <w:r w:rsidR="00BF1C27" w:rsidRPr="009C700D">
        <w:rPr>
          <w:rFonts w:ascii="Arial" w:eastAsia="Arial" w:hAnsi="Arial"/>
          <w:sz w:val="22"/>
        </w:rPr>
        <w:t>and the required details about him shown in the below table</w:t>
      </w:r>
      <w:r w:rsidR="007F185E" w:rsidRPr="009C700D">
        <w:rPr>
          <w:rFonts w:ascii="Arial" w:eastAsia="Arial" w:hAnsi="Arial"/>
          <w:sz w:val="22"/>
        </w:rPr>
        <w:t>:</w:t>
      </w:r>
    </w:p>
    <w:p w14:paraId="2EF06CC8" w14:textId="77777777" w:rsidR="00A939A0" w:rsidRPr="00A939A0" w:rsidRDefault="00A939A0" w:rsidP="00ED3B1B">
      <w:pPr>
        <w:pStyle w:val="ListParagraph"/>
        <w:spacing w:line="360" w:lineRule="auto"/>
        <w:ind w:left="709" w:right="-71"/>
        <w:jc w:val="both"/>
        <w:rPr>
          <w:rFonts w:ascii="Arial" w:eastAsia="Arial" w:hAnsi="Arial"/>
          <w:b/>
          <w:sz w:val="6"/>
        </w:rPr>
      </w:pPr>
    </w:p>
    <w:tbl>
      <w:tblPr>
        <w:tblW w:w="3779"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3016"/>
        <w:gridCol w:w="4544"/>
      </w:tblGrid>
      <w:tr w:rsidR="00EB5704" w:rsidRPr="00872A1B" w14:paraId="679FF51D" w14:textId="77777777" w:rsidTr="000C2F07">
        <w:trPr>
          <w:trHeight w:val="131"/>
          <w:tblHeader/>
        </w:trPr>
        <w:tc>
          <w:tcPr>
            <w:tcW w:w="1995" w:type="pct"/>
            <w:shd w:val="clear" w:color="auto" w:fill="002060"/>
            <w:noWrap/>
            <w:vAlign w:val="bottom"/>
            <w:hideMark/>
          </w:tcPr>
          <w:p w14:paraId="588A03DB" w14:textId="77777777"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Particulars</w:t>
            </w:r>
          </w:p>
        </w:tc>
        <w:tc>
          <w:tcPr>
            <w:tcW w:w="3005" w:type="pct"/>
            <w:shd w:val="clear" w:color="auto" w:fill="002060"/>
            <w:noWrap/>
            <w:vAlign w:val="bottom"/>
            <w:hideMark/>
          </w:tcPr>
          <w:p w14:paraId="41C2C22C" w14:textId="77777777" w:rsidR="00EB5704" w:rsidRPr="00872A1B" w:rsidRDefault="00A22FE5" w:rsidP="000473E8">
            <w:pPr>
              <w:ind w:left="284" w:right="-1"/>
              <w:rPr>
                <w:rFonts w:asciiTheme="minorHAnsi" w:hAnsiTheme="minorHAnsi" w:cstheme="minorHAnsi"/>
                <w:b/>
                <w:bCs/>
                <w:color w:val="FFFFFF"/>
                <w:sz w:val="22"/>
                <w:szCs w:val="22"/>
              </w:rPr>
            </w:pPr>
            <w:r w:rsidRPr="00872A1B">
              <w:rPr>
                <w:rFonts w:asciiTheme="minorHAnsi" w:hAnsiTheme="minorHAnsi" w:cstheme="minorHAnsi"/>
                <w:b/>
                <w:bCs/>
                <w:color w:val="FFFFFF"/>
                <w:sz w:val="22"/>
                <w:szCs w:val="22"/>
              </w:rPr>
              <w:t>Details</w:t>
            </w:r>
          </w:p>
        </w:tc>
      </w:tr>
      <w:tr w:rsidR="00740DF4" w:rsidRPr="00872A1B" w14:paraId="286987F1" w14:textId="77777777" w:rsidTr="000C2F07">
        <w:trPr>
          <w:trHeight w:val="20"/>
          <w:tblHeader/>
        </w:trPr>
        <w:tc>
          <w:tcPr>
            <w:tcW w:w="1995" w:type="pct"/>
            <w:shd w:val="clear" w:color="auto" w:fill="auto"/>
            <w:noWrap/>
            <w:vAlign w:val="center"/>
          </w:tcPr>
          <w:p w14:paraId="7E8B3F49" w14:textId="77777777" w:rsidR="00740DF4" w:rsidRPr="00872A1B" w:rsidRDefault="00740DF4" w:rsidP="009231E7">
            <w:pPr>
              <w:ind w:left="284" w:right="-1" w:hanging="284"/>
              <w:rPr>
                <w:rFonts w:asciiTheme="minorHAnsi" w:hAnsiTheme="minorHAnsi" w:cstheme="minorHAnsi"/>
                <w:color w:val="000000"/>
                <w:sz w:val="22"/>
                <w:szCs w:val="22"/>
              </w:rPr>
            </w:pPr>
            <w:r>
              <w:rPr>
                <w:rFonts w:asciiTheme="minorHAnsi" w:hAnsiTheme="minorHAnsi" w:cstheme="minorHAnsi"/>
                <w:color w:val="000000"/>
                <w:sz w:val="22"/>
                <w:szCs w:val="22"/>
              </w:rPr>
              <w:t>Designation</w:t>
            </w:r>
          </w:p>
        </w:tc>
        <w:tc>
          <w:tcPr>
            <w:tcW w:w="3005" w:type="pct"/>
            <w:shd w:val="clear" w:color="auto" w:fill="auto"/>
            <w:noWrap/>
            <w:vAlign w:val="center"/>
          </w:tcPr>
          <w:p w14:paraId="3F07C6FC" w14:textId="77777777" w:rsidR="00740DF4" w:rsidRPr="000116F1" w:rsidRDefault="007B012A" w:rsidP="009231E7">
            <w:pPr>
              <w:ind w:left="284" w:right="-1" w:hanging="258"/>
              <w:rPr>
                <w:rFonts w:asciiTheme="minorHAnsi" w:hAnsiTheme="minorHAnsi" w:cstheme="minorHAnsi"/>
                <w:color w:val="000000"/>
                <w:sz w:val="22"/>
                <w:szCs w:val="22"/>
              </w:rPr>
            </w:pPr>
            <w:r>
              <w:rPr>
                <w:rFonts w:asciiTheme="minorHAnsi" w:hAnsiTheme="minorHAnsi" w:cstheme="minorHAnsi"/>
                <w:color w:val="000000"/>
                <w:sz w:val="22"/>
                <w:szCs w:val="22"/>
              </w:rPr>
              <w:t>Director</w:t>
            </w:r>
          </w:p>
        </w:tc>
      </w:tr>
      <w:tr w:rsidR="00EB5704" w:rsidRPr="00872A1B" w14:paraId="0404E349" w14:textId="77777777" w:rsidTr="000C2F07">
        <w:trPr>
          <w:trHeight w:val="20"/>
          <w:tblHeader/>
        </w:trPr>
        <w:tc>
          <w:tcPr>
            <w:tcW w:w="1995" w:type="pct"/>
            <w:shd w:val="clear" w:color="auto" w:fill="auto"/>
            <w:noWrap/>
            <w:vAlign w:val="center"/>
            <w:hideMark/>
          </w:tcPr>
          <w:p w14:paraId="7390EC95" w14:textId="77777777"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Company</w:t>
            </w:r>
          </w:p>
        </w:tc>
        <w:tc>
          <w:tcPr>
            <w:tcW w:w="3005" w:type="pct"/>
            <w:shd w:val="clear" w:color="auto" w:fill="auto"/>
            <w:noWrap/>
            <w:vAlign w:val="center"/>
            <w:hideMark/>
          </w:tcPr>
          <w:p w14:paraId="19D10DA3" w14:textId="77777777" w:rsidR="00EB5704" w:rsidRPr="00872A1B" w:rsidRDefault="00EF7E56" w:rsidP="007B012A">
            <w:pPr>
              <w:ind w:left="284" w:right="-1" w:hanging="258"/>
              <w:rPr>
                <w:rFonts w:asciiTheme="minorHAnsi" w:hAnsiTheme="minorHAnsi" w:cstheme="minorHAnsi"/>
                <w:color w:val="000000"/>
                <w:sz w:val="22"/>
                <w:szCs w:val="22"/>
              </w:rPr>
            </w:pPr>
            <w:r w:rsidRPr="00EF7E56">
              <w:rPr>
                <w:rFonts w:asciiTheme="minorHAnsi" w:hAnsiTheme="minorHAnsi" w:cstheme="minorHAnsi"/>
                <w:color w:val="000000"/>
                <w:sz w:val="22"/>
                <w:szCs w:val="22"/>
              </w:rPr>
              <w:t>M/s</w:t>
            </w:r>
            <w:r>
              <w:rPr>
                <w:rFonts w:asciiTheme="minorHAnsi" w:hAnsiTheme="minorHAnsi" w:cstheme="minorHAnsi"/>
                <w:color w:val="000000"/>
                <w:sz w:val="22"/>
                <w:szCs w:val="22"/>
              </w:rPr>
              <w:t xml:space="preserve"> </w:t>
            </w:r>
            <w:r w:rsidR="007B012A">
              <w:rPr>
                <w:rFonts w:asciiTheme="minorHAnsi" w:hAnsiTheme="minorHAnsi" w:cstheme="minorHAnsi"/>
                <w:color w:val="000000"/>
                <w:sz w:val="22"/>
                <w:szCs w:val="22"/>
              </w:rPr>
              <w:t>ZAK</w:t>
            </w:r>
            <w:r>
              <w:rPr>
                <w:rFonts w:asciiTheme="minorHAnsi" w:hAnsiTheme="minorHAnsi" w:cstheme="minorHAnsi"/>
                <w:color w:val="000000"/>
                <w:sz w:val="22"/>
                <w:szCs w:val="22"/>
              </w:rPr>
              <w:t xml:space="preserve"> Ventures </w:t>
            </w:r>
            <w:r w:rsidR="007B012A">
              <w:rPr>
                <w:rFonts w:asciiTheme="minorHAnsi" w:hAnsiTheme="minorHAnsi" w:cstheme="minorHAnsi"/>
                <w:color w:val="000000"/>
                <w:sz w:val="22"/>
                <w:szCs w:val="22"/>
              </w:rPr>
              <w:t xml:space="preserve">Renewable </w:t>
            </w:r>
            <w:r>
              <w:rPr>
                <w:rFonts w:asciiTheme="minorHAnsi" w:hAnsiTheme="minorHAnsi" w:cstheme="minorHAnsi"/>
                <w:color w:val="000000"/>
                <w:sz w:val="22"/>
                <w:szCs w:val="22"/>
              </w:rPr>
              <w:t xml:space="preserve">Private </w:t>
            </w:r>
            <w:r w:rsidRPr="00EF7E56">
              <w:rPr>
                <w:rFonts w:asciiTheme="minorHAnsi" w:hAnsiTheme="minorHAnsi" w:cstheme="minorHAnsi"/>
                <w:color w:val="000000"/>
                <w:sz w:val="22"/>
                <w:szCs w:val="22"/>
              </w:rPr>
              <w:t>Limited</w:t>
            </w:r>
          </w:p>
        </w:tc>
      </w:tr>
      <w:tr w:rsidR="00EB5704" w:rsidRPr="00872A1B" w14:paraId="1362DE04" w14:textId="77777777" w:rsidTr="000C2F07">
        <w:trPr>
          <w:trHeight w:val="20"/>
          <w:tblHeader/>
        </w:trPr>
        <w:tc>
          <w:tcPr>
            <w:tcW w:w="1995" w:type="pct"/>
            <w:shd w:val="clear" w:color="auto" w:fill="auto"/>
            <w:noWrap/>
            <w:vAlign w:val="center"/>
            <w:hideMark/>
          </w:tcPr>
          <w:p w14:paraId="4A901C6B" w14:textId="77777777"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Email Address</w:t>
            </w:r>
          </w:p>
        </w:tc>
        <w:tc>
          <w:tcPr>
            <w:tcW w:w="3005" w:type="pct"/>
            <w:shd w:val="clear" w:color="auto" w:fill="auto"/>
            <w:noWrap/>
            <w:vAlign w:val="center"/>
            <w:hideMark/>
          </w:tcPr>
          <w:p w14:paraId="159F17DB" w14:textId="77777777" w:rsidR="00EB5704" w:rsidRPr="00872A1B" w:rsidRDefault="007B012A" w:rsidP="009231E7">
            <w:pPr>
              <w:ind w:left="284" w:right="-1" w:hanging="258"/>
              <w:rPr>
                <w:rFonts w:asciiTheme="minorHAnsi" w:hAnsiTheme="minorHAnsi" w:cstheme="minorHAnsi"/>
                <w:color w:val="000000"/>
                <w:sz w:val="22"/>
                <w:szCs w:val="22"/>
              </w:rPr>
            </w:pPr>
            <w:r w:rsidRPr="007B012A">
              <w:rPr>
                <w:rStyle w:val="Hyperlink"/>
                <w:rFonts w:asciiTheme="minorHAnsi" w:hAnsiTheme="minorHAnsi" w:cstheme="minorHAnsi"/>
                <w:sz w:val="22"/>
                <w:szCs w:val="22"/>
              </w:rPr>
              <w:t>bd@zakventure.com</w:t>
            </w:r>
          </w:p>
        </w:tc>
      </w:tr>
      <w:tr w:rsidR="00EB5704" w:rsidRPr="00872A1B" w14:paraId="30812E4D" w14:textId="77777777" w:rsidTr="000C2F07">
        <w:trPr>
          <w:trHeight w:val="20"/>
          <w:tblHeader/>
        </w:trPr>
        <w:tc>
          <w:tcPr>
            <w:tcW w:w="1995" w:type="pct"/>
            <w:shd w:val="clear" w:color="auto" w:fill="auto"/>
            <w:noWrap/>
            <w:vAlign w:val="center"/>
            <w:hideMark/>
          </w:tcPr>
          <w:p w14:paraId="52EBEE6F" w14:textId="77777777" w:rsidR="00EB5704" w:rsidRPr="00872A1B" w:rsidRDefault="00A22FE5" w:rsidP="009231E7">
            <w:pPr>
              <w:ind w:left="284" w:right="-1" w:hanging="284"/>
              <w:rPr>
                <w:rFonts w:asciiTheme="minorHAnsi" w:hAnsiTheme="minorHAnsi" w:cstheme="minorHAnsi"/>
                <w:color w:val="000000"/>
                <w:sz w:val="22"/>
                <w:szCs w:val="22"/>
              </w:rPr>
            </w:pPr>
            <w:r w:rsidRPr="00872A1B">
              <w:rPr>
                <w:rFonts w:asciiTheme="minorHAnsi" w:hAnsiTheme="minorHAnsi" w:cstheme="minorHAnsi"/>
                <w:color w:val="000000"/>
                <w:sz w:val="22"/>
                <w:szCs w:val="22"/>
              </w:rPr>
              <w:t>Contact No.</w:t>
            </w:r>
          </w:p>
        </w:tc>
        <w:tc>
          <w:tcPr>
            <w:tcW w:w="3005" w:type="pct"/>
            <w:shd w:val="clear" w:color="auto" w:fill="auto"/>
            <w:noWrap/>
            <w:vAlign w:val="center"/>
            <w:hideMark/>
          </w:tcPr>
          <w:p w14:paraId="4026EDE5" w14:textId="77777777" w:rsidR="00EB5704" w:rsidRPr="00872A1B" w:rsidRDefault="00A86010" w:rsidP="007B012A">
            <w:pPr>
              <w:ind w:left="284" w:right="-1" w:hanging="258"/>
              <w:rPr>
                <w:rFonts w:asciiTheme="minorHAnsi" w:hAnsiTheme="minorHAnsi" w:cstheme="minorHAnsi"/>
                <w:color w:val="000000"/>
                <w:sz w:val="22"/>
                <w:szCs w:val="22"/>
              </w:rPr>
            </w:pPr>
            <w:r w:rsidRPr="00A86010">
              <w:rPr>
                <w:rFonts w:asciiTheme="minorHAnsi" w:hAnsiTheme="minorHAnsi" w:cstheme="minorHAnsi"/>
                <w:color w:val="000000"/>
                <w:sz w:val="22"/>
                <w:szCs w:val="22"/>
              </w:rPr>
              <w:t>+91-</w:t>
            </w:r>
            <w:r w:rsidR="00EF7E56">
              <w:rPr>
                <w:rFonts w:asciiTheme="minorHAnsi" w:hAnsiTheme="minorHAnsi" w:cstheme="minorHAnsi"/>
                <w:color w:val="000000"/>
                <w:sz w:val="22"/>
                <w:szCs w:val="22"/>
              </w:rPr>
              <w:t>9</w:t>
            </w:r>
            <w:r w:rsidR="007B012A">
              <w:rPr>
                <w:rFonts w:asciiTheme="minorHAnsi" w:hAnsiTheme="minorHAnsi" w:cstheme="minorHAnsi"/>
                <w:color w:val="000000"/>
                <w:sz w:val="22"/>
                <w:szCs w:val="22"/>
              </w:rPr>
              <w:t>654953201</w:t>
            </w:r>
          </w:p>
        </w:tc>
      </w:tr>
    </w:tbl>
    <w:p w14:paraId="5D6FEAAB" w14:textId="77777777" w:rsidR="00836A0C" w:rsidRDefault="00836A0C" w:rsidP="00836A0C">
      <w:pPr>
        <w:pStyle w:val="ListParagraph"/>
        <w:spacing w:line="360" w:lineRule="auto"/>
        <w:ind w:left="709" w:right="-143"/>
        <w:jc w:val="both"/>
        <w:rPr>
          <w:rFonts w:ascii="Arial" w:hAnsi="Arial" w:cs="Arial"/>
          <w:b/>
          <w:sz w:val="22"/>
          <w:szCs w:val="22"/>
        </w:rPr>
      </w:pPr>
    </w:p>
    <w:p w14:paraId="66DA1E15" w14:textId="2AB784D7" w:rsidR="00B32752" w:rsidRDefault="00A22FE5" w:rsidP="00DD66F6">
      <w:pPr>
        <w:pStyle w:val="ListParagraph"/>
        <w:numPr>
          <w:ilvl w:val="0"/>
          <w:numId w:val="22"/>
        </w:numPr>
        <w:spacing w:line="360" w:lineRule="auto"/>
        <w:ind w:left="709" w:right="-143" w:hanging="425"/>
        <w:jc w:val="both"/>
        <w:rPr>
          <w:rFonts w:ascii="Arial" w:hAnsi="Arial" w:cs="Arial"/>
          <w:b/>
          <w:sz w:val="22"/>
          <w:szCs w:val="22"/>
        </w:rPr>
      </w:pPr>
      <w:r>
        <w:rPr>
          <w:rFonts w:ascii="Arial" w:hAnsi="Arial" w:cs="Arial"/>
          <w:b/>
          <w:sz w:val="22"/>
          <w:szCs w:val="22"/>
        </w:rPr>
        <w:t>DOCUMENTS / DATA REFFERED:</w:t>
      </w:r>
    </w:p>
    <w:p w14:paraId="58C0EADD" w14:textId="77777777" w:rsidR="00A939A0" w:rsidRPr="00A939A0" w:rsidRDefault="00A939A0" w:rsidP="00A939A0">
      <w:pPr>
        <w:pStyle w:val="ListParagraph"/>
        <w:spacing w:line="360" w:lineRule="auto"/>
        <w:ind w:left="709" w:right="-143"/>
        <w:jc w:val="both"/>
        <w:rPr>
          <w:rFonts w:ascii="Arial" w:hAnsi="Arial" w:cs="Arial"/>
          <w:b/>
          <w:sz w:val="8"/>
          <w:szCs w:val="22"/>
        </w:rPr>
      </w:pPr>
    </w:p>
    <w:p w14:paraId="7BFEF4F3" w14:textId="77777777"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p>
    <w:p w14:paraId="7F081838" w14:textId="77777777" w:rsidR="00D96ABA"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ncial Projections of the proposed Bio CNG generating project</w:t>
      </w:r>
      <w:r w:rsidRPr="00BF6F87">
        <w:rPr>
          <w:rFonts w:ascii="Arial" w:hAnsi="Arial" w:cs="Arial"/>
          <w:sz w:val="22"/>
          <w:szCs w:val="22"/>
        </w:rPr>
        <w:t>.</w:t>
      </w:r>
    </w:p>
    <w:p w14:paraId="7496059D" w14:textId="77777777" w:rsidR="00C21AA9"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Production flow chart, </w:t>
      </w:r>
    </w:p>
    <w:p w14:paraId="3A62602E" w14:textId="77777777" w:rsidR="00D96ABA" w:rsidRPr="00BF6F87" w:rsidRDefault="00C21AA9"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lastRenderedPageBreak/>
        <w:t xml:space="preserve">Product profile along with </w:t>
      </w:r>
      <w:r w:rsidR="00D96ABA">
        <w:rPr>
          <w:rFonts w:ascii="Arial" w:hAnsi="Arial" w:cs="Arial"/>
          <w:sz w:val="22"/>
          <w:szCs w:val="22"/>
        </w:rPr>
        <w:t>Pricing Strategy etc.</w:t>
      </w:r>
    </w:p>
    <w:p w14:paraId="6B10A032" w14:textId="77777777" w:rsidR="00D96ABA" w:rsidRDefault="000C2F07"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Long term </w:t>
      </w:r>
      <w:r w:rsidR="00D96ABA" w:rsidRPr="00BF6F87">
        <w:rPr>
          <w:rFonts w:ascii="Arial" w:hAnsi="Arial" w:cs="Arial"/>
          <w:sz w:val="22"/>
          <w:szCs w:val="22"/>
        </w:rPr>
        <w:t>Raw Material Suppl</w:t>
      </w:r>
      <w:r>
        <w:rPr>
          <w:rFonts w:ascii="Arial" w:hAnsi="Arial" w:cs="Arial"/>
          <w:sz w:val="22"/>
          <w:szCs w:val="22"/>
        </w:rPr>
        <w:t>y agreement with FPO</w:t>
      </w:r>
      <w:r w:rsidR="00D96ABA" w:rsidRPr="00BF6F87">
        <w:rPr>
          <w:rFonts w:ascii="Arial" w:hAnsi="Arial" w:cs="Arial"/>
          <w:sz w:val="22"/>
          <w:szCs w:val="22"/>
        </w:rPr>
        <w:t>.</w:t>
      </w:r>
    </w:p>
    <w:p w14:paraId="77DE960C" w14:textId="77777777"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Selling, Marketing &amp; D</w:t>
      </w:r>
      <w:r w:rsidR="00A939A0">
        <w:rPr>
          <w:rFonts w:ascii="Arial" w:hAnsi="Arial" w:cs="Arial"/>
          <w:sz w:val="22"/>
          <w:szCs w:val="22"/>
        </w:rPr>
        <w:t>istribution Plan, LOI with the OMC</w:t>
      </w:r>
      <w:r w:rsidR="00A939A0" w:rsidRPr="00BF6F87">
        <w:rPr>
          <w:rFonts w:ascii="Arial" w:hAnsi="Arial" w:cs="Arial"/>
          <w:sz w:val="22"/>
          <w:szCs w:val="22"/>
        </w:rPr>
        <w:t>.</w:t>
      </w:r>
    </w:p>
    <w:p w14:paraId="312F3C2D" w14:textId="77777777" w:rsidR="00025BFF" w:rsidRDefault="00025BFF"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S</w:t>
      </w:r>
      <w:r w:rsidR="008E5F70">
        <w:rPr>
          <w:rFonts w:ascii="Arial" w:hAnsi="Arial" w:cs="Arial"/>
          <w:sz w:val="22"/>
          <w:szCs w:val="22"/>
        </w:rPr>
        <w:t>it</w:t>
      </w:r>
      <w:r>
        <w:rPr>
          <w:rFonts w:ascii="Arial" w:hAnsi="Arial" w:cs="Arial"/>
          <w:sz w:val="22"/>
          <w:szCs w:val="22"/>
        </w:rPr>
        <w:t>e</w:t>
      </w:r>
      <w:r w:rsidR="008E5F70">
        <w:rPr>
          <w:rFonts w:ascii="Arial" w:hAnsi="Arial" w:cs="Arial"/>
          <w:sz w:val="22"/>
          <w:szCs w:val="22"/>
        </w:rPr>
        <w:t>/</w:t>
      </w:r>
      <w:r w:rsidR="008E5F70" w:rsidRPr="00BF6F87">
        <w:rPr>
          <w:rFonts w:ascii="Arial" w:hAnsi="Arial" w:cs="Arial"/>
          <w:sz w:val="22"/>
          <w:szCs w:val="22"/>
        </w:rPr>
        <w:t>Layout Plan</w:t>
      </w:r>
    </w:p>
    <w:p w14:paraId="7C2460E3" w14:textId="77777777" w:rsidR="009259B7" w:rsidRPr="00A23FC2" w:rsidRDefault="008E5F70"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A23FC2">
        <w:rPr>
          <w:rFonts w:ascii="Arial" w:hAnsi="Arial" w:cs="Arial"/>
          <w:sz w:val="22"/>
          <w:szCs w:val="22"/>
        </w:rPr>
        <w:t>Sale/Lease deed of the land</w:t>
      </w:r>
    </w:p>
    <w:p w14:paraId="1AA5DCCD" w14:textId="77777777" w:rsidR="00A939A0" w:rsidRDefault="008D0C7B"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 xml:space="preserve">Agreement to Sale with M/s </w:t>
      </w:r>
      <w:proofErr w:type="spellStart"/>
      <w:r>
        <w:rPr>
          <w:rFonts w:ascii="Arial" w:hAnsi="Arial" w:cs="Arial"/>
          <w:sz w:val="22"/>
          <w:szCs w:val="22"/>
        </w:rPr>
        <w:t>Sobti</w:t>
      </w:r>
      <w:proofErr w:type="spellEnd"/>
      <w:r>
        <w:rPr>
          <w:rFonts w:ascii="Arial" w:hAnsi="Arial" w:cs="Arial"/>
          <w:sz w:val="22"/>
          <w:szCs w:val="22"/>
        </w:rPr>
        <w:t xml:space="preserve"> Engineering Pvt Ltd</w:t>
      </w:r>
    </w:p>
    <w:p w14:paraId="68147385" w14:textId="77777777" w:rsidR="008D0C7B" w:rsidRDefault="008D0C7B"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Agreement to transfer of asset to M/s Zak Ventures Renewable Pvt. Ltd.</w:t>
      </w:r>
    </w:p>
    <w:p w14:paraId="73A0A75B" w14:textId="77777777" w:rsidR="00D96ABA" w:rsidRPr="00A939A0"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A939A0">
        <w:rPr>
          <w:rFonts w:ascii="Arial" w:hAnsi="Arial" w:cs="Arial"/>
          <w:sz w:val="22"/>
          <w:szCs w:val="22"/>
        </w:rPr>
        <w:t>Certificates of Statutory approvals/NOC’s.</w:t>
      </w:r>
    </w:p>
    <w:p w14:paraId="7541396E" w14:textId="77777777" w:rsidR="003F2A12" w:rsidRDefault="00D96ABA" w:rsidP="00327929">
      <w:pPr>
        <w:pStyle w:val="ListParagraph"/>
        <w:numPr>
          <w:ilvl w:val="0"/>
          <w:numId w:val="32"/>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Surv</w:t>
      </w:r>
      <w:r>
        <w:rPr>
          <w:rFonts w:ascii="Arial" w:hAnsi="Arial" w:cs="Arial"/>
          <w:sz w:val="22"/>
          <w:szCs w:val="22"/>
        </w:rPr>
        <w:t>ey Report.</w:t>
      </w:r>
    </w:p>
    <w:p w14:paraId="6245160A" w14:textId="77777777" w:rsidR="00EF7E56" w:rsidRDefault="00EF7E56">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14:paraId="11EB01EA" w14:textId="77777777" w:rsidTr="00052408">
        <w:trPr>
          <w:trHeight w:val="20"/>
        </w:trPr>
        <w:tc>
          <w:tcPr>
            <w:tcW w:w="1620" w:type="dxa"/>
            <w:shd w:val="clear" w:color="auto" w:fill="002060"/>
            <w:vAlign w:val="center"/>
          </w:tcPr>
          <w:p w14:paraId="0F6B58D3" w14:textId="77777777" w:rsidR="003F2A12" w:rsidRDefault="003F2A12" w:rsidP="00034B01">
            <w:pPr>
              <w:jc w:val="center"/>
              <w:rPr>
                <w:rFonts w:ascii="Arial" w:hAnsi="Arial" w:cs="Arial"/>
                <w:b/>
                <w:i/>
                <w:sz w:val="22"/>
                <w:szCs w:val="22"/>
              </w:rPr>
            </w:pPr>
            <w:r>
              <w:rPr>
                <w:rFonts w:ascii="Arial" w:hAnsi="Arial" w:cs="Arial"/>
                <w:b/>
                <w:sz w:val="22"/>
                <w:szCs w:val="22"/>
              </w:rPr>
              <w:lastRenderedPageBreak/>
              <w:t xml:space="preserve">PART </w:t>
            </w:r>
            <w:r w:rsidR="00052408">
              <w:rPr>
                <w:rFonts w:ascii="Arial" w:hAnsi="Arial" w:cs="Arial"/>
                <w:b/>
                <w:sz w:val="22"/>
                <w:szCs w:val="22"/>
              </w:rPr>
              <w:t>C</w:t>
            </w:r>
          </w:p>
        </w:tc>
        <w:tc>
          <w:tcPr>
            <w:tcW w:w="7877" w:type="dxa"/>
            <w:shd w:val="clear" w:color="auto" w:fill="DBE5F1" w:themeFill="accent1" w:themeFillTint="33"/>
            <w:vAlign w:val="center"/>
          </w:tcPr>
          <w:p w14:paraId="243B4C4E" w14:textId="77777777"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14:paraId="7FB51C9C" w14:textId="77777777" w:rsidR="002A7374" w:rsidRPr="002A7374" w:rsidRDefault="002A7374" w:rsidP="00464661">
      <w:pPr>
        <w:pStyle w:val="ListParagraph"/>
        <w:ind w:left="709" w:right="-143"/>
        <w:jc w:val="center"/>
        <w:rPr>
          <w:rFonts w:ascii="Arial" w:hAnsi="Arial" w:cs="Arial"/>
          <w:sz w:val="22"/>
          <w:szCs w:val="22"/>
          <w:lang w:eastAsia="en-IN"/>
        </w:rPr>
      </w:pPr>
    </w:p>
    <w:p w14:paraId="62178C20" w14:textId="77777777" w:rsidR="00F85DAC" w:rsidRPr="00F85DAC" w:rsidRDefault="00A22FE5" w:rsidP="00836A0C">
      <w:pPr>
        <w:pStyle w:val="ListParagraph"/>
        <w:numPr>
          <w:ilvl w:val="0"/>
          <w:numId w:val="33"/>
        </w:numPr>
        <w:spacing w:before="240" w:line="360" w:lineRule="auto"/>
        <w:ind w:left="709" w:right="-71" w:hanging="425"/>
        <w:jc w:val="both"/>
        <w:rPr>
          <w:rFonts w:ascii="Arial" w:hAnsi="Arial" w:cs="Arial"/>
          <w:sz w:val="22"/>
          <w:szCs w:val="22"/>
          <w:lang w:eastAsia="en-IN"/>
        </w:rPr>
      </w:pPr>
      <w:r w:rsidRPr="00F85DAC">
        <w:rPr>
          <w:rFonts w:ascii="Arial" w:hAnsi="Arial" w:cs="Arial"/>
          <w:b/>
          <w:sz w:val="22"/>
          <w:szCs w:val="22"/>
          <w:lang w:eastAsia="en-IN"/>
        </w:rPr>
        <w:t>COMPANY OVERVIEW:</w:t>
      </w:r>
    </w:p>
    <w:p w14:paraId="3C67806A" w14:textId="77777777" w:rsidR="000C02C3" w:rsidRDefault="000C02C3" w:rsidP="00836A0C">
      <w:pPr>
        <w:pStyle w:val="ListParagraph"/>
        <w:spacing w:before="240" w:after="240" w:line="360" w:lineRule="auto"/>
        <w:ind w:left="709" w:right="-8"/>
        <w:jc w:val="both"/>
        <w:rPr>
          <w:rFonts w:ascii="Arial" w:hAnsi="Arial" w:cs="Arial"/>
          <w:sz w:val="22"/>
          <w:szCs w:val="22"/>
          <w:lang w:eastAsia="en-IN"/>
        </w:rPr>
      </w:pPr>
      <w:r w:rsidRPr="000C02C3">
        <w:rPr>
          <w:rFonts w:ascii="Arial" w:hAnsi="Arial" w:cs="Arial"/>
          <w:sz w:val="22"/>
          <w:szCs w:val="22"/>
          <w:lang w:eastAsia="en-IN"/>
        </w:rPr>
        <w:t xml:space="preserve">As per </w:t>
      </w:r>
      <w:r>
        <w:rPr>
          <w:rFonts w:ascii="Arial" w:hAnsi="Arial" w:cs="Arial"/>
          <w:sz w:val="22"/>
          <w:szCs w:val="22"/>
          <w:lang w:eastAsia="en-IN"/>
        </w:rPr>
        <w:t xml:space="preserve">data/information available on </w:t>
      </w:r>
      <w:r w:rsidRPr="000C02C3">
        <w:rPr>
          <w:rFonts w:ascii="Arial" w:hAnsi="Arial" w:cs="Arial"/>
          <w:sz w:val="22"/>
          <w:szCs w:val="22"/>
          <w:lang w:eastAsia="en-IN"/>
        </w:rPr>
        <w:t xml:space="preserve">MCA, Company was established on 25th November 2020 with the name “Zak Venture CBG (Karnal) Private Limited” under the Company’s Act, 2013 </w:t>
      </w:r>
      <w:r w:rsidRPr="004C0566">
        <w:rPr>
          <w:rFonts w:ascii="Arial" w:hAnsi="Arial" w:cs="Arial"/>
          <w:strike/>
          <w:sz w:val="22"/>
          <w:szCs w:val="22"/>
          <w:highlight w:val="yellow"/>
          <w:lang w:eastAsia="en-IN"/>
        </w:rPr>
        <w:t>as per the Companies Act, 2013</w:t>
      </w:r>
      <w:r w:rsidRPr="00F85DAC">
        <w:rPr>
          <w:rFonts w:ascii="Arial" w:hAnsi="Arial" w:cs="Arial"/>
          <w:sz w:val="22"/>
          <w:szCs w:val="22"/>
          <w:lang w:eastAsia="en-IN"/>
        </w:rPr>
        <w:t xml:space="preserve"> as a Non-government company limited by shares</w:t>
      </w:r>
      <w:r w:rsidRPr="000C02C3">
        <w:rPr>
          <w:rFonts w:ascii="Arial" w:hAnsi="Arial" w:cs="Arial"/>
          <w:sz w:val="22"/>
          <w:szCs w:val="22"/>
          <w:lang w:eastAsia="en-IN"/>
        </w:rPr>
        <w:t xml:space="preserve"> and name of the company has been changed from Zak Venture CBG Private Limited to Zak Venture Renewables Private Limited with effect from 20th January 2020 as per Certificate of Incorporation pursuant to change of name shared by the client/Company.</w:t>
      </w:r>
      <w:r>
        <w:rPr>
          <w:rFonts w:ascii="Arial" w:hAnsi="Arial" w:cs="Arial"/>
          <w:sz w:val="22"/>
          <w:szCs w:val="22"/>
          <w:lang w:eastAsia="en-IN"/>
        </w:rPr>
        <w:t xml:space="preserve"> </w:t>
      </w:r>
      <w:r w:rsidRPr="00F85DAC">
        <w:rPr>
          <w:rFonts w:ascii="Arial" w:hAnsi="Arial" w:cs="Arial"/>
          <w:sz w:val="22"/>
          <w:szCs w:val="22"/>
          <w:lang w:eastAsia="en-IN"/>
        </w:rPr>
        <w:t>Below table shows the incorporation details of the company:</w:t>
      </w:r>
    </w:p>
    <w:tbl>
      <w:tblPr>
        <w:tblW w:w="9072" w:type="dxa"/>
        <w:tblInd w:w="817" w:type="dxa"/>
        <w:tblLayout w:type="fixed"/>
        <w:tblLook w:val="0400" w:firstRow="0" w:lastRow="0" w:firstColumn="0" w:lastColumn="0" w:noHBand="0" w:noVBand="1"/>
      </w:tblPr>
      <w:tblGrid>
        <w:gridCol w:w="2835"/>
        <w:gridCol w:w="6237"/>
      </w:tblGrid>
      <w:tr w:rsidR="00665952" w:rsidRPr="0081328B" w14:paraId="109D43D7" w14:textId="77777777" w:rsidTr="0081328B">
        <w:trPr>
          <w:trHeight w:val="302"/>
        </w:trPr>
        <w:tc>
          <w:tcPr>
            <w:tcW w:w="9072" w:type="dxa"/>
            <w:gridSpan w:val="2"/>
            <w:tcBorders>
              <w:top w:val="single" w:sz="4" w:space="0" w:color="000000"/>
              <w:left w:val="single" w:sz="4" w:space="0" w:color="000000"/>
              <w:bottom w:val="single" w:sz="4" w:space="0" w:color="000000"/>
              <w:right w:val="single" w:sz="4" w:space="0" w:color="000000"/>
            </w:tcBorders>
            <w:shd w:val="clear" w:color="auto" w:fill="002060"/>
          </w:tcPr>
          <w:p w14:paraId="69B645B6" w14:textId="77777777" w:rsidR="00665952" w:rsidRPr="0081328B" w:rsidRDefault="00665952" w:rsidP="00665952">
            <w:pPr>
              <w:spacing w:line="360" w:lineRule="auto"/>
              <w:jc w:val="center"/>
              <w:rPr>
                <w:rFonts w:ascii="Arial" w:eastAsia="Garamond" w:hAnsi="Arial" w:cs="Arial"/>
                <w:b/>
                <w:color w:val="FFFFFF"/>
                <w:sz w:val="22"/>
                <w:szCs w:val="22"/>
              </w:rPr>
            </w:pPr>
            <w:r w:rsidRPr="0081328B">
              <w:rPr>
                <w:rFonts w:ascii="Arial" w:eastAsia="Garamond" w:hAnsi="Arial" w:cs="Arial"/>
                <w:b/>
                <w:color w:val="FFFFFF"/>
                <w:sz w:val="22"/>
                <w:szCs w:val="22"/>
              </w:rPr>
              <w:t>Incorporation Details of the Company</w:t>
            </w:r>
          </w:p>
        </w:tc>
      </w:tr>
      <w:tr w:rsidR="00C44BB0" w:rsidRPr="0081328B" w14:paraId="0C8C8B90" w14:textId="77777777" w:rsidTr="0081328B">
        <w:trPr>
          <w:trHeight w:val="330"/>
        </w:trPr>
        <w:tc>
          <w:tcPr>
            <w:tcW w:w="2835"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14:paraId="7C405815" w14:textId="77777777" w:rsidR="00665952" w:rsidRPr="0081328B" w:rsidRDefault="00665952" w:rsidP="00034B01">
            <w:pPr>
              <w:spacing w:line="360" w:lineRule="auto"/>
              <w:rPr>
                <w:rFonts w:ascii="Arial" w:eastAsia="Calibri" w:hAnsi="Arial" w:cs="Arial"/>
                <w:b/>
                <w:sz w:val="22"/>
                <w:szCs w:val="22"/>
              </w:rPr>
            </w:pPr>
            <w:r w:rsidRPr="0081328B">
              <w:rPr>
                <w:rFonts w:ascii="Arial" w:eastAsia="Calibri" w:hAnsi="Arial" w:cs="Arial"/>
                <w:b/>
                <w:sz w:val="22"/>
                <w:szCs w:val="22"/>
              </w:rPr>
              <w:t>Particular</w:t>
            </w:r>
          </w:p>
        </w:tc>
        <w:tc>
          <w:tcPr>
            <w:tcW w:w="6237" w:type="dxa"/>
            <w:tcBorders>
              <w:top w:val="single" w:sz="4" w:space="0" w:color="000000"/>
              <w:left w:val="nil"/>
              <w:bottom w:val="single" w:sz="4" w:space="0" w:color="000000"/>
              <w:right w:val="single" w:sz="4" w:space="0" w:color="000000"/>
            </w:tcBorders>
            <w:shd w:val="clear" w:color="auto" w:fill="DBE5F1" w:themeFill="accent1" w:themeFillTint="33"/>
          </w:tcPr>
          <w:p w14:paraId="4B801AAF" w14:textId="77777777" w:rsidR="00665952" w:rsidRPr="0081328B" w:rsidRDefault="00665952" w:rsidP="00034B01">
            <w:pPr>
              <w:spacing w:line="360" w:lineRule="auto"/>
              <w:jc w:val="center"/>
              <w:rPr>
                <w:rFonts w:ascii="Arial" w:eastAsia="Calibri" w:hAnsi="Arial" w:cs="Arial"/>
                <w:b/>
                <w:sz w:val="22"/>
                <w:szCs w:val="22"/>
              </w:rPr>
            </w:pPr>
            <w:r w:rsidRPr="0081328B">
              <w:rPr>
                <w:rFonts w:ascii="Arial" w:eastAsia="Calibri" w:hAnsi="Arial" w:cs="Arial"/>
                <w:b/>
                <w:sz w:val="22"/>
                <w:szCs w:val="22"/>
              </w:rPr>
              <w:t>Description</w:t>
            </w:r>
          </w:p>
        </w:tc>
      </w:tr>
      <w:tr w:rsidR="00665952" w:rsidRPr="0081328B" w14:paraId="59F6574C"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06D2BA94" w14:textId="77777777" w:rsidR="00665952" w:rsidRPr="0081328B" w:rsidRDefault="0081328B" w:rsidP="00665952">
            <w:pPr>
              <w:spacing w:line="360" w:lineRule="auto"/>
              <w:rPr>
                <w:rFonts w:ascii="Arial" w:eastAsia="Calibri" w:hAnsi="Arial" w:cs="Arial"/>
                <w:b/>
                <w:sz w:val="22"/>
                <w:szCs w:val="22"/>
              </w:rPr>
            </w:pPr>
            <w:r w:rsidRPr="0081328B">
              <w:rPr>
                <w:rFonts w:ascii="Arial" w:eastAsia="Calibri" w:hAnsi="Arial" w:cs="Arial"/>
                <w:b/>
                <w:sz w:val="22"/>
                <w:szCs w:val="22"/>
              </w:rPr>
              <w:t>Company</w:t>
            </w:r>
            <w:r w:rsidR="00665952" w:rsidRPr="0081328B">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14:paraId="5D4C7A22" w14:textId="77777777" w:rsidR="00665952" w:rsidRPr="0081328B" w:rsidRDefault="0081328B" w:rsidP="000C02C3">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M/s </w:t>
            </w:r>
            <w:r w:rsidR="000C02C3">
              <w:rPr>
                <w:rFonts w:ascii="Arial" w:eastAsia="Calibri" w:hAnsi="Arial" w:cs="Arial"/>
                <w:sz w:val="22"/>
                <w:szCs w:val="22"/>
              </w:rPr>
              <w:t>ZAK</w:t>
            </w:r>
            <w:r w:rsidRPr="0081328B">
              <w:rPr>
                <w:rFonts w:ascii="Arial" w:eastAsia="Calibri" w:hAnsi="Arial" w:cs="Arial"/>
                <w:sz w:val="22"/>
                <w:szCs w:val="22"/>
              </w:rPr>
              <w:t xml:space="preserve"> Ventures </w:t>
            </w:r>
            <w:r w:rsidR="000C02C3">
              <w:rPr>
                <w:rFonts w:ascii="Arial" w:eastAsia="Calibri" w:hAnsi="Arial" w:cs="Arial"/>
                <w:sz w:val="22"/>
                <w:szCs w:val="22"/>
              </w:rPr>
              <w:t xml:space="preserve">Renewable </w:t>
            </w:r>
            <w:r w:rsidRPr="0081328B">
              <w:rPr>
                <w:rFonts w:ascii="Arial" w:eastAsia="Calibri" w:hAnsi="Arial" w:cs="Arial"/>
                <w:sz w:val="22"/>
                <w:szCs w:val="22"/>
              </w:rPr>
              <w:t>Private Limited</w:t>
            </w:r>
          </w:p>
        </w:tc>
      </w:tr>
      <w:tr w:rsidR="00F85DAC" w:rsidRPr="0081328B" w14:paraId="46A9BC43"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FDC7E"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CIN</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763ABE76" w14:textId="77777777" w:rsidR="00F85DAC" w:rsidRPr="0081328B" w:rsidRDefault="002B10C3" w:rsidP="00F85DAC">
            <w:pPr>
              <w:spacing w:line="360" w:lineRule="auto"/>
              <w:ind w:right="-108"/>
              <w:rPr>
                <w:rFonts w:ascii="Arial" w:eastAsia="Calibri" w:hAnsi="Arial" w:cs="Arial"/>
                <w:sz w:val="22"/>
                <w:szCs w:val="22"/>
              </w:rPr>
            </w:pPr>
            <w:r w:rsidRPr="002B10C3">
              <w:rPr>
                <w:rFonts w:ascii="Arial" w:eastAsia="Calibri" w:hAnsi="Arial" w:cs="Arial"/>
                <w:sz w:val="22"/>
                <w:szCs w:val="22"/>
              </w:rPr>
              <w:t>U40106UP2020PTC138480</w:t>
            </w:r>
          </w:p>
        </w:tc>
      </w:tr>
      <w:tr w:rsidR="00F85DAC" w:rsidRPr="0081328B" w14:paraId="0DAE5276"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A838DE"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Date of Incorporation</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689A9761" w14:textId="77777777" w:rsidR="00F85DAC" w:rsidRPr="0081328B" w:rsidRDefault="002B10C3" w:rsidP="00F85DAC">
            <w:pPr>
              <w:spacing w:line="360" w:lineRule="auto"/>
              <w:ind w:right="-108"/>
              <w:rPr>
                <w:rFonts w:ascii="Arial" w:eastAsia="Calibri" w:hAnsi="Arial" w:cs="Arial"/>
                <w:sz w:val="22"/>
                <w:szCs w:val="22"/>
              </w:rPr>
            </w:pPr>
            <w:r>
              <w:rPr>
                <w:rFonts w:ascii="Arial" w:eastAsia="Calibri" w:hAnsi="Arial" w:cs="Arial"/>
                <w:sz w:val="22"/>
                <w:szCs w:val="22"/>
              </w:rPr>
              <w:t>25</w:t>
            </w:r>
            <w:r w:rsidRPr="002B10C3">
              <w:rPr>
                <w:rFonts w:ascii="Arial" w:eastAsia="Calibri" w:hAnsi="Arial" w:cs="Arial"/>
                <w:sz w:val="22"/>
                <w:szCs w:val="22"/>
                <w:vertAlign w:val="superscript"/>
              </w:rPr>
              <w:t>th</w:t>
            </w:r>
            <w:r>
              <w:rPr>
                <w:rFonts w:ascii="Arial" w:eastAsia="Calibri" w:hAnsi="Arial" w:cs="Arial"/>
                <w:sz w:val="22"/>
                <w:szCs w:val="22"/>
              </w:rPr>
              <w:t xml:space="preserve"> November 2020</w:t>
            </w:r>
          </w:p>
        </w:tc>
      </w:tr>
      <w:tr w:rsidR="00F85DAC" w:rsidRPr="0081328B" w14:paraId="56A54938"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E33C2" w14:textId="77777777"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Registration Number</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173490D7" w14:textId="77777777" w:rsidR="00F85DAC" w:rsidRPr="0081328B" w:rsidRDefault="002B10C3" w:rsidP="00F85DAC">
            <w:pPr>
              <w:spacing w:line="360" w:lineRule="auto"/>
              <w:ind w:right="-108"/>
              <w:rPr>
                <w:rFonts w:ascii="Arial" w:eastAsia="Calibri" w:hAnsi="Arial" w:cs="Arial"/>
                <w:sz w:val="22"/>
                <w:szCs w:val="22"/>
              </w:rPr>
            </w:pPr>
            <w:r w:rsidRPr="002B10C3">
              <w:rPr>
                <w:rFonts w:ascii="Arial" w:eastAsia="Calibri" w:hAnsi="Arial" w:cs="Arial"/>
                <w:sz w:val="22"/>
                <w:szCs w:val="22"/>
              </w:rPr>
              <w:t>138480</w:t>
            </w:r>
          </w:p>
        </w:tc>
      </w:tr>
      <w:tr w:rsidR="00F85DAC" w:rsidRPr="0081328B" w14:paraId="0E03D26B"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F6BD44"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ROC</w:t>
            </w:r>
            <w:r>
              <w:rPr>
                <w:rFonts w:ascii="Arial" w:eastAsia="Calibri" w:hAnsi="Arial" w:cs="Arial"/>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14:paraId="1DC79DF7" w14:textId="77777777" w:rsidR="00F85DAC" w:rsidRPr="0081328B" w:rsidRDefault="002B10C3" w:rsidP="00F85DAC">
            <w:pPr>
              <w:spacing w:line="360" w:lineRule="auto"/>
              <w:ind w:right="-108"/>
              <w:rPr>
                <w:rFonts w:ascii="Arial" w:eastAsia="Calibri" w:hAnsi="Arial" w:cs="Arial"/>
                <w:sz w:val="22"/>
                <w:szCs w:val="22"/>
              </w:rPr>
            </w:pPr>
            <w:r w:rsidRPr="002B10C3">
              <w:rPr>
                <w:rFonts w:ascii="Arial" w:eastAsia="Calibri" w:hAnsi="Arial" w:cs="Arial"/>
                <w:sz w:val="22"/>
                <w:szCs w:val="22"/>
              </w:rPr>
              <w:t>ROC Kanpur</w:t>
            </w:r>
          </w:p>
        </w:tc>
      </w:tr>
      <w:tr w:rsidR="00F85DAC" w:rsidRPr="0081328B" w14:paraId="138885E9"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C0380"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Category</w:t>
            </w:r>
          </w:p>
        </w:tc>
        <w:tc>
          <w:tcPr>
            <w:tcW w:w="6237" w:type="dxa"/>
            <w:tcBorders>
              <w:top w:val="single" w:sz="4" w:space="0" w:color="000000"/>
              <w:left w:val="nil"/>
              <w:bottom w:val="single" w:sz="4" w:space="0" w:color="000000"/>
              <w:right w:val="single" w:sz="4" w:space="0" w:color="000000"/>
            </w:tcBorders>
            <w:shd w:val="clear" w:color="auto" w:fill="auto"/>
          </w:tcPr>
          <w:p w14:paraId="390F1AEB"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Company limited by shares</w:t>
            </w:r>
          </w:p>
        </w:tc>
      </w:tr>
      <w:tr w:rsidR="00F85DAC" w:rsidRPr="0081328B" w14:paraId="02974309"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5FBA1"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Company Subcategory</w:t>
            </w:r>
          </w:p>
        </w:tc>
        <w:tc>
          <w:tcPr>
            <w:tcW w:w="6237" w:type="dxa"/>
            <w:tcBorders>
              <w:top w:val="single" w:sz="4" w:space="0" w:color="000000"/>
              <w:left w:val="nil"/>
              <w:bottom w:val="single" w:sz="4" w:space="0" w:color="000000"/>
              <w:right w:val="single" w:sz="4" w:space="0" w:color="000000"/>
            </w:tcBorders>
            <w:shd w:val="clear" w:color="auto" w:fill="auto"/>
          </w:tcPr>
          <w:p w14:paraId="6A135455"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Non-government company</w:t>
            </w:r>
          </w:p>
        </w:tc>
      </w:tr>
      <w:tr w:rsidR="00F85DAC" w:rsidRPr="0081328B" w14:paraId="0409254A"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F350EF" w14:textId="77777777" w:rsidR="00F85DAC" w:rsidRPr="0081328B"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Class of Company</w:t>
            </w:r>
          </w:p>
        </w:tc>
        <w:tc>
          <w:tcPr>
            <w:tcW w:w="6237" w:type="dxa"/>
            <w:tcBorders>
              <w:top w:val="single" w:sz="4" w:space="0" w:color="000000"/>
              <w:left w:val="nil"/>
              <w:bottom w:val="single" w:sz="4" w:space="0" w:color="000000"/>
              <w:right w:val="single" w:sz="4" w:space="0" w:color="000000"/>
            </w:tcBorders>
            <w:shd w:val="clear" w:color="auto" w:fill="auto"/>
          </w:tcPr>
          <w:p w14:paraId="3474E886" w14:textId="77777777" w:rsidR="00F85DAC" w:rsidRPr="0081328B" w:rsidRDefault="00F85DAC" w:rsidP="00F85DAC">
            <w:pPr>
              <w:spacing w:line="360" w:lineRule="auto"/>
              <w:ind w:right="-108"/>
              <w:rPr>
                <w:rFonts w:ascii="Arial" w:eastAsia="Calibri" w:hAnsi="Arial" w:cs="Arial"/>
                <w:sz w:val="22"/>
                <w:szCs w:val="22"/>
              </w:rPr>
            </w:pPr>
            <w:r>
              <w:rPr>
                <w:rFonts w:ascii="Arial" w:eastAsia="Calibri" w:hAnsi="Arial" w:cs="Arial"/>
                <w:sz w:val="22"/>
                <w:szCs w:val="22"/>
              </w:rPr>
              <w:t>Private</w:t>
            </w:r>
          </w:p>
        </w:tc>
      </w:tr>
      <w:tr w:rsidR="00F85DAC" w:rsidRPr="0081328B" w14:paraId="520225A3"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83BBB"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Registered Address</w:t>
            </w:r>
          </w:p>
        </w:tc>
        <w:tc>
          <w:tcPr>
            <w:tcW w:w="6237" w:type="dxa"/>
            <w:tcBorders>
              <w:top w:val="single" w:sz="4" w:space="0" w:color="000000"/>
              <w:left w:val="nil"/>
              <w:bottom w:val="single" w:sz="4" w:space="0" w:color="000000"/>
              <w:right w:val="single" w:sz="4" w:space="0" w:color="000000"/>
            </w:tcBorders>
            <w:shd w:val="clear" w:color="auto" w:fill="auto"/>
          </w:tcPr>
          <w:p w14:paraId="01486974" w14:textId="77777777" w:rsidR="00F85DAC" w:rsidRPr="0081328B" w:rsidRDefault="002B10C3" w:rsidP="00F85DAC">
            <w:pPr>
              <w:spacing w:line="360" w:lineRule="auto"/>
              <w:ind w:right="-108"/>
              <w:rPr>
                <w:rFonts w:ascii="Arial" w:eastAsia="Calibri" w:hAnsi="Arial" w:cs="Arial"/>
                <w:sz w:val="22"/>
                <w:szCs w:val="22"/>
              </w:rPr>
            </w:pPr>
            <w:r w:rsidRPr="002B10C3">
              <w:rPr>
                <w:rFonts w:ascii="Arial" w:eastAsia="Calibri" w:hAnsi="Arial" w:cs="Arial"/>
                <w:sz w:val="22"/>
                <w:szCs w:val="22"/>
              </w:rPr>
              <w:t xml:space="preserve">LINC 905, </w:t>
            </w:r>
            <w:proofErr w:type="spellStart"/>
            <w:r w:rsidRPr="002B10C3">
              <w:rPr>
                <w:rFonts w:ascii="Arial" w:eastAsia="Calibri" w:hAnsi="Arial" w:cs="Arial"/>
                <w:sz w:val="22"/>
                <w:szCs w:val="22"/>
              </w:rPr>
              <w:t>Grarnd</w:t>
            </w:r>
            <w:proofErr w:type="spellEnd"/>
            <w:r w:rsidRPr="002B10C3">
              <w:rPr>
                <w:rFonts w:ascii="Arial" w:eastAsia="Calibri" w:hAnsi="Arial" w:cs="Arial"/>
                <w:sz w:val="22"/>
                <w:szCs w:val="22"/>
              </w:rPr>
              <w:t xml:space="preserve"> </w:t>
            </w:r>
            <w:proofErr w:type="spellStart"/>
            <w:r w:rsidRPr="002B10C3">
              <w:rPr>
                <w:rFonts w:ascii="Arial" w:eastAsia="Calibri" w:hAnsi="Arial" w:cs="Arial"/>
                <w:sz w:val="22"/>
                <w:szCs w:val="22"/>
              </w:rPr>
              <w:t>Omaxe</w:t>
            </w:r>
            <w:proofErr w:type="spellEnd"/>
            <w:r w:rsidRPr="002B10C3">
              <w:rPr>
                <w:rFonts w:ascii="Arial" w:eastAsia="Calibri" w:hAnsi="Arial" w:cs="Arial"/>
                <w:sz w:val="22"/>
                <w:szCs w:val="22"/>
              </w:rPr>
              <w:t xml:space="preserve"> Expressway Sector-93b, Gautam Buddha Nagar, Noida, Uttar Pradesh, India, 201304</w:t>
            </w:r>
          </w:p>
        </w:tc>
      </w:tr>
      <w:tr w:rsidR="00F85DAC" w:rsidRPr="0081328B" w14:paraId="4C7DE420"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6AB549"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Authorized Capital</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13B97303" w14:textId="77777777" w:rsidR="00F85DAC" w:rsidRPr="0081328B" w:rsidRDefault="00F85DAC" w:rsidP="002B10C3">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2B10C3">
              <w:rPr>
                <w:rFonts w:ascii="Arial" w:eastAsia="Calibri" w:hAnsi="Arial" w:cs="Arial"/>
                <w:sz w:val="22"/>
                <w:szCs w:val="22"/>
              </w:rPr>
              <w:t>10</w:t>
            </w:r>
            <w:r w:rsidRPr="00F85DAC">
              <w:rPr>
                <w:rFonts w:ascii="Arial" w:eastAsia="Calibri" w:hAnsi="Arial" w:cs="Arial"/>
                <w:sz w:val="22"/>
                <w:szCs w:val="22"/>
              </w:rPr>
              <w:t>,00,000</w:t>
            </w:r>
          </w:p>
        </w:tc>
      </w:tr>
      <w:tr w:rsidR="00F85DAC" w:rsidRPr="0081328B" w14:paraId="312FADE3"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575A5" w14:textId="77777777" w:rsidR="00F85DAC" w:rsidRPr="0081328B" w:rsidRDefault="00F85DAC" w:rsidP="00F85DAC">
            <w:pPr>
              <w:spacing w:line="360" w:lineRule="auto"/>
              <w:rPr>
                <w:rFonts w:ascii="Arial" w:eastAsia="Calibri" w:hAnsi="Arial" w:cs="Arial"/>
                <w:b/>
                <w:sz w:val="22"/>
                <w:szCs w:val="22"/>
              </w:rPr>
            </w:pPr>
            <w:r w:rsidRPr="0081328B">
              <w:rPr>
                <w:rFonts w:ascii="Arial" w:eastAsia="Calibri" w:hAnsi="Arial" w:cs="Arial"/>
                <w:b/>
                <w:sz w:val="22"/>
                <w:szCs w:val="22"/>
              </w:rPr>
              <w:t xml:space="preserve">Paid up Capital </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2A9F0280" w14:textId="77777777" w:rsidR="00F85DAC" w:rsidRPr="0081328B" w:rsidRDefault="00F85DAC" w:rsidP="00F85DAC">
            <w:pPr>
              <w:spacing w:line="360" w:lineRule="auto"/>
              <w:ind w:right="-108"/>
              <w:rPr>
                <w:rFonts w:ascii="Arial" w:eastAsia="Calibri" w:hAnsi="Arial" w:cs="Arial"/>
                <w:sz w:val="22"/>
                <w:szCs w:val="22"/>
              </w:rPr>
            </w:pPr>
            <w:r w:rsidRPr="0081328B">
              <w:rPr>
                <w:rFonts w:ascii="Arial" w:eastAsia="Calibri" w:hAnsi="Arial" w:cs="Arial"/>
                <w:sz w:val="22"/>
                <w:szCs w:val="22"/>
              </w:rPr>
              <w:t xml:space="preserve">INR </w:t>
            </w:r>
            <w:r w:rsidR="002B10C3">
              <w:rPr>
                <w:rFonts w:ascii="Arial" w:eastAsia="Calibri" w:hAnsi="Arial" w:cs="Arial"/>
                <w:sz w:val="22"/>
                <w:szCs w:val="22"/>
              </w:rPr>
              <w:t>1</w:t>
            </w:r>
            <w:r w:rsidRPr="00F85DAC">
              <w:rPr>
                <w:rFonts w:ascii="Arial" w:eastAsia="Calibri" w:hAnsi="Arial" w:cs="Arial"/>
                <w:sz w:val="22"/>
                <w:szCs w:val="22"/>
              </w:rPr>
              <w:t>,00,000</w:t>
            </w:r>
          </w:p>
        </w:tc>
      </w:tr>
      <w:tr w:rsidR="00F85DAC" w:rsidRPr="0081328B" w14:paraId="594377F1"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D2E9896"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last AGM</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4FA07208" w14:textId="77777777"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30/09/2023</w:t>
            </w:r>
          </w:p>
        </w:tc>
      </w:tr>
      <w:tr w:rsidR="00F85DAC" w:rsidRPr="0081328B" w14:paraId="5175C893"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C5D4CFE"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Date of Balance Sheet</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725F6A16" w14:textId="77777777"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31/03/2023</w:t>
            </w:r>
          </w:p>
        </w:tc>
      </w:tr>
      <w:tr w:rsidR="00F85DAC" w:rsidRPr="0081328B" w14:paraId="4A6BD35E"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E9C8F89" w14:textId="77777777" w:rsidR="00F85DAC" w:rsidRPr="00F85DAC" w:rsidRDefault="00F85DAC" w:rsidP="00F85DAC">
            <w:pPr>
              <w:spacing w:line="360" w:lineRule="auto"/>
              <w:rPr>
                <w:rFonts w:ascii="Arial" w:eastAsia="Calibri" w:hAnsi="Arial" w:cs="Arial"/>
                <w:b/>
                <w:sz w:val="22"/>
                <w:szCs w:val="22"/>
              </w:rPr>
            </w:pPr>
            <w:r w:rsidRPr="00F85DAC">
              <w:rPr>
                <w:rFonts w:ascii="Arial" w:eastAsia="Calibri" w:hAnsi="Arial" w:cs="Arial"/>
                <w:b/>
                <w:sz w:val="22"/>
                <w:szCs w:val="22"/>
              </w:rPr>
              <w:t>Company Status</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473B5655" w14:textId="77777777" w:rsidR="00F85DAC" w:rsidRPr="00F85DAC" w:rsidRDefault="00F85DAC" w:rsidP="00F85DAC">
            <w:pPr>
              <w:spacing w:line="360" w:lineRule="auto"/>
              <w:ind w:right="-108"/>
              <w:rPr>
                <w:rFonts w:ascii="Arial" w:eastAsia="Calibri" w:hAnsi="Arial" w:cs="Arial"/>
                <w:sz w:val="22"/>
                <w:szCs w:val="22"/>
              </w:rPr>
            </w:pPr>
            <w:r w:rsidRPr="00F85DAC">
              <w:rPr>
                <w:rFonts w:ascii="Arial" w:eastAsia="Calibri" w:hAnsi="Arial" w:cs="Arial"/>
                <w:sz w:val="22"/>
                <w:szCs w:val="22"/>
              </w:rPr>
              <w:t>Active</w:t>
            </w:r>
          </w:p>
        </w:tc>
      </w:tr>
    </w:tbl>
    <w:p w14:paraId="2598AAD8" w14:textId="77777777" w:rsidR="00F85DAC" w:rsidRDefault="00F85DAC" w:rsidP="00F85DAC">
      <w:pPr>
        <w:pStyle w:val="TableParagraph"/>
        <w:spacing w:before="2" w:line="360" w:lineRule="auto"/>
        <w:ind w:right="-71"/>
        <w:jc w:val="right"/>
        <w:rPr>
          <w:i/>
          <w:sz w:val="20"/>
          <w:lang w:eastAsia="en-IN"/>
        </w:rPr>
      </w:pPr>
      <w:bookmarkStart w:id="2" w:name="_heading=h.30j0zll" w:colFirst="0" w:colLast="0"/>
      <w:bookmarkEnd w:id="2"/>
      <w:r w:rsidRPr="001F6FB9">
        <w:rPr>
          <w:b/>
          <w:i/>
          <w:sz w:val="20"/>
          <w:lang w:eastAsia="en-IN"/>
        </w:rPr>
        <w:t>Source</w:t>
      </w:r>
      <w:r w:rsidRPr="001F6FB9">
        <w:rPr>
          <w:i/>
          <w:sz w:val="20"/>
          <w:lang w:eastAsia="en-IN"/>
        </w:rPr>
        <w:t>: Information extracted from MCA website &amp; public domain</w:t>
      </w:r>
    </w:p>
    <w:p w14:paraId="6CDEF74F" w14:textId="77777777" w:rsidR="00CA16AB" w:rsidRDefault="00F85DAC" w:rsidP="005E179C">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 xml:space="preserve">As per </w:t>
      </w:r>
      <w:r>
        <w:rPr>
          <w:rFonts w:ascii="Arial" w:hAnsi="Arial" w:cs="Arial"/>
          <w:sz w:val="22"/>
          <w:szCs w:val="22"/>
          <w:lang w:eastAsia="en-IN"/>
        </w:rPr>
        <w:t xml:space="preserve">the </w:t>
      </w:r>
      <w:r w:rsidRPr="00F85DAC">
        <w:rPr>
          <w:rFonts w:ascii="Arial" w:hAnsi="Arial" w:cs="Arial"/>
          <w:sz w:val="22"/>
          <w:szCs w:val="22"/>
          <w:lang w:eastAsia="en-IN"/>
        </w:rPr>
        <w:t>Memorandum of Association (</w:t>
      </w:r>
      <w:proofErr w:type="spellStart"/>
      <w:r w:rsidRPr="00F85DAC">
        <w:rPr>
          <w:rFonts w:ascii="Arial" w:hAnsi="Arial" w:cs="Arial"/>
          <w:sz w:val="22"/>
          <w:szCs w:val="22"/>
          <w:lang w:eastAsia="en-IN"/>
        </w:rPr>
        <w:t>MoA</w:t>
      </w:r>
      <w:proofErr w:type="spellEnd"/>
      <w:r w:rsidRPr="00F85DAC">
        <w:rPr>
          <w:rFonts w:ascii="Arial" w:hAnsi="Arial" w:cs="Arial"/>
          <w:sz w:val="22"/>
          <w:szCs w:val="22"/>
          <w:lang w:eastAsia="en-IN"/>
        </w:rPr>
        <w:t xml:space="preserve">) </w:t>
      </w:r>
      <w:r w:rsidR="00F056FC">
        <w:rPr>
          <w:rFonts w:ascii="Arial" w:hAnsi="Arial" w:cs="Arial"/>
          <w:sz w:val="22"/>
          <w:szCs w:val="22"/>
          <w:lang w:eastAsia="en-IN"/>
        </w:rPr>
        <w:t>dated</w:t>
      </w:r>
      <w:r w:rsidRPr="00F85DAC">
        <w:rPr>
          <w:rFonts w:ascii="Arial" w:hAnsi="Arial" w:cs="Arial"/>
          <w:sz w:val="22"/>
          <w:szCs w:val="22"/>
          <w:lang w:eastAsia="en-IN"/>
        </w:rPr>
        <w:t xml:space="preserve"> </w:t>
      </w:r>
      <w:r w:rsidR="00F056FC">
        <w:rPr>
          <w:rFonts w:ascii="Arial" w:hAnsi="Arial" w:cs="Arial"/>
          <w:sz w:val="22"/>
          <w:szCs w:val="22"/>
          <w:lang w:eastAsia="en-IN"/>
        </w:rPr>
        <w:t>25</w:t>
      </w:r>
      <w:r w:rsidR="00F056FC" w:rsidRPr="00F056FC">
        <w:rPr>
          <w:rFonts w:ascii="Arial" w:hAnsi="Arial" w:cs="Arial"/>
          <w:sz w:val="22"/>
          <w:szCs w:val="22"/>
          <w:vertAlign w:val="superscript"/>
          <w:lang w:eastAsia="en-IN"/>
        </w:rPr>
        <w:t>th</w:t>
      </w:r>
      <w:r w:rsidR="00F056FC">
        <w:rPr>
          <w:rFonts w:ascii="Arial" w:hAnsi="Arial" w:cs="Arial"/>
          <w:sz w:val="22"/>
          <w:szCs w:val="22"/>
          <w:lang w:eastAsia="en-IN"/>
        </w:rPr>
        <w:t xml:space="preserve"> November 2020</w:t>
      </w:r>
      <w:r w:rsidRPr="00F85DAC">
        <w:rPr>
          <w:rFonts w:ascii="Arial" w:hAnsi="Arial" w:cs="Arial"/>
          <w:sz w:val="22"/>
          <w:szCs w:val="22"/>
          <w:lang w:eastAsia="en-IN"/>
        </w:rPr>
        <w:t xml:space="preserve"> shared by the client, </w:t>
      </w:r>
      <w:r w:rsidR="004C38D9">
        <w:rPr>
          <w:rFonts w:ascii="Arial" w:hAnsi="Arial" w:cs="Arial"/>
          <w:sz w:val="22"/>
          <w:szCs w:val="22"/>
          <w:lang w:eastAsia="en-IN"/>
        </w:rPr>
        <w:t xml:space="preserve">the objects to be pursued by the company on its incorporation are to plan, engineer, construct, finance, develop, operate, improve, manage, modify, run work, purchase, sell, take on lease, lease otherwise acquire an interest in invest in divest, contract service and otherwise </w:t>
      </w:r>
      <w:r w:rsidR="002B41DA">
        <w:rPr>
          <w:rFonts w:ascii="Arial" w:hAnsi="Arial" w:cs="Arial"/>
          <w:sz w:val="22"/>
          <w:szCs w:val="22"/>
          <w:lang w:eastAsia="en-IN"/>
        </w:rPr>
        <w:t xml:space="preserve">deal in and with the product of mines, mining facilities, mining lands, mining equipment,  dredges, beneficiation plants processing plants, refractories, refineries, quarries, </w:t>
      </w:r>
      <w:r w:rsidR="002B41DA">
        <w:rPr>
          <w:rFonts w:ascii="Arial" w:hAnsi="Arial" w:cs="Arial"/>
          <w:sz w:val="22"/>
          <w:szCs w:val="22"/>
          <w:lang w:eastAsia="en-IN"/>
        </w:rPr>
        <w:lastRenderedPageBreak/>
        <w:t xml:space="preserve">stockpiles, washeries, power generation equipment, co-generation dams, water supply &amp; treatment plants, road, bridges, offices, workshops, hotels, public health facilities, hospitals, </w:t>
      </w:r>
      <w:r w:rsidR="003C7D3A">
        <w:rPr>
          <w:rFonts w:ascii="Arial" w:hAnsi="Arial" w:cs="Arial"/>
          <w:sz w:val="22"/>
          <w:szCs w:val="22"/>
          <w:lang w:eastAsia="en-IN"/>
        </w:rPr>
        <w:t xml:space="preserve">housing, schools, communications facilities, towns, </w:t>
      </w:r>
      <w:proofErr w:type="spellStart"/>
      <w:r w:rsidR="003C7D3A">
        <w:rPr>
          <w:rFonts w:ascii="Arial" w:hAnsi="Arial" w:cs="Arial"/>
          <w:sz w:val="22"/>
          <w:szCs w:val="22"/>
          <w:lang w:eastAsia="en-IN"/>
        </w:rPr>
        <w:t>wharts</w:t>
      </w:r>
      <w:proofErr w:type="spellEnd"/>
      <w:r w:rsidR="003C7D3A">
        <w:rPr>
          <w:rFonts w:ascii="Arial" w:hAnsi="Arial" w:cs="Arial"/>
          <w:sz w:val="22"/>
          <w:szCs w:val="22"/>
          <w:lang w:eastAsia="en-IN"/>
        </w:rPr>
        <w:t xml:space="preserve">, shipping facilities, shipping services, port facilities, transhipping, barges, railways, rail stock aircraft, warehouses, laboratories, pollution control system rehabilitation operations, manufacturing plant and all ancillary plant, equipment and operations as also to plan, develop, manufacture, produce and setup ethanol </w:t>
      </w:r>
      <w:r w:rsidR="00C5657B">
        <w:rPr>
          <w:rFonts w:ascii="Arial" w:hAnsi="Arial" w:cs="Arial"/>
          <w:sz w:val="22"/>
          <w:szCs w:val="22"/>
          <w:lang w:eastAsia="en-IN"/>
        </w:rPr>
        <w:t xml:space="preserve">and Biogas such as CBG plant, Biogas to power plant, Biomass based projects. </w:t>
      </w:r>
    </w:p>
    <w:p w14:paraId="40C27F8B" w14:textId="77777777" w:rsidR="00EE049E" w:rsidRDefault="00C5657B" w:rsidP="005E179C">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To buy, import, export, sell and generally deal in modern agriculture implements, fertilizers and all type of plant</w:t>
      </w:r>
      <w:r w:rsidR="00C85D4D">
        <w:rPr>
          <w:rFonts w:ascii="Arial" w:hAnsi="Arial" w:cs="Arial"/>
          <w:sz w:val="22"/>
          <w:szCs w:val="22"/>
          <w:lang w:eastAsia="en-IN"/>
        </w:rPr>
        <w:t xml:space="preserve"> foods, pesticides,</w:t>
      </w:r>
      <w:r w:rsidR="00CA16AB">
        <w:rPr>
          <w:rFonts w:ascii="Arial" w:hAnsi="Arial" w:cs="Arial"/>
          <w:sz w:val="22"/>
          <w:szCs w:val="22"/>
          <w:lang w:eastAsia="en-IN"/>
        </w:rPr>
        <w:t xml:space="preserve"> insecticides,</w:t>
      </w:r>
      <w:r w:rsidR="00C85D4D">
        <w:rPr>
          <w:rFonts w:ascii="Arial" w:hAnsi="Arial" w:cs="Arial"/>
          <w:sz w:val="22"/>
          <w:szCs w:val="22"/>
          <w:lang w:eastAsia="en-IN"/>
        </w:rPr>
        <w:t xml:space="preserve"> </w:t>
      </w:r>
      <w:r w:rsidR="00CA16AB">
        <w:rPr>
          <w:rFonts w:ascii="Arial" w:hAnsi="Arial" w:cs="Arial"/>
          <w:sz w:val="22"/>
          <w:szCs w:val="22"/>
          <w:lang w:eastAsia="en-IN"/>
        </w:rPr>
        <w:t>fungicides, and all type of plant protection chemicals</w:t>
      </w:r>
      <w:r w:rsidR="00C85D4D">
        <w:rPr>
          <w:rFonts w:ascii="Arial" w:hAnsi="Arial" w:cs="Arial"/>
          <w:sz w:val="22"/>
          <w:szCs w:val="22"/>
          <w:lang w:eastAsia="en-IN"/>
        </w:rPr>
        <w:t xml:space="preserve"> and all kind of agricultural chemicals </w:t>
      </w:r>
      <w:r w:rsidR="00CA16AB">
        <w:rPr>
          <w:rFonts w:ascii="Arial" w:hAnsi="Arial" w:cs="Arial"/>
          <w:sz w:val="22"/>
          <w:szCs w:val="22"/>
          <w:lang w:eastAsia="en-IN"/>
        </w:rPr>
        <w:t>used for agricultural purposes as fertilizers, pesticides, insecticides, fungicides etc. to carry on the said business in all their branches and/or to undertake spraying of such chemicals through manual, mechanical and/or aerial operations</w:t>
      </w:r>
      <w:r w:rsidR="00AE2622">
        <w:rPr>
          <w:rFonts w:ascii="Arial" w:hAnsi="Arial" w:cs="Arial"/>
          <w:sz w:val="22"/>
          <w:szCs w:val="22"/>
          <w:lang w:eastAsia="en-IN"/>
        </w:rPr>
        <w:t xml:space="preserve"> alone or in association with other agencies/companies.</w:t>
      </w:r>
      <w:r w:rsidR="00CA16AB">
        <w:rPr>
          <w:rFonts w:ascii="Arial" w:hAnsi="Arial" w:cs="Arial"/>
          <w:sz w:val="22"/>
          <w:szCs w:val="22"/>
          <w:lang w:eastAsia="en-IN"/>
        </w:rPr>
        <w:t xml:space="preserve">    </w:t>
      </w:r>
      <w:r w:rsidR="00C85D4D">
        <w:rPr>
          <w:rFonts w:ascii="Arial" w:hAnsi="Arial" w:cs="Arial"/>
          <w:sz w:val="22"/>
          <w:szCs w:val="22"/>
          <w:lang w:eastAsia="en-IN"/>
        </w:rPr>
        <w:t xml:space="preserve">   </w:t>
      </w:r>
      <w:r>
        <w:rPr>
          <w:rFonts w:ascii="Arial" w:hAnsi="Arial" w:cs="Arial"/>
          <w:sz w:val="22"/>
          <w:szCs w:val="22"/>
          <w:lang w:eastAsia="en-IN"/>
        </w:rPr>
        <w:t xml:space="preserve"> </w:t>
      </w:r>
      <w:r w:rsidR="003C7D3A">
        <w:rPr>
          <w:rFonts w:ascii="Arial" w:hAnsi="Arial" w:cs="Arial"/>
          <w:sz w:val="22"/>
          <w:szCs w:val="22"/>
          <w:lang w:eastAsia="en-IN"/>
        </w:rPr>
        <w:t xml:space="preserve"> </w:t>
      </w:r>
    </w:p>
    <w:p w14:paraId="00A3DC6E" w14:textId="7450CF31" w:rsidR="00A608D2" w:rsidRDefault="00801A0A" w:rsidP="00836A0C">
      <w:pPr>
        <w:pStyle w:val="ListParagraph"/>
        <w:spacing w:line="360" w:lineRule="auto"/>
        <w:ind w:left="709" w:right="-8"/>
        <w:jc w:val="both"/>
        <w:rPr>
          <w:rFonts w:ascii="Arial" w:hAnsi="Arial" w:cs="Arial"/>
          <w:sz w:val="22"/>
          <w:szCs w:val="22"/>
          <w:lang w:eastAsia="en-IN"/>
        </w:rPr>
      </w:pPr>
      <w:r w:rsidRPr="00F056FC">
        <w:rPr>
          <w:rFonts w:ascii="Arial" w:hAnsi="Arial" w:cs="Arial"/>
          <w:sz w:val="22"/>
          <w:szCs w:val="22"/>
          <w:lang w:eastAsia="en-IN"/>
        </w:rPr>
        <w:t>The c</w:t>
      </w:r>
      <w:r w:rsidR="003126BA" w:rsidRPr="00F056FC">
        <w:rPr>
          <w:rFonts w:ascii="Arial" w:hAnsi="Arial" w:cs="Arial"/>
          <w:sz w:val="22"/>
          <w:szCs w:val="22"/>
          <w:lang w:eastAsia="en-IN"/>
        </w:rPr>
        <w:t xml:space="preserve">ompany is categorised as micro enterprise with </w:t>
      </w:r>
      <w:proofErr w:type="spellStart"/>
      <w:r w:rsidR="003126BA" w:rsidRPr="00F056FC">
        <w:rPr>
          <w:rFonts w:ascii="Arial" w:hAnsi="Arial" w:cs="Arial"/>
          <w:sz w:val="22"/>
          <w:szCs w:val="22"/>
          <w:lang w:eastAsia="en-IN"/>
        </w:rPr>
        <w:t>Udyam</w:t>
      </w:r>
      <w:proofErr w:type="spellEnd"/>
      <w:r w:rsidR="003126BA" w:rsidRPr="00F056FC">
        <w:rPr>
          <w:rFonts w:ascii="Arial" w:hAnsi="Arial" w:cs="Arial"/>
          <w:sz w:val="22"/>
          <w:szCs w:val="22"/>
          <w:lang w:eastAsia="en-IN"/>
        </w:rPr>
        <w:t xml:space="preserve"> Registration Number </w:t>
      </w:r>
      <w:r w:rsidR="00EE049E" w:rsidRPr="00EE049E">
        <w:rPr>
          <w:rFonts w:ascii="Arial" w:hAnsi="Arial" w:cs="Arial"/>
          <w:i/>
          <w:sz w:val="22"/>
          <w:szCs w:val="22"/>
          <w:lang w:eastAsia="en-IN"/>
        </w:rPr>
        <w:t>UDYAM-UP-28-0010101</w:t>
      </w:r>
      <w:r w:rsidR="00DE0721" w:rsidRPr="00F056FC">
        <w:rPr>
          <w:rFonts w:ascii="Arial" w:hAnsi="Arial" w:cs="Arial"/>
          <w:i/>
          <w:sz w:val="22"/>
          <w:szCs w:val="22"/>
          <w:lang w:eastAsia="en-IN"/>
        </w:rPr>
        <w:t xml:space="preserve"> dated </w:t>
      </w:r>
      <w:r w:rsidR="00EE049E">
        <w:rPr>
          <w:rFonts w:ascii="Arial" w:hAnsi="Arial" w:cs="Arial"/>
          <w:i/>
          <w:sz w:val="22"/>
          <w:szCs w:val="22"/>
          <w:lang w:eastAsia="en-IN"/>
        </w:rPr>
        <w:t>29</w:t>
      </w:r>
      <w:r w:rsidR="00EE049E" w:rsidRPr="00EE049E">
        <w:rPr>
          <w:rFonts w:ascii="Arial" w:hAnsi="Arial" w:cs="Arial"/>
          <w:i/>
          <w:sz w:val="22"/>
          <w:szCs w:val="22"/>
          <w:vertAlign w:val="superscript"/>
          <w:lang w:eastAsia="en-IN"/>
        </w:rPr>
        <w:t>th</w:t>
      </w:r>
      <w:r w:rsidR="00EE049E">
        <w:rPr>
          <w:rFonts w:ascii="Arial" w:hAnsi="Arial" w:cs="Arial"/>
          <w:i/>
          <w:sz w:val="22"/>
          <w:szCs w:val="22"/>
          <w:lang w:eastAsia="en-IN"/>
        </w:rPr>
        <w:t xml:space="preserve"> December 2020</w:t>
      </w:r>
      <w:r w:rsidR="003126BA" w:rsidRPr="004C0566">
        <w:rPr>
          <w:rFonts w:ascii="Arial" w:hAnsi="Arial" w:cs="Arial"/>
          <w:i/>
          <w:sz w:val="22"/>
          <w:szCs w:val="22"/>
          <w:highlight w:val="yellow"/>
          <w:lang w:eastAsia="en-IN"/>
        </w:rPr>
        <w:t>.</w:t>
      </w:r>
      <w:r w:rsidR="003126BA" w:rsidRPr="004C0566">
        <w:rPr>
          <w:rFonts w:ascii="Arial" w:hAnsi="Arial" w:cs="Arial"/>
          <w:sz w:val="22"/>
          <w:szCs w:val="22"/>
          <w:highlight w:val="yellow"/>
          <w:lang w:eastAsia="en-IN"/>
        </w:rPr>
        <w:t xml:space="preserve"> </w:t>
      </w:r>
      <w:r w:rsidR="004C0566" w:rsidRPr="004C0566">
        <w:rPr>
          <w:rFonts w:ascii="Arial" w:hAnsi="Arial" w:cs="Arial"/>
          <w:sz w:val="22"/>
          <w:szCs w:val="22"/>
          <w:highlight w:val="yellow"/>
          <w:lang w:eastAsia="en-IN"/>
        </w:rPr>
        <w:t>Now</w:t>
      </w:r>
      <w:r w:rsidR="00A608D2" w:rsidRPr="004C0566">
        <w:rPr>
          <w:rFonts w:ascii="Arial" w:hAnsi="Arial" w:cs="Arial"/>
          <w:sz w:val="22"/>
          <w:szCs w:val="22"/>
          <w:highlight w:val="yellow"/>
          <w:lang w:eastAsia="en-IN"/>
        </w:rPr>
        <w:t xml:space="preserve">, </w:t>
      </w:r>
      <w:r w:rsidRPr="004C0566">
        <w:rPr>
          <w:rFonts w:ascii="Arial" w:hAnsi="Arial" w:cs="Arial"/>
          <w:sz w:val="22"/>
          <w:szCs w:val="22"/>
          <w:highlight w:val="yellow"/>
          <w:lang w:eastAsia="en-IN"/>
        </w:rPr>
        <w:t xml:space="preserve">the </w:t>
      </w:r>
      <w:r w:rsidR="00A608D2" w:rsidRPr="004C0566">
        <w:rPr>
          <w:rFonts w:ascii="Arial" w:hAnsi="Arial" w:cs="Arial"/>
          <w:sz w:val="22"/>
          <w:szCs w:val="22"/>
          <w:highlight w:val="yellow"/>
          <w:lang w:eastAsia="en-IN"/>
        </w:rPr>
        <w:t xml:space="preserve">promoters </w:t>
      </w:r>
      <w:r w:rsidR="004C0566" w:rsidRPr="004C0566">
        <w:rPr>
          <w:rFonts w:ascii="Arial" w:hAnsi="Arial" w:cs="Arial"/>
          <w:sz w:val="22"/>
          <w:szCs w:val="22"/>
          <w:highlight w:val="yellow"/>
          <w:lang w:eastAsia="en-IN"/>
        </w:rPr>
        <w:t xml:space="preserve">of the company </w:t>
      </w:r>
      <w:r w:rsidR="00A608D2" w:rsidRPr="004C0566">
        <w:rPr>
          <w:rFonts w:ascii="Arial" w:hAnsi="Arial" w:cs="Arial"/>
          <w:sz w:val="22"/>
          <w:szCs w:val="22"/>
          <w:highlight w:val="yellow"/>
          <w:lang w:eastAsia="en-IN"/>
        </w:rPr>
        <w:t>ha</w:t>
      </w:r>
      <w:r w:rsidRPr="004C0566">
        <w:rPr>
          <w:rFonts w:ascii="Arial" w:hAnsi="Arial" w:cs="Arial"/>
          <w:sz w:val="22"/>
          <w:szCs w:val="22"/>
          <w:highlight w:val="yellow"/>
          <w:lang w:eastAsia="en-IN"/>
        </w:rPr>
        <w:t>ve</w:t>
      </w:r>
      <w:r w:rsidR="00A608D2" w:rsidRPr="004C0566">
        <w:rPr>
          <w:rFonts w:ascii="Arial" w:hAnsi="Arial" w:cs="Arial"/>
          <w:sz w:val="22"/>
          <w:szCs w:val="22"/>
          <w:highlight w:val="yellow"/>
          <w:lang w:eastAsia="en-IN"/>
        </w:rPr>
        <w:t xml:space="preserve"> proposed to setup </w:t>
      </w:r>
      <w:r w:rsidR="00EE049E" w:rsidRPr="004C0566">
        <w:rPr>
          <w:rFonts w:ascii="Arial" w:hAnsi="Arial" w:cs="Arial"/>
          <w:sz w:val="22"/>
          <w:szCs w:val="22"/>
          <w:highlight w:val="yellow"/>
          <w:lang w:eastAsia="en-IN"/>
        </w:rPr>
        <w:t>2,500</w:t>
      </w:r>
      <w:r w:rsidR="0074090D" w:rsidRPr="004C0566">
        <w:rPr>
          <w:rFonts w:ascii="Arial" w:hAnsi="Arial" w:cs="Arial"/>
          <w:sz w:val="22"/>
          <w:szCs w:val="22"/>
          <w:highlight w:val="yellow"/>
          <w:lang w:eastAsia="en-IN"/>
        </w:rPr>
        <w:t xml:space="preserve"> Kg</w:t>
      </w:r>
      <w:r w:rsidR="00A608D2" w:rsidRPr="004C0566">
        <w:rPr>
          <w:rFonts w:ascii="Arial" w:hAnsi="Arial" w:cs="Arial"/>
          <w:sz w:val="22"/>
          <w:szCs w:val="22"/>
          <w:highlight w:val="yellow"/>
          <w:lang w:eastAsia="en-IN"/>
        </w:rPr>
        <w:t xml:space="preserve">/Day of Bio-CNG (compressed biogas) </w:t>
      </w:r>
      <w:r w:rsidR="0074090D" w:rsidRPr="004C0566">
        <w:rPr>
          <w:rFonts w:ascii="Arial" w:hAnsi="Arial" w:cs="Arial"/>
          <w:sz w:val="22"/>
          <w:szCs w:val="22"/>
          <w:highlight w:val="yellow"/>
          <w:lang w:eastAsia="en-IN"/>
        </w:rPr>
        <w:t xml:space="preserve">plant </w:t>
      </w:r>
      <w:r w:rsidR="00A608D2" w:rsidRPr="004C0566">
        <w:rPr>
          <w:rFonts w:ascii="Arial" w:hAnsi="Arial" w:cs="Arial"/>
          <w:sz w:val="22"/>
          <w:szCs w:val="22"/>
          <w:highlight w:val="yellow"/>
          <w:lang w:eastAsia="en-IN"/>
        </w:rPr>
        <w:t>along with</w:t>
      </w:r>
      <w:r w:rsidR="00A608D2" w:rsidRPr="00F056FC">
        <w:rPr>
          <w:rFonts w:ascii="Arial" w:hAnsi="Arial" w:cs="Arial"/>
          <w:sz w:val="22"/>
          <w:szCs w:val="22"/>
          <w:lang w:eastAsia="en-IN"/>
        </w:rPr>
        <w:t xml:space="preserve"> </w:t>
      </w:r>
      <w:r w:rsidR="00EE049E">
        <w:rPr>
          <w:rFonts w:ascii="Arial" w:hAnsi="Arial" w:cs="Arial"/>
          <w:sz w:val="22"/>
          <w:szCs w:val="22"/>
          <w:lang w:eastAsia="en-IN"/>
        </w:rPr>
        <w:t>15</w:t>
      </w:r>
      <w:r w:rsidR="00A608D2" w:rsidRPr="00F056FC">
        <w:rPr>
          <w:rFonts w:ascii="Arial" w:hAnsi="Arial" w:cs="Arial"/>
          <w:sz w:val="22"/>
          <w:szCs w:val="22"/>
          <w:lang w:eastAsia="en-IN"/>
        </w:rPr>
        <w:t xml:space="preserve"> Ton/day of fermented solid organic fertilizer.</w:t>
      </w:r>
    </w:p>
    <w:p w14:paraId="5B299198" w14:textId="77777777" w:rsidR="00836A0C" w:rsidRPr="00F056FC" w:rsidRDefault="00836A0C" w:rsidP="00836A0C">
      <w:pPr>
        <w:pStyle w:val="ListParagraph"/>
        <w:spacing w:line="360" w:lineRule="auto"/>
        <w:ind w:left="709" w:right="-8"/>
        <w:jc w:val="both"/>
        <w:rPr>
          <w:rFonts w:ascii="Arial" w:hAnsi="Arial" w:cs="Arial"/>
          <w:sz w:val="22"/>
          <w:szCs w:val="22"/>
        </w:rPr>
      </w:pPr>
    </w:p>
    <w:p w14:paraId="294C0EC7" w14:textId="77777777" w:rsidR="0074090D" w:rsidRDefault="00982508" w:rsidP="00836A0C">
      <w:pPr>
        <w:pStyle w:val="ListParagraph"/>
        <w:numPr>
          <w:ilvl w:val="0"/>
          <w:numId w:val="33"/>
        </w:numPr>
        <w:spacing w:after="240" w:line="360" w:lineRule="auto"/>
        <w:ind w:left="709" w:right="-8" w:hanging="425"/>
        <w:jc w:val="both"/>
        <w:rPr>
          <w:rFonts w:ascii="Arial" w:hAnsi="Arial" w:cs="Arial"/>
          <w:b/>
          <w:sz w:val="22"/>
          <w:szCs w:val="22"/>
          <w:lang w:eastAsia="en-IN"/>
        </w:rPr>
      </w:pPr>
      <w:r>
        <w:rPr>
          <w:rFonts w:ascii="Arial" w:hAnsi="Arial" w:cs="Arial"/>
          <w:b/>
          <w:sz w:val="22"/>
          <w:szCs w:val="22"/>
          <w:lang w:eastAsia="en-IN"/>
        </w:rPr>
        <w:t xml:space="preserve">PROPOSED </w:t>
      </w:r>
      <w:r w:rsidR="0074090D">
        <w:rPr>
          <w:rFonts w:ascii="Arial" w:hAnsi="Arial" w:cs="Arial"/>
          <w:b/>
          <w:sz w:val="22"/>
          <w:szCs w:val="22"/>
          <w:lang w:eastAsia="en-IN"/>
        </w:rPr>
        <w:t>SHAREHOLDING PATTERN:</w:t>
      </w:r>
    </w:p>
    <w:p w14:paraId="65DF9F37" w14:textId="77777777" w:rsidR="0074090D" w:rsidRDefault="0074090D" w:rsidP="005E179C">
      <w:pPr>
        <w:pStyle w:val="ListParagraph"/>
        <w:spacing w:before="240" w:after="240" w:line="360" w:lineRule="auto"/>
        <w:ind w:left="709" w:right="-8"/>
        <w:jc w:val="both"/>
        <w:rPr>
          <w:rFonts w:ascii="Arial" w:hAnsi="Arial" w:cs="Arial"/>
          <w:sz w:val="22"/>
          <w:szCs w:val="22"/>
          <w:lang w:eastAsia="en-IN"/>
        </w:rPr>
      </w:pPr>
      <w:r w:rsidRPr="0074090D">
        <w:rPr>
          <w:rFonts w:ascii="Arial" w:hAnsi="Arial" w:cs="Arial"/>
          <w:sz w:val="22"/>
          <w:szCs w:val="22"/>
          <w:lang w:eastAsia="en-IN"/>
        </w:rPr>
        <w:t xml:space="preserve">As per the data/information provided by the client, </w:t>
      </w:r>
      <w:r w:rsidR="00A12289">
        <w:rPr>
          <w:rFonts w:ascii="Arial" w:hAnsi="Arial" w:cs="Arial"/>
          <w:sz w:val="22"/>
          <w:szCs w:val="22"/>
          <w:lang w:eastAsia="en-IN"/>
        </w:rPr>
        <w:t>s</w:t>
      </w:r>
      <w:r>
        <w:rPr>
          <w:rFonts w:ascii="Arial" w:hAnsi="Arial" w:cs="Arial"/>
          <w:sz w:val="22"/>
          <w:szCs w:val="22"/>
          <w:lang w:eastAsia="en-IN"/>
        </w:rPr>
        <w:t xml:space="preserve">hareholding pattern of the company is </w:t>
      </w:r>
      <w:r w:rsidR="00A12289">
        <w:rPr>
          <w:rFonts w:ascii="Arial" w:hAnsi="Arial" w:cs="Arial"/>
          <w:sz w:val="22"/>
          <w:szCs w:val="22"/>
          <w:lang w:eastAsia="en-IN"/>
        </w:rPr>
        <w:t>shown in the</w:t>
      </w:r>
      <w:r>
        <w:rPr>
          <w:rFonts w:ascii="Arial" w:hAnsi="Arial" w:cs="Arial"/>
          <w:sz w:val="22"/>
          <w:szCs w:val="22"/>
          <w:lang w:eastAsia="en-IN"/>
        </w:rPr>
        <w:t xml:space="preserve"> table </w:t>
      </w:r>
      <w:r w:rsidR="00A12289">
        <w:rPr>
          <w:rFonts w:ascii="Arial" w:hAnsi="Arial" w:cs="Arial"/>
          <w:sz w:val="22"/>
          <w:szCs w:val="22"/>
          <w:lang w:eastAsia="en-IN"/>
        </w:rPr>
        <w:t xml:space="preserve">below </w:t>
      </w:r>
      <w:r>
        <w:rPr>
          <w:rFonts w:ascii="Arial" w:hAnsi="Arial" w:cs="Arial"/>
          <w:sz w:val="22"/>
          <w:szCs w:val="22"/>
          <w:lang w:eastAsia="en-IN"/>
        </w:rPr>
        <w:t xml:space="preserve">as on </w:t>
      </w:r>
      <w:r w:rsidR="0042055F">
        <w:rPr>
          <w:rFonts w:ascii="Arial" w:hAnsi="Arial" w:cs="Arial"/>
          <w:sz w:val="22"/>
          <w:szCs w:val="22"/>
          <w:lang w:eastAsia="en-IN"/>
        </w:rPr>
        <w:t>14</w:t>
      </w:r>
      <w:r w:rsidR="0042055F" w:rsidRPr="0042055F">
        <w:rPr>
          <w:rFonts w:ascii="Arial" w:hAnsi="Arial" w:cs="Arial"/>
          <w:sz w:val="22"/>
          <w:szCs w:val="22"/>
          <w:vertAlign w:val="superscript"/>
          <w:lang w:eastAsia="en-IN"/>
        </w:rPr>
        <w:t>th</w:t>
      </w:r>
      <w:r w:rsidR="0042055F">
        <w:rPr>
          <w:rFonts w:ascii="Arial" w:hAnsi="Arial" w:cs="Arial"/>
          <w:sz w:val="22"/>
          <w:szCs w:val="22"/>
          <w:lang w:eastAsia="en-IN"/>
        </w:rPr>
        <w:t xml:space="preserve"> October</w:t>
      </w:r>
      <w:r>
        <w:rPr>
          <w:rFonts w:ascii="Arial" w:hAnsi="Arial" w:cs="Arial"/>
          <w:sz w:val="22"/>
          <w:szCs w:val="22"/>
          <w:lang w:eastAsia="en-IN"/>
        </w:rPr>
        <w:t xml:space="preserve"> 2024:</w:t>
      </w:r>
    </w:p>
    <w:tbl>
      <w:tblPr>
        <w:tblW w:w="4541"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1167"/>
        <w:gridCol w:w="1419"/>
        <w:gridCol w:w="1132"/>
        <w:gridCol w:w="1136"/>
        <w:gridCol w:w="1843"/>
        <w:gridCol w:w="1559"/>
      </w:tblGrid>
      <w:tr w:rsidR="0042055F" w:rsidRPr="0042055F" w14:paraId="4BC18EA1" w14:textId="77777777" w:rsidTr="0042055F">
        <w:trPr>
          <w:trHeight w:val="300"/>
        </w:trPr>
        <w:tc>
          <w:tcPr>
            <w:tcW w:w="5000" w:type="pct"/>
            <w:gridSpan w:val="7"/>
            <w:shd w:val="clear" w:color="auto" w:fill="002060"/>
            <w:noWrap/>
            <w:vAlign w:val="bottom"/>
            <w:hideMark/>
          </w:tcPr>
          <w:p w14:paraId="4EEBEBCA" w14:textId="77777777" w:rsidR="0042055F" w:rsidRPr="0042055F" w:rsidRDefault="0042055F" w:rsidP="001E3086">
            <w:pPr>
              <w:spacing w:line="276" w:lineRule="auto"/>
              <w:jc w:val="center"/>
              <w:rPr>
                <w:rFonts w:asciiTheme="minorHAnsi" w:hAnsiTheme="minorHAnsi" w:cstheme="minorHAnsi"/>
                <w:b/>
                <w:sz w:val="22"/>
                <w:szCs w:val="22"/>
              </w:rPr>
            </w:pPr>
            <w:r w:rsidRPr="0042055F">
              <w:rPr>
                <w:rFonts w:asciiTheme="minorHAnsi" w:hAnsiTheme="minorHAnsi" w:cstheme="minorHAnsi"/>
                <w:b/>
                <w:color w:val="FFFFFF" w:themeColor="background1"/>
                <w:sz w:val="22"/>
                <w:szCs w:val="22"/>
              </w:rPr>
              <w:t>List of Shareholders of ZAK Venture Renewables Pvt Ltd.</w:t>
            </w:r>
          </w:p>
        </w:tc>
      </w:tr>
      <w:tr w:rsidR="0042055F" w:rsidRPr="0042055F" w14:paraId="33F5D06E" w14:textId="77777777" w:rsidTr="00836A0C">
        <w:trPr>
          <w:trHeight w:val="300"/>
        </w:trPr>
        <w:tc>
          <w:tcPr>
            <w:tcW w:w="450" w:type="pct"/>
            <w:shd w:val="clear" w:color="auto" w:fill="DBE5F1" w:themeFill="accent1" w:themeFillTint="33"/>
            <w:noWrap/>
            <w:vAlign w:val="center"/>
            <w:hideMark/>
          </w:tcPr>
          <w:p w14:paraId="5B89A60E" w14:textId="77777777"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S. No.</w:t>
            </w:r>
          </w:p>
        </w:tc>
        <w:tc>
          <w:tcPr>
            <w:tcW w:w="643" w:type="pct"/>
            <w:shd w:val="clear" w:color="auto" w:fill="DBE5F1" w:themeFill="accent1" w:themeFillTint="33"/>
            <w:noWrap/>
            <w:vAlign w:val="center"/>
            <w:hideMark/>
          </w:tcPr>
          <w:p w14:paraId="4AB452AF" w14:textId="77777777"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Name of Director’s</w:t>
            </w:r>
          </w:p>
        </w:tc>
        <w:tc>
          <w:tcPr>
            <w:tcW w:w="782" w:type="pct"/>
            <w:shd w:val="clear" w:color="auto" w:fill="DBE5F1" w:themeFill="accent1" w:themeFillTint="33"/>
            <w:noWrap/>
            <w:vAlign w:val="center"/>
            <w:hideMark/>
          </w:tcPr>
          <w:p w14:paraId="02D4D720" w14:textId="77777777"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Designation</w:t>
            </w:r>
          </w:p>
        </w:tc>
        <w:tc>
          <w:tcPr>
            <w:tcW w:w="624" w:type="pct"/>
            <w:shd w:val="clear" w:color="auto" w:fill="DBE5F1" w:themeFill="accent1" w:themeFillTint="33"/>
            <w:noWrap/>
            <w:vAlign w:val="center"/>
            <w:hideMark/>
          </w:tcPr>
          <w:p w14:paraId="3A4D880B" w14:textId="77777777"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PAN No</w:t>
            </w:r>
          </w:p>
        </w:tc>
        <w:tc>
          <w:tcPr>
            <w:tcW w:w="626" w:type="pct"/>
            <w:shd w:val="clear" w:color="auto" w:fill="DBE5F1" w:themeFill="accent1" w:themeFillTint="33"/>
            <w:noWrap/>
            <w:vAlign w:val="center"/>
            <w:hideMark/>
          </w:tcPr>
          <w:p w14:paraId="4B68E849" w14:textId="77777777"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DIN</w:t>
            </w:r>
          </w:p>
        </w:tc>
        <w:tc>
          <w:tcPr>
            <w:tcW w:w="1016" w:type="pct"/>
            <w:shd w:val="clear" w:color="auto" w:fill="DBE5F1" w:themeFill="accent1" w:themeFillTint="33"/>
            <w:noWrap/>
            <w:vAlign w:val="center"/>
            <w:hideMark/>
          </w:tcPr>
          <w:p w14:paraId="12A424A5" w14:textId="77777777" w:rsidR="0042055F" w:rsidRPr="0042055F" w:rsidRDefault="0042055F" w:rsidP="00836A0C">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Address</w:t>
            </w:r>
          </w:p>
        </w:tc>
        <w:tc>
          <w:tcPr>
            <w:tcW w:w="859" w:type="pct"/>
            <w:shd w:val="clear" w:color="auto" w:fill="DBE5F1" w:themeFill="accent1" w:themeFillTint="33"/>
            <w:noWrap/>
            <w:vAlign w:val="center"/>
            <w:hideMark/>
          </w:tcPr>
          <w:p w14:paraId="3E1E858A" w14:textId="77777777" w:rsidR="0042055F" w:rsidRPr="0042055F" w:rsidRDefault="0042055F" w:rsidP="0042055F">
            <w:pPr>
              <w:spacing w:line="276" w:lineRule="auto"/>
              <w:jc w:val="center"/>
              <w:rPr>
                <w:rFonts w:asciiTheme="minorHAnsi" w:hAnsiTheme="minorHAnsi" w:cstheme="minorHAnsi"/>
                <w:b/>
                <w:color w:val="000000"/>
                <w:sz w:val="22"/>
                <w:szCs w:val="22"/>
              </w:rPr>
            </w:pPr>
            <w:r w:rsidRPr="0042055F">
              <w:rPr>
                <w:rFonts w:asciiTheme="minorHAnsi" w:hAnsiTheme="minorHAnsi" w:cstheme="minorHAnsi"/>
                <w:b/>
                <w:color w:val="000000"/>
                <w:sz w:val="22"/>
                <w:szCs w:val="22"/>
              </w:rPr>
              <w:t>Share Holding %</w:t>
            </w:r>
          </w:p>
        </w:tc>
      </w:tr>
      <w:tr w:rsidR="0042055F" w:rsidRPr="0042055F" w14:paraId="04324947" w14:textId="77777777" w:rsidTr="00836A0C">
        <w:trPr>
          <w:trHeight w:val="600"/>
        </w:trPr>
        <w:tc>
          <w:tcPr>
            <w:tcW w:w="450" w:type="pct"/>
            <w:shd w:val="clear" w:color="auto" w:fill="auto"/>
            <w:noWrap/>
            <w:vAlign w:val="center"/>
            <w:hideMark/>
          </w:tcPr>
          <w:p w14:paraId="7849E8DE" w14:textId="77777777"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1</w:t>
            </w:r>
          </w:p>
        </w:tc>
        <w:tc>
          <w:tcPr>
            <w:tcW w:w="643" w:type="pct"/>
            <w:shd w:val="clear" w:color="auto" w:fill="auto"/>
            <w:noWrap/>
            <w:vAlign w:val="center"/>
            <w:hideMark/>
          </w:tcPr>
          <w:p w14:paraId="467795D8" w14:textId="77777777" w:rsidR="0042055F" w:rsidRPr="0042055F" w:rsidRDefault="0042055F" w:rsidP="0042055F">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Mr. </w:t>
            </w:r>
            <w:r w:rsidRPr="0042055F">
              <w:rPr>
                <w:rFonts w:asciiTheme="minorHAnsi" w:hAnsiTheme="minorHAnsi" w:cstheme="minorHAnsi"/>
                <w:color w:val="000000"/>
                <w:sz w:val="22"/>
                <w:szCs w:val="22"/>
              </w:rPr>
              <w:t>Kashif Hasan</w:t>
            </w:r>
          </w:p>
        </w:tc>
        <w:tc>
          <w:tcPr>
            <w:tcW w:w="782" w:type="pct"/>
            <w:shd w:val="clear" w:color="auto" w:fill="auto"/>
            <w:noWrap/>
            <w:vAlign w:val="center"/>
            <w:hideMark/>
          </w:tcPr>
          <w:p w14:paraId="74BC496C" w14:textId="77777777"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Director &amp; Shareholder</w:t>
            </w:r>
          </w:p>
        </w:tc>
        <w:tc>
          <w:tcPr>
            <w:tcW w:w="624" w:type="pct"/>
            <w:shd w:val="clear" w:color="auto" w:fill="auto"/>
            <w:noWrap/>
            <w:vAlign w:val="center"/>
            <w:hideMark/>
          </w:tcPr>
          <w:p w14:paraId="765998C9" w14:textId="77777777"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ACTPH7080C</w:t>
            </w:r>
          </w:p>
        </w:tc>
        <w:tc>
          <w:tcPr>
            <w:tcW w:w="626" w:type="pct"/>
            <w:shd w:val="clear" w:color="auto" w:fill="auto"/>
            <w:noWrap/>
            <w:vAlign w:val="center"/>
            <w:hideMark/>
          </w:tcPr>
          <w:p w14:paraId="66474E3A" w14:textId="77777777"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7431135</w:t>
            </w:r>
          </w:p>
        </w:tc>
        <w:tc>
          <w:tcPr>
            <w:tcW w:w="1016" w:type="pct"/>
            <w:shd w:val="clear" w:color="auto" w:fill="auto"/>
            <w:vAlign w:val="center"/>
            <w:hideMark/>
          </w:tcPr>
          <w:p w14:paraId="589106F9" w14:textId="77777777" w:rsidR="0042055F" w:rsidRPr="0042055F" w:rsidRDefault="0042055F" w:rsidP="004C0566">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 xml:space="preserve">C-905, Lincoln Tower, Grand </w:t>
            </w:r>
            <w:proofErr w:type="spellStart"/>
            <w:r w:rsidRPr="0042055F">
              <w:rPr>
                <w:rFonts w:asciiTheme="minorHAnsi" w:hAnsiTheme="minorHAnsi" w:cstheme="minorHAnsi"/>
                <w:color w:val="000000"/>
                <w:sz w:val="22"/>
                <w:szCs w:val="22"/>
              </w:rPr>
              <w:t>Omaxe</w:t>
            </w:r>
            <w:proofErr w:type="spellEnd"/>
            <w:r w:rsidRPr="0042055F">
              <w:rPr>
                <w:rFonts w:asciiTheme="minorHAnsi" w:hAnsiTheme="minorHAnsi" w:cstheme="minorHAnsi"/>
                <w:color w:val="000000"/>
                <w:sz w:val="22"/>
                <w:szCs w:val="22"/>
              </w:rPr>
              <w:t>, Sector 93-B, Noida, U.P.-201304</w:t>
            </w:r>
          </w:p>
        </w:tc>
        <w:tc>
          <w:tcPr>
            <w:tcW w:w="859" w:type="pct"/>
            <w:shd w:val="clear" w:color="auto" w:fill="auto"/>
            <w:noWrap/>
            <w:vAlign w:val="center"/>
            <w:hideMark/>
          </w:tcPr>
          <w:p w14:paraId="4EC55A9E" w14:textId="77777777"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20%</w:t>
            </w:r>
          </w:p>
        </w:tc>
      </w:tr>
      <w:tr w:rsidR="0042055F" w:rsidRPr="0042055F" w14:paraId="1C15A4BA" w14:textId="77777777" w:rsidTr="00836A0C">
        <w:trPr>
          <w:trHeight w:val="900"/>
        </w:trPr>
        <w:tc>
          <w:tcPr>
            <w:tcW w:w="450" w:type="pct"/>
            <w:shd w:val="clear" w:color="auto" w:fill="auto"/>
            <w:noWrap/>
            <w:vAlign w:val="center"/>
            <w:hideMark/>
          </w:tcPr>
          <w:p w14:paraId="1831CF29" w14:textId="77777777" w:rsidR="0042055F" w:rsidRPr="0042055F" w:rsidRDefault="0042055F" w:rsidP="0042055F">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w:t>
            </w:r>
          </w:p>
        </w:tc>
        <w:tc>
          <w:tcPr>
            <w:tcW w:w="643" w:type="pct"/>
            <w:shd w:val="clear" w:color="auto" w:fill="auto"/>
            <w:noWrap/>
            <w:vAlign w:val="center"/>
            <w:hideMark/>
          </w:tcPr>
          <w:p w14:paraId="49E50B5F" w14:textId="77777777" w:rsidR="0042055F" w:rsidRPr="0042055F" w:rsidRDefault="0042055F" w:rsidP="0042055F">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M/s </w:t>
            </w:r>
            <w:r w:rsidRPr="0042055F">
              <w:rPr>
                <w:rFonts w:asciiTheme="minorHAnsi" w:hAnsiTheme="minorHAnsi" w:cstheme="minorHAnsi"/>
                <w:color w:val="000000"/>
                <w:sz w:val="22"/>
                <w:szCs w:val="22"/>
              </w:rPr>
              <w:t>ZAK Venture Pvt Ltd</w:t>
            </w:r>
          </w:p>
        </w:tc>
        <w:tc>
          <w:tcPr>
            <w:tcW w:w="782" w:type="pct"/>
            <w:shd w:val="clear" w:color="auto" w:fill="auto"/>
            <w:noWrap/>
            <w:vAlign w:val="center"/>
            <w:hideMark/>
          </w:tcPr>
          <w:p w14:paraId="72F20D2E" w14:textId="77777777"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Shareholders</w:t>
            </w:r>
          </w:p>
        </w:tc>
        <w:tc>
          <w:tcPr>
            <w:tcW w:w="624" w:type="pct"/>
            <w:shd w:val="clear" w:color="auto" w:fill="auto"/>
            <w:noWrap/>
            <w:vAlign w:val="center"/>
            <w:hideMark/>
          </w:tcPr>
          <w:p w14:paraId="4AF09D77" w14:textId="77777777"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AAACZ9321J</w:t>
            </w:r>
          </w:p>
        </w:tc>
        <w:tc>
          <w:tcPr>
            <w:tcW w:w="626" w:type="pct"/>
            <w:shd w:val="clear" w:color="auto" w:fill="auto"/>
            <w:noWrap/>
            <w:vAlign w:val="center"/>
            <w:hideMark/>
          </w:tcPr>
          <w:p w14:paraId="0BD5AC89" w14:textId="77777777" w:rsidR="0042055F" w:rsidRPr="0042055F" w:rsidRDefault="0042055F" w:rsidP="0042055F">
            <w:pPr>
              <w:spacing w:line="276" w:lineRule="auto"/>
              <w:jc w:val="center"/>
              <w:rPr>
                <w:rFonts w:asciiTheme="minorHAnsi" w:hAnsiTheme="minorHAnsi" w:cstheme="minorHAnsi"/>
                <w:color w:val="000000"/>
                <w:sz w:val="22"/>
                <w:szCs w:val="22"/>
              </w:rPr>
            </w:pPr>
          </w:p>
        </w:tc>
        <w:tc>
          <w:tcPr>
            <w:tcW w:w="1016" w:type="pct"/>
            <w:shd w:val="clear" w:color="auto" w:fill="auto"/>
            <w:vAlign w:val="center"/>
            <w:hideMark/>
          </w:tcPr>
          <w:p w14:paraId="1F48B021" w14:textId="77777777" w:rsidR="0042055F" w:rsidRPr="0042055F" w:rsidRDefault="0042055F" w:rsidP="004C0566">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Office No-2502, 5th Floor, Tower-2, Express Trade Tower 2, B-36, Sector-132, Noida-201301</w:t>
            </w:r>
          </w:p>
        </w:tc>
        <w:tc>
          <w:tcPr>
            <w:tcW w:w="859" w:type="pct"/>
            <w:shd w:val="clear" w:color="auto" w:fill="auto"/>
            <w:noWrap/>
            <w:vAlign w:val="center"/>
            <w:hideMark/>
          </w:tcPr>
          <w:p w14:paraId="4299A9D8" w14:textId="77777777" w:rsidR="0042055F" w:rsidRPr="0042055F" w:rsidRDefault="0042055F" w:rsidP="0042055F">
            <w:pPr>
              <w:spacing w:line="276" w:lineRule="auto"/>
              <w:jc w:val="center"/>
              <w:rPr>
                <w:rFonts w:asciiTheme="minorHAnsi" w:hAnsiTheme="minorHAnsi" w:cstheme="minorHAnsi"/>
                <w:color w:val="000000"/>
                <w:sz w:val="22"/>
                <w:szCs w:val="22"/>
              </w:rPr>
            </w:pPr>
            <w:r w:rsidRPr="0042055F">
              <w:rPr>
                <w:rFonts w:asciiTheme="minorHAnsi" w:hAnsiTheme="minorHAnsi" w:cstheme="minorHAnsi"/>
                <w:color w:val="000000"/>
                <w:sz w:val="22"/>
                <w:szCs w:val="22"/>
              </w:rPr>
              <w:t>80%</w:t>
            </w:r>
          </w:p>
        </w:tc>
      </w:tr>
    </w:tbl>
    <w:p w14:paraId="055D4492" w14:textId="77777777" w:rsidR="00954A71" w:rsidRDefault="00954A71" w:rsidP="00954A71">
      <w:pPr>
        <w:pStyle w:val="TableParagraph"/>
        <w:spacing w:before="2" w:line="360" w:lineRule="auto"/>
        <w:ind w:right="-71"/>
        <w:jc w:val="right"/>
        <w:rPr>
          <w:i/>
          <w:sz w:val="20"/>
          <w:lang w:eastAsia="en-IN"/>
        </w:rPr>
      </w:pPr>
      <w:r w:rsidRPr="001F6FB9">
        <w:rPr>
          <w:b/>
          <w:i/>
          <w:sz w:val="20"/>
          <w:lang w:eastAsia="en-IN"/>
        </w:rPr>
        <w:t>Source</w:t>
      </w:r>
      <w:r w:rsidRPr="001F6FB9">
        <w:rPr>
          <w:i/>
          <w:sz w:val="20"/>
          <w:lang w:eastAsia="en-IN"/>
        </w:rPr>
        <w:t xml:space="preserve">: </w:t>
      </w:r>
      <w:r>
        <w:rPr>
          <w:i/>
          <w:sz w:val="20"/>
          <w:lang w:eastAsia="en-IN"/>
        </w:rPr>
        <w:t>Data/</w:t>
      </w:r>
      <w:r w:rsidRPr="001F6FB9">
        <w:rPr>
          <w:i/>
          <w:sz w:val="20"/>
          <w:lang w:eastAsia="en-IN"/>
        </w:rPr>
        <w:t xml:space="preserve">Information </w:t>
      </w:r>
      <w:r>
        <w:rPr>
          <w:i/>
          <w:sz w:val="20"/>
          <w:lang w:eastAsia="en-IN"/>
        </w:rPr>
        <w:t>provided by the client.</w:t>
      </w:r>
    </w:p>
    <w:p w14:paraId="661C5613" w14:textId="77777777" w:rsidR="003C1E38" w:rsidRDefault="003C1E38" w:rsidP="00327929">
      <w:pPr>
        <w:pStyle w:val="ListParagraph"/>
        <w:numPr>
          <w:ilvl w:val="0"/>
          <w:numId w:val="33"/>
        </w:numPr>
        <w:spacing w:before="240" w:after="240" w:line="360" w:lineRule="auto"/>
        <w:ind w:left="709" w:right="-71" w:hanging="425"/>
        <w:jc w:val="both"/>
        <w:rPr>
          <w:rFonts w:ascii="Arial" w:hAnsi="Arial" w:cs="Arial"/>
          <w:b/>
          <w:sz w:val="22"/>
          <w:szCs w:val="22"/>
          <w:lang w:eastAsia="en-IN"/>
        </w:rPr>
      </w:pPr>
      <w:r>
        <w:rPr>
          <w:rFonts w:ascii="Arial" w:hAnsi="Arial" w:cs="Arial"/>
          <w:b/>
          <w:sz w:val="22"/>
          <w:szCs w:val="22"/>
        </w:rPr>
        <w:lastRenderedPageBreak/>
        <w:t>KEY PROMOTER’S/DIRECTORS PROFILE:</w:t>
      </w:r>
    </w:p>
    <w:p w14:paraId="681F0A37" w14:textId="77777777" w:rsidR="00C91A23" w:rsidRPr="00046985" w:rsidRDefault="004E29E4" w:rsidP="005E179C">
      <w:pPr>
        <w:pStyle w:val="ListParagraph"/>
        <w:spacing w:before="240" w:after="240" w:line="360" w:lineRule="auto"/>
        <w:ind w:left="709" w:right="-8"/>
        <w:jc w:val="both"/>
        <w:rPr>
          <w:rFonts w:ascii="Arial" w:hAnsi="Arial" w:cs="Arial"/>
          <w:sz w:val="22"/>
          <w:szCs w:val="22"/>
          <w:lang w:eastAsia="en-IN"/>
        </w:rPr>
      </w:pPr>
      <w:r w:rsidRPr="004E29E4">
        <w:rPr>
          <w:rFonts w:ascii="Arial" w:hAnsi="Arial" w:cs="Arial"/>
          <w:sz w:val="22"/>
          <w:szCs w:val="22"/>
          <w:lang w:eastAsia="en-IN"/>
        </w:rPr>
        <w:t>Mr</w:t>
      </w:r>
      <w:r w:rsidR="00C91A23" w:rsidRPr="004E29E4">
        <w:rPr>
          <w:rFonts w:ascii="Arial" w:hAnsi="Arial" w:cs="Arial"/>
          <w:sz w:val="22"/>
          <w:szCs w:val="22"/>
          <w:lang w:eastAsia="en-IN"/>
        </w:rPr>
        <w:t xml:space="preserve">. </w:t>
      </w:r>
      <w:r w:rsidRPr="004E29E4">
        <w:rPr>
          <w:rFonts w:ascii="Arial" w:hAnsi="Arial" w:cs="Arial"/>
          <w:sz w:val="22"/>
          <w:szCs w:val="22"/>
          <w:lang w:eastAsia="en-IN"/>
        </w:rPr>
        <w:t>Kashif Hasan, Mr</w:t>
      </w:r>
      <w:r w:rsidR="00C91A23" w:rsidRPr="004E29E4">
        <w:rPr>
          <w:rFonts w:ascii="Arial" w:hAnsi="Arial" w:cs="Arial"/>
          <w:sz w:val="22"/>
          <w:szCs w:val="22"/>
          <w:lang w:eastAsia="en-IN"/>
        </w:rPr>
        <w:t xml:space="preserve">. </w:t>
      </w:r>
      <w:r w:rsidRPr="004E29E4">
        <w:rPr>
          <w:rFonts w:ascii="Arial" w:hAnsi="Arial" w:cs="Arial"/>
          <w:sz w:val="22"/>
          <w:szCs w:val="22"/>
          <w:lang w:eastAsia="en-IN"/>
        </w:rPr>
        <w:t xml:space="preserve">Mohd. Babar and Mrs. </w:t>
      </w:r>
      <w:proofErr w:type="spellStart"/>
      <w:r w:rsidRPr="004E29E4">
        <w:rPr>
          <w:rFonts w:ascii="Arial" w:hAnsi="Arial" w:cs="Arial"/>
          <w:sz w:val="22"/>
          <w:szCs w:val="22"/>
          <w:lang w:eastAsia="en-IN"/>
        </w:rPr>
        <w:t>Pinky</w:t>
      </w:r>
      <w:proofErr w:type="spellEnd"/>
      <w:r w:rsidRPr="004E29E4">
        <w:rPr>
          <w:rFonts w:ascii="Arial" w:hAnsi="Arial" w:cs="Arial"/>
          <w:sz w:val="22"/>
          <w:szCs w:val="22"/>
          <w:lang w:eastAsia="en-IN"/>
        </w:rPr>
        <w:t xml:space="preserve"> </w:t>
      </w:r>
      <w:proofErr w:type="spellStart"/>
      <w:r w:rsidRPr="004E29E4">
        <w:rPr>
          <w:rFonts w:ascii="Arial" w:hAnsi="Arial" w:cs="Arial"/>
          <w:sz w:val="22"/>
          <w:szCs w:val="22"/>
          <w:lang w:eastAsia="en-IN"/>
        </w:rPr>
        <w:t>Qaiser</w:t>
      </w:r>
      <w:proofErr w:type="spellEnd"/>
      <w:r w:rsidR="00C91A23" w:rsidRPr="004E29E4">
        <w:rPr>
          <w:rFonts w:ascii="Arial" w:hAnsi="Arial" w:cs="Arial"/>
          <w:sz w:val="22"/>
          <w:szCs w:val="22"/>
          <w:lang w:eastAsia="en-IN"/>
        </w:rPr>
        <w:t xml:space="preserve"> are the </w:t>
      </w:r>
      <w:r w:rsidRPr="004E29E4">
        <w:rPr>
          <w:rFonts w:ascii="Arial" w:hAnsi="Arial" w:cs="Arial"/>
          <w:sz w:val="22"/>
          <w:szCs w:val="22"/>
          <w:lang w:eastAsia="en-IN"/>
        </w:rPr>
        <w:t>directors</w:t>
      </w:r>
      <w:r w:rsidR="006B6CD8" w:rsidRPr="004E29E4">
        <w:rPr>
          <w:rFonts w:ascii="Arial" w:hAnsi="Arial" w:cs="Arial"/>
          <w:sz w:val="22"/>
          <w:szCs w:val="22"/>
          <w:lang w:eastAsia="en-IN"/>
        </w:rPr>
        <w:t xml:space="preserve"> </w:t>
      </w:r>
      <w:r w:rsidR="00C30CB9" w:rsidRPr="004E29E4">
        <w:rPr>
          <w:rFonts w:ascii="Arial" w:hAnsi="Arial" w:cs="Arial"/>
          <w:sz w:val="22"/>
          <w:szCs w:val="22"/>
          <w:lang w:eastAsia="en-IN"/>
        </w:rPr>
        <w:t xml:space="preserve">of </w:t>
      </w:r>
      <w:r w:rsidR="00C91A23" w:rsidRPr="004E29E4">
        <w:rPr>
          <w:rFonts w:ascii="Arial" w:hAnsi="Arial" w:cs="Arial"/>
          <w:sz w:val="22"/>
          <w:szCs w:val="22"/>
          <w:lang w:eastAsia="en-IN"/>
        </w:rPr>
        <w:t xml:space="preserve">M/s </w:t>
      </w:r>
      <w:r w:rsidRPr="004E29E4">
        <w:rPr>
          <w:rFonts w:ascii="Arial" w:hAnsi="Arial" w:cs="Arial"/>
          <w:sz w:val="22"/>
          <w:szCs w:val="22"/>
          <w:lang w:eastAsia="en-IN"/>
        </w:rPr>
        <w:t>Zak</w:t>
      </w:r>
      <w:r w:rsidR="00C91A23" w:rsidRPr="004E29E4">
        <w:rPr>
          <w:rFonts w:ascii="Arial" w:hAnsi="Arial" w:cs="Arial"/>
          <w:sz w:val="22"/>
          <w:szCs w:val="22"/>
          <w:lang w:eastAsia="en-IN"/>
        </w:rPr>
        <w:t xml:space="preserve"> Ventures </w:t>
      </w:r>
      <w:r w:rsidRPr="004E29E4">
        <w:rPr>
          <w:rFonts w:ascii="Arial" w:hAnsi="Arial" w:cs="Arial"/>
          <w:sz w:val="22"/>
          <w:szCs w:val="22"/>
          <w:lang w:eastAsia="en-IN"/>
        </w:rPr>
        <w:t xml:space="preserve">Renewable </w:t>
      </w:r>
      <w:r w:rsidR="00C91A23" w:rsidRPr="004E29E4">
        <w:rPr>
          <w:rFonts w:ascii="Arial" w:hAnsi="Arial" w:cs="Arial"/>
          <w:sz w:val="22"/>
          <w:szCs w:val="22"/>
          <w:lang w:eastAsia="en-IN"/>
        </w:rPr>
        <w:t xml:space="preserve">Private Limited as per information available on MCA and </w:t>
      </w:r>
      <w:r w:rsidRPr="004E29E4">
        <w:rPr>
          <w:rFonts w:ascii="Arial" w:hAnsi="Arial" w:cs="Arial"/>
          <w:sz w:val="22"/>
          <w:szCs w:val="22"/>
          <w:lang w:eastAsia="en-IN"/>
        </w:rPr>
        <w:t>also</w:t>
      </w:r>
      <w:r w:rsidR="00C91A23" w:rsidRPr="004E29E4">
        <w:rPr>
          <w:rFonts w:ascii="Arial" w:hAnsi="Arial" w:cs="Arial"/>
          <w:sz w:val="22"/>
          <w:szCs w:val="22"/>
          <w:lang w:eastAsia="en-IN"/>
        </w:rPr>
        <w:t xml:space="preserve"> </w:t>
      </w:r>
      <w:r w:rsidRPr="004E29E4">
        <w:rPr>
          <w:rFonts w:ascii="Arial" w:hAnsi="Arial" w:cs="Arial"/>
          <w:sz w:val="22"/>
          <w:szCs w:val="22"/>
          <w:lang w:eastAsia="en-IN"/>
        </w:rPr>
        <w:t>promoters</w:t>
      </w:r>
      <w:r w:rsidR="00C91A23" w:rsidRPr="004E29E4">
        <w:rPr>
          <w:rFonts w:ascii="Arial" w:hAnsi="Arial" w:cs="Arial"/>
          <w:sz w:val="22"/>
          <w:szCs w:val="22"/>
          <w:lang w:eastAsia="en-IN"/>
        </w:rPr>
        <w:t xml:space="preserve"> </w:t>
      </w:r>
      <w:r w:rsidRPr="004E29E4">
        <w:rPr>
          <w:rFonts w:ascii="Arial" w:hAnsi="Arial" w:cs="Arial"/>
          <w:sz w:val="22"/>
          <w:szCs w:val="22"/>
          <w:lang w:eastAsia="en-IN"/>
        </w:rPr>
        <w:t>of</w:t>
      </w:r>
      <w:r w:rsidR="00C91A23" w:rsidRPr="004E29E4">
        <w:rPr>
          <w:rFonts w:ascii="Arial" w:hAnsi="Arial" w:cs="Arial"/>
          <w:sz w:val="22"/>
          <w:szCs w:val="22"/>
          <w:lang w:eastAsia="en-IN"/>
        </w:rPr>
        <w:t xml:space="preserve"> the company</w:t>
      </w:r>
      <w:r w:rsidR="00C30CB9" w:rsidRPr="004E29E4">
        <w:rPr>
          <w:rFonts w:ascii="Arial" w:hAnsi="Arial" w:cs="Arial"/>
          <w:sz w:val="22"/>
          <w:szCs w:val="22"/>
          <w:lang w:eastAsia="en-IN"/>
        </w:rPr>
        <w:t>.</w:t>
      </w:r>
      <w:r w:rsidR="003C1E38" w:rsidRPr="004E29E4">
        <w:rPr>
          <w:rFonts w:ascii="Arial" w:hAnsi="Arial" w:cs="Arial"/>
          <w:sz w:val="22"/>
          <w:szCs w:val="22"/>
          <w:lang w:eastAsia="en-IN"/>
        </w:rPr>
        <w:t xml:space="preserve"> </w:t>
      </w:r>
      <w:r w:rsidR="00C91A23" w:rsidRPr="004E29E4">
        <w:rPr>
          <w:rFonts w:ascii="Arial" w:hAnsi="Arial" w:cs="Arial"/>
          <w:sz w:val="22"/>
          <w:szCs w:val="22"/>
          <w:lang w:eastAsia="en-IN"/>
        </w:rPr>
        <w:t>As per data/information provided by the client about the promoters &amp; directors, below table illustrate the educational &amp; professional experience of the promoters along with the Address, DIN and contact details:</w:t>
      </w:r>
    </w:p>
    <w:tbl>
      <w:tblPr>
        <w:tblW w:w="9072" w:type="dxa"/>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34"/>
        <w:gridCol w:w="1418"/>
        <w:gridCol w:w="1701"/>
        <w:gridCol w:w="1417"/>
        <w:gridCol w:w="3402"/>
      </w:tblGrid>
      <w:tr w:rsidR="00B94D29" w:rsidRPr="008D50BC" w14:paraId="6E9638D9" w14:textId="77777777" w:rsidTr="001F4097">
        <w:trPr>
          <w:trHeight w:val="474"/>
        </w:trPr>
        <w:tc>
          <w:tcPr>
            <w:tcW w:w="1134" w:type="dxa"/>
            <w:shd w:val="clear" w:color="auto" w:fill="002060"/>
            <w:vAlign w:val="center"/>
          </w:tcPr>
          <w:p w14:paraId="09D7CEBA" w14:textId="77777777"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Name</w:t>
            </w:r>
          </w:p>
        </w:tc>
        <w:tc>
          <w:tcPr>
            <w:tcW w:w="1418" w:type="dxa"/>
            <w:shd w:val="clear" w:color="auto" w:fill="002060"/>
            <w:vAlign w:val="center"/>
          </w:tcPr>
          <w:p w14:paraId="37227AE1" w14:textId="77777777"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Designation/DIN</w:t>
            </w:r>
          </w:p>
        </w:tc>
        <w:tc>
          <w:tcPr>
            <w:tcW w:w="1701" w:type="dxa"/>
            <w:shd w:val="clear" w:color="auto" w:fill="002060"/>
            <w:vAlign w:val="center"/>
          </w:tcPr>
          <w:p w14:paraId="40D0E440" w14:textId="77777777" w:rsidR="00B94D29" w:rsidRPr="008D50BC" w:rsidRDefault="007F62BF"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 xml:space="preserve">Address </w:t>
            </w:r>
            <w:r>
              <w:rPr>
                <w:rFonts w:asciiTheme="minorHAnsi" w:hAnsiTheme="minorHAnsi" w:cstheme="minorHAnsi"/>
                <w:b/>
                <w:bCs/>
                <w:color w:val="FFFFFF"/>
                <w:sz w:val="22"/>
                <w:szCs w:val="22"/>
              </w:rPr>
              <w:t xml:space="preserve">&amp; </w:t>
            </w:r>
            <w:r w:rsidR="00B94D29" w:rsidRPr="008D50BC">
              <w:rPr>
                <w:rFonts w:asciiTheme="minorHAnsi" w:hAnsiTheme="minorHAnsi" w:cstheme="minorHAnsi"/>
                <w:b/>
                <w:bCs/>
                <w:color w:val="FFFFFF"/>
                <w:sz w:val="22"/>
                <w:szCs w:val="22"/>
              </w:rPr>
              <w:t>Contact Details</w:t>
            </w:r>
          </w:p>
        </w:tc>
        <w:tc>
          <w:tcPr>
            <w:tcW w:w="1417" w:type="dxa"/>
            <w:shd w:val="clear" w:color="auto" w:fill="002060"/>
          </w:tcPr>
          <w:p w14:paraId="28D15546" w14:textId="77777777" w:rsidR="00B94D29" w:rsidRDefault="007F62BF" w:rsidP="00ED6B1D">
            <w:pPr>
              <w:ind w:left="-108" w:right="-108"/>
              <w:jc w:val="center"/>
              <w:rPr>
                <w:rFonts w:asciiTheme="minorHAnsi" w:hAnsiTheme="minorHAnsi" w:cstheme="minorHAnsi"/>
                <w:b/>
                <w:bCs/>
                <w:color w:val="FFFFFF"/>
                <w:sz w:val="22"/>
                <w:szCs w:val="22"/>
              </w:rPr>
            </w:pPr>
            <w:r w:rsidRPr="007F62BF">
              <w:rPr>
                <w:rFonts w:asciiTheme="minorHAnsi" w:hAnsiTheme="minorHAnsi" w:cstheme="minorHAnsi"/>
                <w:b/>
                <w:bCs/>
                <w:color w:val="FFFFFF"/>
                <w:sz w:val="22"/>
                <w:szCs w:val="22"/>
              </w:rPr>
              <w:t>Appointment</w:t>
            </w:r>
          </w:p>
          <w:p w14:paraId="01C13919" w14:textId="77777777" w:rsidR="00ED6B1D" w:rsidRPr="008D50BC" w:rsidRDefault="00ED6B1D" w:rsidP="00ED6B1D">
            <w:pPr>
              <w:jc w:val="center"/>
              <w:rPr>
                <w:rFonts w:asciiTheme="minorHAnsi" w:hAnsiTheme="minorHAnsi" w:cstheme="minorHAnsi"/>
                <w:b/>
                <w:bCs/>
                <w:color w:val="FFFFFF"/>
                <w:sz w:val="22"/>
                <w:szCs w:val="22"/>
              </w:rPr>
            </w:pPr>
            <w:r w:rsidRPr="007F62BF">
              <w:rPr>
                <w:rFonts w:asciiTheme="minorHAnsi" w:hAnsiTheme="minorHAnsi" w:cstheme="minorHAnsi"/>
                <w:b/>
                <w:bCs/>
                <w:color w:val="FFFFFF"/>
                <w:sz w:val="22"/>
                <w:szCs w:val="22"/>
              </w:rPr>
              <w:t>Date</w:t>
            </w:r>
          </w:p>
        </w:tc>
        <w:tc>
          <w:tcPr>
            <w:tcW w:w="3402" w:type="dxa"/>
            <w:shd w:val="clear" w:color="auto" w:fill="002060"/>
            <w:vAlign w:val="center"/>
          </w:tcPr>
          <w:p w14:paraId="6CB81F50" w14:textId="77777777" w:rsidR="00B94D29" w:rsidRPr="008D50BC" w:rsidRDefault="00B94D29" w:rsidP="00C9173C">
            <w:pPr>
              <w:jc w:val="center"/>
              <w:rPr>
                <w:rFonts w:asciiTheme="minorHAnsi" w:hAnsiTheme="minorHAnsi" w:cstheme="minorHAnsi"/>
                <w:b/>
                <w:bCs/>
                <w:color w:val="FFFFFF"/>
                <w:sz w:val="22"/>
                <w:szCs w:val="22"/>
              </w:rPr>
            </w:pPr>
            <w:r w:rsidRPr="008D50BC">
              <w:rPr>
                <w:rFonts w:asciiTheme="minorHAnsi" w:hAnsiTheme="minorHAnsi" w:cstheme="minorHAnsi"/>
                <w:b/>
                <w:bCs/>
                <w:color w:val="FFFFFF"/>
                <w:sz w:val="22"/>
                <w:szCs w:val="22"/>
              </w:rPr>
              <w:t>Qualifications/Experience</w:t>
            </w:r>
          </w:p>
        </w:tc>
      </w:tr>
      <w:tr w:rsidR="001E3086" w:rsidRPr="008D50BC" w14:paraId="06C55636" w14:textId="77777777" w:rsidTr="001F4097">
        <w:tc>
          <w:tcPr>
            <w:tcW w:w="1134" w:type="dxa"/>
            <w:vAlign w:val="center"/>
          </w:tcPr>
          <w:p w14:paraId="140FC642" w14:textId="77777777" w:rsidR="001E3086" w:rsidRDefault="001E3086" w:rsidP="001E308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Mr.</w:t>
            </w:r>
          </w:p>
          <w:p w14:paraId="3C359B55" w14:textId="77777777" w:rsidR="001E3086" w:rsidRPr="00A12289" w:rsidRDefault="001E3086" w:rsidP="001E3086">
            <w:pPr>
              <w:spacing w:line="276" w:lineRule="auto"/>
              <w:ind w:left="-108" w:right="-108"/>
              <w:jc w:val="center"/>
              <w:rPr>
                <w:rFonts w:asciiTheme="minorHAnsi" w:hAnsiTheme="minorHAnsi" w:cstheme="minorHAnsi"/>
                <w:color w:val="000000"/>
                <w:sz w:val="22"/>
                <w:szCs w:val="22"/>
              </w:rPr>
            </w:pPr>
            <w:r w:rsidRPr="001E3086">
              <w:rPr>
                <w:rFonts w:asciiTheme="minorHAnsi" w:hAnsiTheme="minorHAnsi" w:cstheme="minorHAnsi"/>
                <w:color w:val="000000"/>
                <w:sz w:val="22"/>
                <w:szCs w:val="22"/>
              </w:rPr>
              <w:t>Kashif Hasan</w:t>
            </w:r>
          </w:p>
        </w:tc>
        <w:tc>
          <w:tcPr>
            <w:tcW w:w="1418" w:type="dxa"/>
            <w:vAlign w:val="center"/>
          </w:tcPr>
          <w:p w14:paraId="6F94DF0C" w14:textId="77777777" w:rsidR="001E3086" w:rsidRDefault="001E3086" w:rsidP="001E3086">
            <w:pPr>
              <w:jc w:val="center"/>
              <w:rPr>
                <w:rFonts w:asciiTheme="minorHAnsi" w:hAnsiTheme="minorHAnsi" w:cstheme="minorHAnsi"/>
                <w:color w:val="000000"/>
                <w:sz w:val="22"/>
                <w:szCs w:val="22"/>
              </w:rPr>
            </w:pPr>
            <w:r w:rsidRPr="008D50BC">
              <w:rPr>
                <w:rFonts w:asciiTheme="minorHAnsi" w:hAnsiTheme="minorHAnsi" w:cstheme="minorHAnsi"/>
                <w:color w:val="000000"/>
                <w:sz w:val="22"/>
                <w:szCs w:val="22"/>
              </w:rPr>
              <w:t>Director</w:t>
            </w:r>
          </w:p>
          <w:p w14:paraId="3D3DC107" w14:textId="77777777" w:rsidR="001E3086" w:rsidRPr="008D50BC" w:rsidRDefault="001E3086" w:rsidP="001E3086">
            <w:pPr>
              <w:jc w:val="center"/>
              <w:rPr>
                <w:rFonts w:asciiTheme="minorHAnsi" w:hAnsiTheme="minorHAnsi" w:cstheme="minorHAnsi"/>
                <w:sz w:val="22"/>
                <w:szCs w:val="22"/>
              </w:rPr>
            </w:pPr>
            <w:r w:rsidRPr="008D50BC">
              <w:rPr>
                <w:rFonts w:asciiTheme="minorHAnsi" w:hAnsiTheme="minorHAnsi" w:cstheme="minorHAnsi"/>
                <w:sz w:val="22"/>
                <w:szCs w:val="22"/>
              </w:rPr>
              <w:t xml:space="preserve">DIN: </w:t>
            </w:r>
            <w:r w:rsidRPr="001E3086">
              <w:rPr>
                <w:rFonts w:asciiTheme="minorHAnsi" w:hAnsiTheme="minorHAnsi" w:cstheme="minorHAnsi"/>
                <w:sz w:val="22"/>
                <w:szCs w:val="22"/>
              </w:rPr>
              <w:t>07431135</w:t>
            </w:r>
          </w:p>
        </w:tc>
        <w:tc>
          <w:tcPr>
            <w:tcW w:w="1701" w:type="dxa"/>
            <w:vAlign w:val="center"/>
          </w:tcPr>
          <w:p w14:paraId="0522F227" w14:textId="77777777" w:rsidR="007372C2" w:rsidRDefault="007372C2" w:rsidP="001E3086">
            <w:pPr>
              <w:spacing w:line="360" w:lineRule="auto"/>
              <w:jc w:val="center"/>
              <w:rPr>
                <w:rFonts w:asciiTheme="minorHAnsi" w:hAnsiTheme="minorHAnsi" w:cstheme="minorHAnsi"/>
                <w:sz w:val="22"/>
                <w:szCs w:val="22"/>
              </w:rPr>
            </w:pPr>
            <w:r w:rsidRPr="007372C2">
              <w:rPr>
                <w:rFonts w:asciiTheme="minorHAnsi" w:hAnsiTheme="minorHAnsi" w:cstheme="minorHAnsi"/>
                <w:sz w:val="22"/>
                <w:szCs w:val="22"/>
              </w:rPr>
              <w:t xml:space="preserve">C-905, Lincoln Tower, Grand </w:t>
            </w:r>
            <w:proofErr w:type="spellStart"/>
            <w:r w:rsidRPr="007372C2">
              <w:rPr>
                <w:rFonts w:asciiTheme="minorHAnsi" w:hAnsiTheme="minorHAnsi" w:cstheme="minorHAnsi"/>
                <w:sz w:val="22"/>
                <w:szCs w:val="22"/>
              </w:rPr>
              <w:t>Omaxe</w:t>
            </w:r>
            <w:proofErr w:type="spellEnd"/>
            <w:r w:rsidRPr="007372C2">
              <w:rPr>
                <w:rFonts w:asciiTheme="minorHAnsi" w:hAnsiTheme="minorHAnsi" w:cstheme="minorHAnsi"/>
                <w:sz w:val="22"/>
                <w:szCs w:val="22"/>
              </w:rPr>
              <w:t>, Sector 93-B, Noida, U.P.-201304</w:t>
            </w:r>
          </w:p>
          <w:p w14:paraId="28B07605" w14:textId="77777777" w:rsidR="001E3086" w:rsidRPr="008D50BC" w:rsidRDefault="004E29E4" w:rsidP="001E3086">
            <w:pPr>
              <w:spacing w:line="360" w:lineRule="auto"/>
              <w:jc w:val="center"/>
              <w:rPr>
                <w:rFonts w:asciiTheme="minorHAnsi" w:hAnsiTheme="minorHAnsi" w:cstheme="minorHAnsi"/>
                <w:sz w:val="22"/>
                <w:szCs w:val="22"/>
              </w:rPr>
            </w:pPr>
            <w:r w:rsidRPr="004E29E4">
              <w:rPr>
                <w:rFonts w:asciiTheme="minorHAnsi" w:hAnsiTheme="minorHAnsi" w:cstheme="minorHAnsi"/>
                <w:sz w:val="22"/>
                <w:szCs w:val="22"/>
              </w:rPr>
              <w:t>+91 8595 8568 70</w:t>
            </w:r>
          </w:p>
          <w:p w14:paraId="14AC6BF8" w14:textId="77777777" w:rsidR="001E3086" w:rsidRPr="008D50BC" w:rsidRDefault="001E3086" w:rsidP="007372C2">
            <w:pPr>
              <w:spacing w:line="360" w:lineRule="auto"/>
              <w:jc w:val="center"/>
              <w:rPr>
                <w:rFonts w:asciiTheme="minorHAnsi" w:hAnsiTheme="minorHAnsi" w:cstheme="minorHAnsi"/>
                <w:sz w:val="22"/>
                <w:szCs w:val="22"/>
              </w:rPr>
            </w:pPr>
            <w:r w:rsidRPr="008D50BC">
              <w:rPr>
                <w:rFonts w:asciiTheme="minorHAnsi" w:hAnsiTheme="minorHAnsi" w:cstheme="minorHAnsi"/>
                <w:color w:val="0070C0"/>
                <w:sz w:val="22"/>
                <w:szCs w:val="22"/>
              </w:rPr>
              <w:t>(</w:t>
            </w:r>
            <w:r w:rsidR="004E29E4" w:rsidRPr="004E29E4">
              <w:rPr>
                <w:rStyle w:val="Hyperlink"/>
                <w:rFonts w:asciiTheme="minorHAnsi" w:hAnsiTheme="minorHAnsi" w:cstheme="minorHAnsi"/>
                <w:sz w:val="22"/>
                <w:szCs w:val="22"/>
              </w:rPr>
              <w:t>md@zakventure.com</w:t>
            </w:r>
            <w:r w:rsidRPr="008D50BC">
              <w:rPr>
                <w:rFonts w:asciiTheme="minorHAnsi" w:hAnsiTheme="minorHAnsi" w:cstheme="minorHAnsi"/>
                <w:color w:val="0070C0"/>
                <w:sz w:val="22"/>
                <w:szCs w:val="22"/>
              </w:rPr>
              <w:t>)</w:t>
            </w:r>
          </w:p>
        </w:tc>
        <w:tc>
          <w:tcPr>
            <w:tcW w:w="1417" w:type="dxa"/>
            <w:vAlign w:val="center"/>
          </w:tcPr>
          <w:p w14:paraId="35B6CDE1" w14:textId="77777777" w:rsidR="001E3086" w:rsidRPr="008D50BC" w:rsidRDefault="007372C2" w:rsidP="001E3086">
            <w:pPr>
              <w:spacing w:before="240" w:line="360" w:lineRule="auto"/>
              <w:jc w:val="center"/>
              <w:rPr>
                <w:rFonts w:asciiTheme="minorHAnsi" w:hAnsiTheme="minorHAnsi" w:cstheme="minorHAnsi"/>
                <w:sz w:val="22"/>
                <w:szCs w:val="22"/>
              </w:rPr>
            </w:pPr>
            <w:r w:rsidRPr="007372C2">
              <w:rPr>
                <w:rFonts w:asciiTheme="minorHAnsi" w:hAnsiTheme="minorHAnsi" w:cstheme="minorHAnsi"/>
                <w:sz w:val="22"/>
                <w:szCs w:val="22"/>
              </w:rPr>
              <w:t>25/11/2020</w:t>
            </w:r>
          </w:p>
        </w:tc>
        <w:tc>
          <w:tcPr>
            <w:tcW w:w="3402" w:type="dxa"/>
          </w:tcPr>
          <w:p w14:paraId="410500D6" w14:textId="77777777" w:rsidR="001F4097" w:rsidRDefault="001F4097" w:rsidP="00715271">
            <w:pPr>
              <w:spacing w:before="240" w:line="360" w:lineRule="auto"/>
              <w:jc w:val="both"/>
              <w:rPr>
                <w:rFonts w:asciiTheme="minorHAnsi" w:hAnsiTheme="minorHAnsi" w:cstheme="minorHAnsi"/>
                <w:sz w:val="22"/>
                <w:szCs w:val="22"/>
              </w:rPr>
            </w:pPr>
            <w:r>
              <w:rPr>
                <w:rFonts w:asciiTheme="minorHAnsi" w:hAnsiTheme="minorHAnsi" w:cstheme="minorHAnsi"/>
                <w:sz w:val="22"/>
                <w:szCs w:val="22"/>
              </w:rPr>
              <w:t xml:space="preserve">As a </w:t>
            </w:r>
            <w:r w:rsidR="00715271" w:rsidRPr="00715271">
              <w:rPr>
                <w:rFonts w:asciiTheme="minorHAnsi" w:hAnsiTheme="minorHAnsi" w:cstheme="minorHAnsi"/>
                <w:sz w:val="22"/>
                <w:szCs w:val="22"/>
              </w:rPr>
              <w:t xml:space="preserve">Managing Director of ZVRPL, </w:t>
            </w:r>
            <w:r>
              <w:rPr>
                <w:rFonts w:asciiTheme="minorHAnsi" w:hAnsiTheme="minorHAnsi" w:cstheme="minorHAnsi"/>
                <w:sz w:val="22"/>
                <w:szCs w:val="22"/>
              </w:rPr>
              <w:t xml:space="preserve">he </w:t>
            </w:r>
            <w:r w:rsidR="00715271" w:rsidRPr="00715271">
              <w:rPr>
                <w:rFonts w:asciiTheme="minorHAnsi" w:hAnsiTheme="minorHAnsi" w:cstheme="minorHAnsi"/>
                <w:sz w:val="22"/>
                <w:szCs w:val="22"/>
              </w:rPr>
              <w:t>is an engineering graduate from National Dairy research Institute (NDRI), Karnal (Haryana) and an MBA in Marketing from S P Jain Inst</w:t>
            </w:r>
            <w:r>
              <w:rPr>
                <w:rFonts w:asciiTheme="minorHAnsi" w:hAnsiTheme="minorHAnsi" w:cstheme="minorHAnsi"/>
                <w:sz w:val="22"/>
                <w:szCs w:val="22"/>
              </w:rPr>
              <w:t>itute of Management &amp; Research,</w:t>
            </w:r>
            <w:r w:rsidRPr="00715271">
              <w:rPr>
                <w:rFonts w:asciiTheme="minorHAnsi" w:hAnsiTheme="minorHAnsi" w:cstheme="minorHAnsi"/>
                <w:sz w:val="22"/>
                <w:szCs w:val="22"/>
              </w:rPr>
              <w:t xml:space="preserve"> Mumbai</w:t>
            </w:r>
            <w:r>
              <w:rPr>
                <w:rFonts w:asciiTheme="minorHAnsi" w:hAnsiTheme="minorHAnsi" w:cstheme="minorHAnsi"/>
                <w:sz w:val="22"/>
                <w:szCs w:val="22"/>
              </w:rPr>
              <w:t xml:space="preserve"> (Maharashtra).</w:t>
            </w:r>
          </w:p>
          <w:p w14:paraId="77FDF23F" w14:textId="77777777" w:rsidR="001F4097" w:rsidRDefault="00715271" w:rsidP="00715271">
            <w:pPr>
              <w:spacing w:before="240" w:line="360" w:lineRule="auto"/>
              <w:jc w:val="both"/>
              <w:rPr>
                <w:rFonts w:asciiTheme="minorHAnsi" w:hAnsiTheme="minorHAnsi" w:cstheme="minorHAnsi"/>
                <w:sz w:val="22"/>
                <w:szCs w:val="22"/>
              </w:rPr>
            </w:pPr>
            <w:r w:rsidRPr="00715271">
              <w:rPr>
                <w:rFonts w:asciiTheme="minorHAnsi" w:hAnsiTheme="minorHAnsi" w:cstheme="minorHAnsi"/>
                <w:sz w:val="22"/>
                <w:szCs w:val="22"/>
              </w:rPr>
              <w:t>He has an experience of more than 13 Years in various aspects of Natural Gas business including, but not limited to, pipeline</w:t>
            </w:r>
            <w:r w:rsidR="001F4097">
              <w:rPr>
                <w:rFonts w:asciiTheme="minorHAnsi" w:hAnsiTheme="minorHAnsi" w:cstheme="minorHAnsi"/>
                <w:sz w:val="22"/>
                <w:szCs w:val="22"/>
              </w:rPr>
              <w:t xml:space="preserve"> </w:t>
            </w:r>
            <w:r w:rsidRPr="00715271">
              <w:rPr>
                <w:rFonts w:asciiTheme="minorHAnsi" w:hAnsiTheme="minorHAnsi" w:cstheme="minorHAnsi"/>
                <w:sz w:val="22"/>
                <w:szCs w:val="22"/>
              </w:rPr>
              <w:t xml:space="preserve">laying, LNG/R-LNG trading, Consulting City Gas Distribution (CGD) companies in India, Commercial Contract management etc. </w:t>
            </w:r>
          </w:p>
          <w:p w14:paraId="6443594A" w14:textId="77777777" w:rsidR="001E3086" w:rsidRPr="008D50BC" w:rsidRDefault="00715271" w:rsidP="004C0566">
            <w:pPr>
              <w:spacing w:before="240" w:after="240" w:line="360" w:lineRule="auto"/>
              <w:jc w:val="both"/>
              <w:rPr>
                <w:rFonts w:asciiTheme="minorHAnsi" w:hAnsiTheme="minorHAnsi" w:cstheme="minorHAnsi"/>
                <w:sz w:val="22"/>
                <w:szCs w:val="22"/>
              </w:rPr>
            </w:pPr>
            <w:r w:rsidRPr="00715271">
              <w:rPr>
                <w:rFonts w:asciiTheme="minorHAnsi" w:hAnsiTheme="minorHAnsi" w:cstheme="minorHAnsi"/>
                <w:sz w:val="22"/>
                <w:szCs w:val="22"/>
              </w:rPr>
              <w:t>Held key roles in marketing of natural gas for GAIL (India) Limited, a leading Indian integrated energy company, for more than 7 years. Signed various MoUs with Government departments and with PSUs for developing projects in renewable energy sector.</w:t>
            </w:r>
          </w:p>
        </w:tc>
      </w:tr>
      <w:tr w:rsidR="001E3086" w:rsidRPr="008D50BC" w14:paraId="48D9F3E3" w14:textId="77777777" w:rsidTr="001F4097">
        <w:tc>
          <w:tcPr>
            <w:tcW w:w="1134" w:type="dxa"/>
            <w:vAlign w:val="center"/>
          </w:tcPr>
          <w:p w14:paraId="5B88FF6D" w14:textId="77777777" w:rsidR="001E3086" w:rsidRPr="00A12289" w:rsidRDefault="001E3086" w:rsidP="001E308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lastRenderedPageBreak/>
              <w:t xml:space="preserve">Mr. </w:t>
            </w:r>
            <w:r w:rsidRPr="001E3086">
              <w:rPr>
                <w:rFonts w:asciiTheme="minorHAnsi" w:hAnsiTheme="minorHAnsi" w:cstheme="minorHAnsi"/>
                <w:color w:val="000000"/>
                <w:sz w:val="22"/>
                <w:szCs w:val="22"/>
              </w:rPr>
              <w:t>Mohd</w:t>
            </w:r>
            <w:r>
              <w:rPr>
                <w:rFonts w:asciiTheme="minorHAnsi" w:hAnsiTheme="minorHAnsi" w:cstheme="minorHAnsi"/>
                <w:color w:val="000000"/>
                <w:sz w:val="22"/>
                <w:szCs w:val="22"/>
              </w:rPr>
              <w:t>.</w:t>
            </w:r>
            <w:r w:rsidRPr="001E3086">
              <w:rPr>
                <w:rFonts w:asciiTheme="minorHAnsi" w:hAnsiTheme="minorHAnsi" w:cstheme="minorHAnsi"/>
                <w:color w:val="000000"/>
                <w:sz w:val="22"/>
                <w:szCs w:val="22"/>
              </w:rPr>
              <w:t xml:space="preserve"> Babar</w:t>
            </w:r>
          </w:p>
        </w:tc>
        <w:tc>
          <w:tcPr>
            <w:tcW w:w="1418" w:type="dxa"/>
            <w:vAlign w:val="center"/>
          </w:tcPr>
          <w:p w14:paraId="31BBE013" w14:textId="77777777" w:rsidR="001E3086" w:rsidRDefault="001E3086" w:rsidP="001E3086">
            <w:pPr>
              <w:jc w:val="center"/>
              <w:rPr>
                <w:rFonts w:asciiTheme="minorHAnsi" w:hAnsiTheme="minorHAnsi" w:cstheme="minorHAnsi"/>
                <w:color w:val="000000"/>
                <w:sz w:val="22"/>
                <w:szCs w:val="22"/>
              </w:rPr>
            </w:pPr>
            <w:r w:rsidRPr="008D50BC">
              <w:rPr>
                <w:rFonts w:asciiTheme="minorHAnsi" w:hAnsiTheme="minorHAnsi" w:cstheme="minorHAnsi"/>
                <w:color w:val="000000"/>
                <w:sz w:val="22"/>
                <w:szCs w:val="22"/>
              </w:rPr>
              <w:t>Director</w:t>
            </w:r>
          </w:p>
          <w:p w14:paraId="0F900CD3" w14:textId="77777777" w:rsidR="001E3086" w:rsidRPr="008D50BC" w:rsidRDefault="001E3086" w:rsidP="001E3086">
            <w:pPr>
              <w:jc w:val="center"/>
              <w:rPr>
                <w:rFonts w:asciiTheme="minorHAnsi" w:hAnsiTheme="minorHAnsi" w:cstheme="minorHAnsi"/>
                <w:sz w:val="22"/>
                <w:szCs w:val="22"/>
              </w:rPr>
            </w:pPr>
            <w:r>
              <w:rPr>
                <w:rFonts w:asciiTheme="minorHAnsi" w:hAnsiTheme="minorHAnsi" w:cstheme="minorHAnsi"/>
                <w:color w:val="000000"/>
                <w:sz w:val="22"/>
                <w:szCs w:val="22"/>
              </w:rPr>
              <w:t xml:space="preserve">DIN: </w:t>
            </w:r>
            <w:r w:rsidRPr="001E3086">
              <w:rPr>
                <w:rFonts w:asciiTheme="minorHAnsi" w:hAnsiTheme="minorHAnsi" w:cstheme="minorHAnsi"/>
                <w:color w:val="000000"/>
                <w:sz w:val="22"/>
                <w:szCs w:val="22"/>
              </w:rPr>
              <w:t>06427087</w:t>
            </w:r>
          </w:p>
        </w:tc>
        <w:tc>
          <w:tcPr>
            <w:tcW w:w="1701" w:type="dxa"/>
            <w:vAlign w:val="center"/>
          </w:tcPr>
          <w:p w14:paraId="2448BEEA" w14:textId="77777777" w:rsidR="007372C2" w:rsidRDefault="007372C2" w:rsidP="001E3086">
            <w:pPr>
              <w:spacing w:line="360" w:lineRule="auto"/>
              <w:jc w:val="center"/>
              <w:rPr>
                <w:rFonts w:asciiTheme="minorHAnsi" w:hAnsiTheme="minorHAnsi" w:cstheme="minorHAnsi"/>
                <w:sz w:val="22"/>
                <w:szCs w:val="22"/>
              </w:rPr>
            </w:pPr>
            <w:r w:rsidRPr="007372C2">
              <w:rPr>
                <w:rFonts w:asciiTheme="minorHAnsi" w:hAnsiTheme="minorHAnsi" w:cstheme="minorHAnsi"/>
                <w:sz w:val="22"/>
                <w:szCs w:val="22"/>
              </w:rPr>
              <w:t>D-36, 2nd Floor, Flat No-201, Street No-28, God Grace School, Abul Fazal Enclave, Delhi- 110025</w:t>
            </w:r>
          </w:p>
          <w:p w14:paraId="15D0DCB2" w14:textId="77777777" w:rsidR="001E3086" w:rsidRPr="008D50BC" w:rsidRDefault="001E3086" w:rsidP="001E3086">
            <w:pPr>
              <w:spacing w:line="360" w:lineRule="auto"/>
              <w:jc w:val="center"/>
              <w:rPr>
                <w:rFonts w:asciiTheme="minorHAnsi" w:hAnsiTheme="minorHAnsi" w:cstheme="minorHAnsi"/>
                <w:sz w:val="22"/>
                <w:szCs w:val="22"/>
              </w:rPr>
            </w:pPr>
            <w:r w:rsidRPr="008D50BC">
              <w:rPr>
                <w:rFonts w:asciiTheme="minorHAnsi" w:hAnsiTheme="minorHAnsi" w:cstheme="minorHAnsi"/>
                <w:sz w:val="22"/>
                <w:szCs w:val="22"/>
              </w:rPr>
              <w:t xml:space="preserve">+91- </w:t>
            </w:r>
            <w:r w:rsidR="004E29E4">
              <w:rPr>
                <w:rFonts w:asciiTheme="minorHAnsi" w:hAnsiTheme="minorHAnsi" w:cstheme="minorHAnsi"/>
                <w:sz w:val="22"/>
                <w:szCs w:val="22"/>
              </w:rPr>
              <w:t>9654953201</w:t>
            </w:r>
          </w:p>
          <w:p w14:paraId="08AF494C" w14:textId="77777777" w:rsidR="001E3086" w:rsidRPr="008D50BC" w:rsidRDefault="001E3086" w:rsidP="007372C2">
            <w:pPr>
              <w:spacing w:line="360" w:lineRule="auto"/>
              <w:jc w:val="center"/>
              <w:rPr>
                <w:rFonts w:asciiTheme="minorHAnsi" w:hAnsiTheme="minorHAnsi" w:cstheme="minorHAnsi"/>
                <w:sz w:val="22"/>
                <w:szCs w:val="22"/>
              </w:rPr>
            </w:pPr>
            <w:r w:rsidRPr="008D50BC">
              <w:rPr>
                <w:rFonts w:asciiTheme="minorHAnsi" w:hAnsiTheme="minorHAnsi" w:cstheme="minorHAnsi"/>
                <w:color w:val="0070C0"/>
                <w:sz w:val="22"/>
                <w:szCs w:val="22"/>
              </w:rPr>
              <w:t>(</w:t>
            </w:r>
            <w:r w:rsidR="004E29E4" w:rsidRPr="004E29E4">
              <w:rPr>
                <w:rStyle w:val="Hyperlink"/>
                <w:rFonts w:asciiTheme="minorHAnsi" w:hAnsiTheme="minorHAnsi" w:cstheme="minorHAnsi"/>
                <w:sz w:val="22"/>
                <w:szCs w:val="22"/>
              </w:rPr>
              <w:t>bd@zakventure.com</w:t>
            </w:r>
            <w:r w:rsidRPr="008D50BC">
              <w:rPr>
                <w:rFonts w:asciiTheme="minorHAnsi" w:hAnsiTheme="minorHAnsi" w:cstheme="minorHAnsi"/>
                <w:color w:val="0070C0"/>
                <w:sz w:val="22"/>
                <w:szCs w:val="22"/>
              </w:rPr>
              <w:t xml:space="preserve">) </w:t>
            </w:r>
          </w:p>
        </w:tc>
        <w:tc>
          <w:tcPr>
            <w:tcW w:w="1417" w:type="dxa"/>
            <w:vAlign w:val="center"/>
          </w:tcPr>
          <w:p w14:paraId="479B97AA" w14:textId="77777777" w:rsidR="001E3086" w:rsidRPr="008D50BC" w:rsidRDefault="007372C2" w:rsidP="001E3086">
            <w:pPr>
              <w:spacing w:before="240" w:line="360" w:lineRule="auto"/>
              <w:jc w:val="center"/>
              <w:rPr>
                <w:rFonts w:asciiTheme="minorHAnsi" w:hAnsiTheme="minorHAnsi" w:cstheme="minorHAnsi"/>
                <w:sz w:val="22"/>
                <w:szCs w:val="22"/>
              </w:rPr>
            </w:pPr>
            <w:r w:rsidRPr="007372C2">
              <w:rPr>
                <w:rFonts w:asciiTheme="minorHAnsi" w:hAnsiTheme="minorHAnsi" w:cstheme="minorHAnsi"/>
                <w:sz w:val="22"/>
                <w:szCs w:val="22"/>
              </w:rPr>
              <w:t>10/10/2024</w:t>
            </w:r>
          </w:p>
        </w:tc>
        <w:tc>
          <w:tcPr>
            <w:tcW w:w="3402" w:type="dxa"/>
          </w:tcPr>
          <w:p w14:paraId="3716314C" w14:textId="77777777" w:rsidR="001F4097" w:rsidRDefault="001F4097" w:rsidP="001E3086">
            <w:pPr>
              <w:spacing w:before="240" w:line="360" w:lineRule="auto"/>
              <w:jc w:val="both"/>
              <w:rPr>
                <w:rFonts w:asciiTheme="minorHAnsi" w:hAnsiTheme="minorHAnsi" w:cstheme="minorHAnsi"/>
                <w:sz w:val="22"/>
                <w:szCs w:val="22"/>
              </w:rPr>
            </w:pPr>
            <w:r w:rsidRPr="001F4097">
              <w:rPr>
                <w:rFonts w:asciiTheme="minorHAnsi" w:hAnsiTheme="minorHAnsi" w:cstheme="minorHAnsi"/>
                <w:sz w:val="22"/>
                <w:szCs w:val="22"/>
              </w:rPr>
              <w:t xml:space="preserve">Engineering graduate from Faculty of Engineering and technology, JMI with master’s in marketing from </w:t>
            </w:r>
            <w:proofErr w:type="spellStart"/>
            <w:r w:rsidRPr="001F4097">
              <w:rPr>
                <w:rFonts w:asciiTheme="minorHAnsi" w:hAnsiTheme="minorHAnsi" w:cstheme="minorHAnsi"/>
                <w:sz w:val="22"/>
                <w:szCs w:val="22"/>
              </w:rPr>
              <w:t>Welingkar</w:t>
            </w:r>
            <w:proofErr w:type="spellEnd"/>
            <w:r w:rsidRPr="001F4097">
              <w:rPr>
                <w:rFonts w:asciiTheme="minorHAnsi" w:hAnsiTheme="minorHAnsi" w:cstheme="minorHAnsi"/>
                <w:sz w:val="22"/>
                <w:szCs w:val="22"/>
              </w:rPr>
              <w:t xml:space="preserve"> Institute of Management Development &amp; Research, Mumbai. </w:t>
            </w:r>
          </w:p>
          <w:p w14:paraId="696DF099" w14:textId="77777777" w:rsidR="001F4097" w:rsidRDefault="001F4097" w:rsidP="001E3086">
            <w:pPr>
              <w:spacing w:before="240" w:line="360" w:lineRule="auto"/>
              <w:jc w:val="both"/>
              <w:rPr>
                <w:rFonts w:asciiTheme="minorHAnsi" w:hAnsiTheme="minorHAnsi" w:cstheme="minorHAnsi"/>
                <w:sz w:val="22"/>
                <w:szCs w:val="22"/>
              </w:rPr>
            </w:pPr>
            <w:r w:rsidRPr="001F4097">
              <w:rPr>
                <w:rFonts w:asciiTheme="minorHAnsi" w:hAnsiTheme="minorHAnsi" w:cstheme="minorHAnsi"/>
                <w:sz w:val="22"/>
                <w:szCs w:val="22"/>
              </w:rPr>
              <w:t>He is 38 years old and has over 15 years of experience in handling small to mid-size business with specialization in Business Management, Operation management and execution o</w:t>
            </w:r>
            <w:r>
              <w:rPr>
                <w:rFonts w:asciiTheme="minorHAnsi" w:hAnsiTheme="minorHAnsi" w:cstheme="minorHAnsi"/>
                <w:sz w:val="22"/>
                <w:szCs w:val="22"/>
              </w:rPr>
              <w:t>f Techno-Commercial Operations.</w:t>
            </w:r>
          </w:p>
          <w:p w14:paraId="39B3FC11" w14:textId="77777777" w:rsidR="001E3086" w:rsidRPr="008D50BC" w:rsidRDefault="001F4097" w:rsidP="004C0566">
            <w:pPr>
              <w:spacing w:before="240" w:after="240" w:line="360" w:lineRule="auto"/>
              <w:jc w:val="both"/>
              <w:rPr>
                <w:rFonts w:asciiTheme="minorHAnsi" w:hAnsiTheme="minorHAnsi" w:cstheme="minorHAnsi"/>
                <w:sz w:val="22"/>
                <w:szCs w:val="22"/>
              </w:rPr>
            </w:pPr>
            <w:r w:rsidRPr="001F4097">
              <w:rPr>
                <w:rFonts w:asciiTheme="minorHAnsi" w:hAnsiTheme="minorHAnsi" w:cstheme="minorHAnsi"/>
                <w:sz w:val="22"/>
                <w:szCs w:val="22"/>
              </w:rPr>
              <w:t>Responsible to accrue and expand Company's business by providing solutions on Renewable Energy and Natural Gas sector. Implementation &amp; understanding the need of current industry situation, associated market dynamics &amp; monitoring the policies.</w:t>
            </w:r>
          </w:p>
        </w:tc>
      </w:tr>
      <w:tr w:rsidR="001E3086" w:rsidRPr="008D50BC" w14:paraId="0A26ABC3" w14:textId="77777777" w:rsidTr="001F4097">
        <w:tc>
          <w:tcPr>
            <w:tcW w:w="1134" w:type="dxa"/>
            <w:vAlign w:val="center"/>
          </w:tcPr>
          <w:p w14:paraId="6C6E31E4" w14:textId="77777777" w:rsidR="001E3086" w:rsidRDefault="001E3086" w:rsidP="001E308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Mrs. </w:t>
            </w:r>
            <w:proofErr w:type="spellStart"/>
            <w:r w:rsidRPr="001E3086">
              <w:rPr>
                <w:rFonts w:asciiTheme="minorHAnsi" w:hAnsiTheme="minorHAnsi" w:cstheme="minorHAnsi"/>
                <w:color w:val="000000"/>
                <w:sz w:val="22"/>
                <w:szCs w:val="22"/>
              </w:rPr>
              <w:t>Pinky</w:t>
            </w:r>
            <w:proofErr w:type="spellEnd"/>
            <w:r w:rsidRPr="001E3086">
              <w:rPr>
                <w:rFonts w:asciiTheme="minorHAnsi" w:hAnsiTheme="minorHAnsi" w:cstheme="minorHAnsi"/>
                <w:color w:val="000000"/>
                <w:sz w:val="22"/>
                <w:szCs w:val="22"/>
              </w:rPr>
              <w:t xml:space="preserve"> </w:t>
            </w:r>
            <w:proofErr w:type="spellStart"/>
            <w:r w:rsidRPr="001E3086">
              <w:rPr>
                <w:rFonts w:asciiTheme="minorHAnsi" w:hAnsiTheme="minorHAnsi" w:cstheme="minorHAnsi"/>
                <w:color w:val="000000"/>
                <w:sz w:val="22"/>
                <w:szCs w:val="22"/>
              </w:rPr>
              <w:t>Qaiser</w:t>
            </w:r>
            <w:proofErr w:type="spellEnd"/>
          </w:p>
        </w:tc>
        <w:tc>
          <w:tcPr>
            <w:tcW w:w="1418" w:type="dxa"/>
            <w:vAlign w:val="center"/>
          </w:tcPr>
          <w:p w14:paraId="5A7CDD48" w14:textId="77777777" w:rsidR="001E3086" w:rsidRDefault="001E3086" w:rsidP="001E3086">
            <w:pPr>
              <w:jc w:val="center"/>
              <w:rPr>
                <w:rFonts w:asciiTheme="minorHAnsi" w:hAnsiTheme="minorHAnsi" w:cstheme="minorHAnsi"/>
                <w:color w:val="000000"/>
                <w:sz w:val="22"/>
                <w:szCs w:val="22"/>
              </w:rPr>
            </w:pPr>
            <w:r w:rsidRPr="008D50BC">
              <w:rPr>
                <w:rFonts w:asciiTheme="minorHAnsi" w:hAnsiTheme="minorHAnsi" w:cstheme="minorHAnsi"/>
                <w:color w:val="000000"/>
                <w:sz w:val="22"/>
                <w:szCs w:val="22"/>
              </w:rPr>
              <w:t>Director</w:t>
            </w:r>
            <w:r>
              <w:rPr>
                <w:rFonts w:asciiTheme="minorHAnsi" w:hAnsiTheme="minorHAnsi" w:cstheme="minorHAnsi"/>
                <w:color w:val="000000"/>
                <w:sz w:val="22"/>
                <w:szCs w:val="22"/>
              </w:rPr>
              <w:t xml:space="preserve"> </w:t>
            </w:r>
          </w:p>
          <w:p w14:paraId="0341EAE7" w14:textId="77777777" w:rsidR="001E3086" w:rsidRDefault="001E3086" w:rsidP="001E3086">
            <w:pPr>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DIN: </w:t>
            </w:r>
            <w:r w:rsidRPr="001E3086">
              <w:rPr>
                <w:rFonts w:asciiTheme="minorHAnsi" w:hAnsiTheme="minorHAnsi" w:cstheme="minorHAnsi"/>
                <w:color w:val="000000"/>
                <w:sz w:val="22"/>
                <w:szCs w:val="22"/>
              </w:rPr>
              <w:t>06436683</w:t>
            </w:r>
          </w:p>
          <w:p w14:paraId="12DD47EF" w14:textId="77777777" w:rsidR="001E3086" w:rsidRPr="008D50BC" w:rsidRDefault="001E3086" w:rsidP="001E3086">
            <w:pPr>
              <w:jc w:val="center"/>
              <w:rPr>
                <w:rFonts w:asciiTheme="minorHAnsi" w:hAnsiTheme="minorHAnsi" w:cstheme="minorHAnsi"/>
                <w:color w:val="000000"/>
                <w:sz w:val="22"/>
                <w:szCs w:val="22"/>
              </w:rPr>
            </w:pPr>
          </w:p>
        </w:tc>
        <w:tc>
          <w:tcPr>
            <w:tcW w:w="1701" w:type="dxa"/>
            <w:vAlign w:val="center"/>
          </w:tcPr>
          <w:p w14:paraId="4E1D4F27" w14:textId="77777777" w:rsidR="001E3086" w:rsidRDefault="007372C2" w:rsidP="001E3086">
            <w:pPr>
              <w:spacing w:line="360" w:lineRule="auto"/>
              <w:jc w:val="center"/>
              <w:rPr>
                <w:rFonts w:asciiTheme="minorHAnsi" w:hAnsiTheme="minorHAnsi" w:cstheme="minorHAnsi"/>
                <w:sz w:val="22"/>
                <w:szCs w:val="22"/>
              </w:rPr>
            </w:pPr>
            <w:r w:rsidRPr="007372C2">
              <w:rPr>
                <w:rFonts w:asciiTheme="minorHAnsi" w:hAnsiTheme="minorHAnsi" w:cstheme="minorHAnsi"/>
                <w:sz w:val="22"/>
                <w:szCs w:val="22"/>
              </w:rPr>
              <w:t xml:space="preserve">C-905, Lincoln Tower, Grand </w:t>
            </w:r>
            <w:proofErr w:type="spellStart"/>
            <w:r w:rsidRPr="007372C2">
              <w:rPr>
                <w:rFonts w:asciiTheme="minorHAnsi" w:hAnsiTheme="minorHAnsi" w:cstheme="minorHAnsi"/>
                <w:sz w:val="22"/>
                <w:szCs w:val="22"/>
              </w:rPr>
              <w:t>Omaxe</w:t>
            </w:r>
            <w:proofErr w:type="spellEnd"/>
            <w:r w:rsidRPr="007372C2">
              <w:rPr>
                <w:rFonts w:asciiTheme="minorHAnsi" w:hAnsiTheme="minorHAnsi" w:cstheme="minorHAnsi"/>
                <w:sz w:val="22"/>
                <w:szCs w:val="22"/>
              </w:rPr>
              <w:t>, Sector 93-B, Noida, U.P.-201304</w:t>
            </w:r>
          </w:p>
          <w:p w14:paraId="557265E8" w14:textId="77777777" w:rsidR="007372C2" w:rsidRPr="008D50BC" w:rsidRDefault="007372C2" w:rsidP="007372C2">
            <w:pPr>
              <w:spacing w:line="360" w:lineRule="auto"/>
              <w:jc w:val="center"/>
              <w:rPr>
                <w:rFonts w:asciiTheme="minorHAnsi" w:hAnsiTheme="minorHAnsi" w:cstheme="minorHAnsi"/>
                <w:sz w:val="22"/>
                <w:szCs w:val="22"/>
              </w:rPr>
            </w:pPr>
            <w:r w:rsidRPr="008D50BC">
              <w:rPr>
                <w:rFonts w:asciiTheme="minorHAnsi" w:hAnsiTheme="minorHAnsi" w:cstheme="minorHAnsi"/>
                <w:sz w:val="22"/>
                <w:szCs w:val="22"/>
              </w:rPr>
              <w:t xml:space="preserve">+91- </w:t>
            </w:r>
            <w:r w:rsidR="008846F1" w:rsidRPr="008846F1">
              <w:rPr>
                <w:rFonts w:asciiTheme="minorHAnsi" w:hAnsiTheme="minorHAnsi" w:cstheme="minorHAnsi"/>
                <w:sz w:val="22"/>
                <w:szCs w:val="22"/>
              </w:rPr>
              <w:t>8527779516</w:t>
            </w:r>
          </w:p>
          <w:p w14:paraId="20BC4DD9" w14:textId="77777777" w:rsidR="007372C2" w:rsidRPr="00ED6B1D" w:rsidRDefault="007372C2" w:rsidP="007372C2">
            <w:pPr>
              <w:spacing w:line="360" w:lineRule="auto"/>
              <w:jc w:val="center"/>
              <w:rPr>
                <w:rFonts w:asciiTheme="minorHAnsi" w:hAnsiTheme="minorHAnsi" w:cstheme="minorHAnsi"/>
                <w:sz w:val="22"/>
                <w:szCs w:val="22"/>
              </w:rPr>
            </w:pPr>
            <w:r w:rsidRPr="008D50BC">
              <w:rPr>
                <w:rFonts w:asciiTheme="minorHAnsi" w:hAnsiTheme="minorHAnsi" w:cstheme="minorHAnsi"/>
                <w:color w:val="0070C0"/>
                <w:sz w:val="22"/>
                <w:szCs w:val="22"/>
              </w:rPr>
              <w:t>(</w:t>
            </w:r>
            <w:r w:rsidR="008846F1" w:rsidRPr="008846F1">
              <w:rPr>
                <w:rStyle w:val="Hyperlink"/>
                <w:rFonts w:asciiTheme="minorHAnsi" w:hAnsiTheme="minorHAnsi" w:cstheme="minorHAnsi"/>
                <w:sz w:val="22"/>
                <w:szCs w:val="22"/>
              </w:rPr>
              <w:t>afreen.qaiser@hotmail.com</w:t>
            </w:r>
            <w:r w:rsidRPr="008D50BC">
              <w:rPr>
                <w:rFonts w:asciiTheme="minorHAnsi" w:hAnsiTheme="minorHAnsi" w:cstheme="minorHAnsi"/>
                <w:color w:val="0070C0"/>
                <w:sz w:val="22"/>
                <w:szCs w:val="22"/>
              </w:rPr>
              <w:t>)</w:t>
            </w:r>
          </w:p>
        </w:tc>
        <w:tc>
          <w:tcPr>
            <w:tcW w:w="1417" w:type="dxa"/>
            <w:vAlign w:val="center"/>
          </w:tcPr>
          <w:p w14:paraId="73034C21" w14:textId="77777777" w:rsidR="001E3086" w:rsidRPr="007F62BF" w:rsidRDefault="007372C2" w:rsidP="001E3086">
            <w:pPr>
              <w:spacing w:before="240" w:line="360" w:lineRule="auto"/>
              <w:jc w:val="center"/>
              <w:rPr>
                <w:rFonts w:asciiTheme="minorHAnsi" w:hAnsiTheme="minorHAnsi" w:cstheme="minorHAnsi"/>
                <w:sz w:val="22"/>
                <w:szCs w:val="22"/>
              </w:rPr>
            </w:pPr>
            <w:r w:rsidRPr="007372C2">
              <w:rPr>
                <w:rFonts w:asciiTheme="minorHAnsi" w:hAnsiTheme="minorHAnsi" w:cstheme="minorHAnsi"/>
                <w:sz w:val="22"/>
                <w:szCs w:val="22"/>
              </w:rPr>
              <w:t>10/10/2024</w:t>
            </w:r>
          </w:p>
        </w:tc>
        <w:tc>
          <w:tcPr>
            <w:tcW w:w="3402" w:type="dxa"/>
          </w:tcPr>
          <w:p w14:paraId="608C8712" w14:textId="77777777" w:rsidR="001E3086" w:rsidRPr="008D50BC" w:rsidRDefault="001D1336" w:rsidP="004C0566">
            <w:pPr>
              <w:spacing w:before="240" w:after="240" w:line="360" w:lineRule="auto"/>
              <w:jc w:val="both"/>
              <w:rPr>
                <w:rFonts w:asciiTheme="minorHAnsi" w:hAnsiTheme="minorHAnsi" w:cstheme="minorHAnsi"/>
                <w:sz w:val="22"/>
                <w:szCs w:val="22"/>
              </w:rPr>
            </w:pPr>
            <w:r>
              <w:rPr>
                <w:rFonts w:asciiTheme="minorHAnsi" w:hAnsiTheme="minorHAnsi" w:cstheme="minorHAnsi"/>
                <w:sz w:val="22"/>
                <w:szCs w:val="22"/>
              </w:rPr>
              <w:t xml:space="preserve">Mrs. </w:t>
            </w:r>
            <w:proofErr w:type="spellStart"/>
            <w:r w:rsidR="008846F1" w:rsidRPr="008846F1">
              <w:rPr>
                <w:rFonts w:asciiTheme="minorHAnsi" w:hAnsiTheme="minorHAnsi" w:cstheme="minorHAnsi"/>
                <w:sz w:val="22"/>
                <w:szCs w:val="22"/>
              </w:rPr>
              <w:t>Pinky</w:t>
            </w:r>
            <w:proofErr w:type="spellEnd"/>
            <w:r w:rsidR="008846F1" w:rsidRPr="008846F1">
              <w:rPr>
                <w:rFonts w:asciiTheme="minorHAnsi" w:hAnsiTheme="minorHAnsi" w:cstheme="minorHAnsi"/>
                <w:sz w:val="22"/>
                <w:szCs w:val="22"/>
              </w:rPr>
              <w:t xml:space="preserve"> </w:t>
            </w:r>
            <w:proofErr w:type="spellStart"/>
            <w:r w:rsidR="008846F1" w:rsidRPr="008846F1">
              <w:rPr>
                <w:rFonts w:asciiTheme="minorHAnsi" w:hAnsiTheme="minorHAnsi" w:cstheme="minorHAnsi"/>
                <w:sz w:val="22"/>
                <w:szCs w:val="22"/>
              </w:rPr>
              <w:t>Qaiser</w:t>
            </w:r>
            <w:proofErr w:type="spellEnd"/>
            <w:r w:rsidR="008846F1" w:rsidRPr="008846F1">
              <w:rPr>
                <w:rFonts w:asciiTheme="minorHAnsi" w:hAnsiTheme="minorHAnsi" w:cstheme="minorHAnsi"/>
                <w:sz w:val="22"/>
                <w:szCs w:val="22"/>
              </w:rPr>
              <w:t xml:space="preserve"> is a skilled professional with 10 years of experience in handling administration and human resources. She is a graduate who has developed expertise in overseeing HR functions, managing administrative operations, and ensuring the smooth execution of </w:t>
            </w:r>
            <w:r w:rsidR="008846F1" w:rsidRPr="008846F1">
              <w:rPr>
                <w:rFonts w:asciiTheme="minorHAnsi" w:hAnsiTheme="minorHAnsi" w:cstheme="minorHAnsi"/>
                <w:sz w:val="22"/>
                <w:szCs w:val="22"/>
              </w:rPr>
              <w:lastRenderedPageBreak/>
              <w:t>daily business activities. Her strong organizational skills, attention to detail, and ability to manage both people and processes effectively make her an asset in corporate environments.</w:t>
            </w:r>
          </w:p>
        </w:tc>
      </w:tr>
    </w:tbl>
    <w:p w14:paraId="089812BD" w14:textId="77777777" w:rsidR="00B94D29" w:rsidRPr="000A61DF" w:rsidRDefault="00B94D29" w:rsidP="00B94D29">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lastRenderedPageBreak/>
        <w:t>Source</w:t>
      </w:r>
      <w:r w:rsidRPr="000A61DF">
        <w:rPr>
          <w:rFonts w:ascii="Arial" w:hAnsi="Arial" w:cs="Arial"/>
          <w:i/>
          <w:sz w:val="20"/>
          <w:szCs w:val="22"/>
          <w:lang w:eastAsia="en-IN"/>
        </w:rPr>
        <w:t>: Data/Information provided by the client</w:t>
      </w:r>
    </w:p>
    <w:p w14:paraId="4D13874B" w14:textId="77777777" w:rsidR="00C91A23" w:rsidRDefault="00C91A23" w:rsidP="005E179C">
      <w:pPr>
        <w:pStyle w:val="ListParagraph"/>
        <w:spacing w:before="240" w:line="360" w:lineRule="auto"/>
        <w:ind w:left="709" w:right="-8"/>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Pr>
          <w:rFonts w:ascii="Arial" w:hAnsi="Arial" w:cs="Arial"/>
          <w:sz w:val="22"/>
          <w:szCs w:val="22"/>
          <w:lang w:eastAsia="en-IN"/>
        </w:rPr>
        <w:t>/LLPs</w:t>
      </w:r>
      <w:r w:rsidRPr="008F47AA">
        <w:rPr>
          <w:rFonts w:ascii="Arial" w:hAnsi="Arial" w:cs="Arial"/>
          <w:sz w:val="22"/>
          <w:szCs w:val="22"/>
          <w:lang w:eastAsia="en-IN"/>
        </w:rPr>
        <w:t xml:space="preserve"> with which each Director is associated with to give a basic background detail of the promoters as found on public domain in general/ tertiary category research.</w:t>
      </w:r>
    </w:p>
    <w:p w14:paraId="013A2FA7" w14:textId="77777777" w:rsidR="00C91A23" w:rsidRDefault="00C91A23" w:rsidP="00C91A23">
      <w:pPr>
        <w:autoSpaceDE w:val="0"/>
        <w:autoSpaceDN w:val="0"/>
        <w:adjustRightInd w:val="0"/>
        <w:spacing w:before="240"/>
        <w:ind w:left="709" w:right="-425"/>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 </w:t>
      </w:r>
      <w:r w:rsidR="001B0DDD" w:rsidRPr="001B0DDD">
        <w:rPr>
          <w:rFonts w:asciiTheme="minorHAnsi" w:hAnsiTheme="minorHAnsi" w:cstheme="minorHAnsi"/>
          <w:b/>
          <w:sz w:val="22"/>
          <w:szCs w:val="22"/>
          <w:lang w:eastAsia="en-IN"/>
        </w:rPr>
        <w:t>KASHIF HASAN</w:t>
      </w:r>
      <w:r w:rsidR="001B0DDD">
        <w:rPr>
          <w:rFonts w:asciiTheme="minorHAnsi" w:hAnsiTheme="minorHAnsi" w:cstheme="minorHAnsi"/>
          <w:b/>
          <w:sz w:val="22"/>
          <w:szCs w:val="22"/>
          <w:lang w:eastAsia="en-IN"/>
        </w:rPr>
        <w:t xml:space="preserve"> </w:t>
      </w:r>
      <w:r w:rsidR="00075145">
        <w:rPr>
          <w:rFonts w:asciiTheme="minorHAnsi" w:hAnsiTheme="minorHAnsi" w:cstheme="minorHAnsi"/>
          <w:b/>
          <w:sz w:val="22"/>
          <w:szCs w:val="22"/>
          <w:lang w:eastAsia="en-IN"/>
        </w:rPr>
        <w:t xml:space="preserve">DIN: </w:t>
      </w:r>
      <w:r w:rsidR="005929CD" w:rsidRPr="005929CD">
        <w:rPr>
          <w:rFonts w:asciiTheme="minorHAnsi" w:hAnsiTheme="minorHAnsi" w:cstheme="minorHAnsi"/>
          <w:b/>
          <w:sz w:val="22"/>
          <w:szCs w:val="22"/>
          <w:lang w:eastAsia="en-IN"/>
        </w:rPr>
        <w:t>7431135</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1B0DDD" w:rsidRPr="00BD7CFF" w14:paraId="499CF47D" w14:textId="77777777" w:rsidTr="001B0DDD">
        <w:trPr>
          <w:trHeight w:val="315"/>
        </w:trPr>
        <w:tc>
          <w:tcPr>
            <w:tcW w:w="567" w:type="dxa"/>
            <w:shd w:val="clear" w:color="auto" w:fill="002060"/>
            <w:noWrap/>
            <w:vAlign w:val="center"/>
            <w:hideMark/>
          </w:tcPr>
          <w:p w14:paraId="3042C042" w14:textId="77777777" w:rsidR="001B0DDD" w:rsidRPr="00BD7CFF" w:rsidRDefault="001B0DDD"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0BD66C5D" w14:textId="77777777" w:rsidR="001B0DDD" w:rsidRPr="00BD7CFF" w:rsidRDefault="001B0DDD"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 xml:space="preserve">Company Name </w:t>
            </w:r>
          </w:p>
          <w:p w14:paraId="3C07D63C" w14:textId="77777777" w:rsidR="001B0DDD" w:rsidRPr="00BD7CFF" w:rsidRDefault="001B0DDD" w:rsidP="00C9173C">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13B27E99" w14:textId="77777777" w:rsidR="001B0DDD" w:rsidRPr="00BD7CFF" w:rsidRDefault="001B0DDD" w:rsidP="009C30EE">
            <w:pPr>
              <w:spacing w:line="360" w:lineRule="auto"/>
              <w:ind w:left="-104" w:right="-105"/>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41AF779E" w14:textId="77777777" w:rsidR="001B0DDD" w:rsidRPr="00BD7CFF" w:rsidRDefault="001B0DDD" w:rsidP="009C30EE">
            <w:pPr>
              <w:spacing w:line="360" w:lineRule="auto"/>
              <w:ind w:left="34"/>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038CBF8B" w14:textId="77777777" w:rsidR="001B0DDD" w:rsidRPr="00BD7CFF" w:rsidRDefault="001B0DDD" w:rsidP="009C30EE">
            <w:pPr>
              <w:spacing w:line="360" w:lineRule="auto"/>
              <w:ind w:left="-104"/>
              <w:jc w:val="center"/>
              <w:rPr>
                <w:rFonts w:asciiTheme="minorHAnsi" w:hAnsiTheme="minorHAnsi" w:cstheme="minorHAnsi"/>
                <w:b/>
                <w:bCs/>
                <w:color w:val="FFFFFF" w:themeColor="background1"/>
                <w:sz w:val="22"/>
                <w:szCs w:val="22"/>
              </w:rPr>
            </w:pPr>
            <w:r w:rsidRPr="00BD7CFF">
              <w:rPr>
                <w:rFonts w:asciiTheme="minorHAnsi" w:hAnsiTheme="minorHAnsi" w:cstheme="minorHAnsi"/>
                <w:b/>
                <w:bCs/>
                <w:color w:val="FFFFFF" w:themeColor="background1"/>
                <w:sz w:val="22"/>
                <w:szCs w:val="22"/>
              </w:rPr>
              <w:t>Date Of Appointment at Current Designation</w:t>
            </w:r>
          </w:p>
        </w:tc>
      </w:tr>
      <w:tr w:rsidR="001B0DDD" w:rsidRPr="00BD7CFF" w14:paraId="6A991410" w14:textId="77777777" w:rsidTr="001B0DDD">
        <w:trPr>
          <w:trHeight w:val="315"/>
        </w:trPr>
        <w:tc>
          <w:tcPr>
            <w:tcW w:w="567" w:type="dxa"/>
            <w:shd w:val="clear" w:color="auto" w:fill="auto"/>
            <w:noWrap/>
            <w:vAlign w:val="center"/>
            <w:hideMark/>
          </w:tcPr>
          <w:p w14:paraId="255C33B5"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1</w:t>
            </w:r>
          </w:p>
        </w:tc>
        <w:tc>
          <w:tcPr>
            <w:tcW w:w="3119" w:type="dxa"/>
            <w:shd w:val="clear" w:color="auto" w:fill="auto"/>
            <w:noWrap/>
            <w:vAlign w:val="bottom"/>
            <w:hideMark/>
          </w:tcPr>
          <w:p w14:paraId="5D38677E" w14:textId="77777777" w:rsidR="001B0DDD" w:rsidRP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Zak Venture Biofuels Private Limited</w:t>
            </w:r>
          </w:p>
          <w:p w14:paraId="57E72437" w14:textId="77777777"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U23201UP2022PTC166053</w:t>
            </w:r>
            <w:r w:rsidRPr="00BD7CFF">
              <w:rPr>
                <w:rFonts w:asciiTheme="minorHAnsi" w:hAnsiTheme="minorHAnsi" w:cstheme="minorHAnsi"/>
                <w:color w:val="000000"/>
                <w:sz w:val="22"/>
                <w:szCs w:val="22"/>
              </w:rPr>
              <w:t>)</w:t>
            </w:r>
          </w:p>
        </w:tc>
        <w:tc>
          <w:tcPr>
            <w:tcW w:w="1275" w:type="dxa"/>
            <w:shd w:val="clear" w:color="auto" w:fill="auto"/>
            <w:noWrap/>
            <w:vAlign w:val="center"/>
            <w:hideMark/>
          </w:tcPr>
          <w:p w14:paraId="59652AD8"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hideMark/>
          </w:tcPr>
          <w:p w14:paraId="19298AA5"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20/06/2022</w:t>
            </w:r>
          </w:p>
        </w:tc>
        <w:tc>
          <w:tcPr>
            <w:tcW w:w="2268" w:type="dxa"/>
            <w:shd w:val="clear" w:color="auto" w:fill="auto"/>
            <w:noWrap/>
            <w:vAlign w:val="center"/>
            <w:hideMark/>
          </w:tcPr>
          <w:p w14:paraId="69B89E2D"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20/06/2022</w:t>
            </w:r>
          </w:p>
        </w:tc>
      </w:tr>
      <w:tr w:rsidR="001B0DDD" w:rsidRPr="00BD7CFF" w14:paraId="23157EEF" w14:textId="77777777" w:rsidTr="001B0DDD">
        <w:trPr>
          <w:trHeight w:val="315"/>
        </w:trPr>
        <w:tc>
          <w:tcPr>
            <w:tcW w:w="567" w:type="dxa"/>
            <w:shd w:val="clear" w:color="auto" w:fill="auto"/>
            <w:noWrap/>
            <w:vAlign w:val="center"/>
            <w:hideMark/>
          </w:tcPr>
          <w:p w14:paraId="0DA3A359"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2</w:t>
            </w:r>
          </w:p>
        </w:tc>
        <w:tc>
          <w:tcPr>
            <w:tcW w:w="3119" w:type="dxa"/>
            <w:shd w:val="clear" w:color="auto" w:fill="auto"/>
            <w:noWrap/>
            <w:vAlign w:val="bottom"/>
          </w:tcPr>
          <w:p w14:paraId="59BE58A2" w14:textId="77777777"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Zak Venture Private Limited</w:t>
            </w:r>
          </w:p>
          <w:p w14:paraId="765B2DBE" w14:textId="77777777"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U24233UP2016PTC077163</w:t>
            </w:r>
            <w:r w:rsidRPr="00BD7CFF">
              <w:rPr>
                <w:rFonts w:asciiTheme="minorHAnsi" w:hAnsiTheme="minorHAnsi" w:cstheme="minorHAnsi"/>
                <w:color w:val="000000"/>
                <w:sz w:val="22"/>
                <w:szCs w:val="22"/>
              </w:rPr>
              <w:t>)</w:t>
            </w:r>
          </w:p>
        </w:tc>
        <w:tc>
          <w:tcPr>
            <w:tcW w:w="1275" w:type="dxa"/>
            <w:shd w:val="clear" w:color="auto" w:fill="auto"/>
            <w:noWrap/>
            <w:vAlign w:val="center"/>
          </w:tcPr>
          <w:p w14:paraId="22F6CBA2"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14:paraId="70EED832"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14/03/2016</w:t>
            </w:r>
          </w:p>
        </w:tc>
        <w:tc>
          <w:tcPr>
            <w:tcW w:w="2268" w:type="dxa"/>
            <w:shd w:val="clear" w:color="auto" w:fill="auto"/>
            <w:noWrap/>
            <w:vAlign w:val="center"/>
          </w:tcPr>
          <w:p w14:paraId="15E8E7E8"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14/03/2016</w:t>
            </w:r>
          </w:p>
        </w:tc>
      </w:tr>
      <w:tr w:rsidR="001B0DDD" w:rsidRPr="00BD7CFF" w14:paraId="06312069" w14:textId="77777777" w:rsidTr="001B0DDD">
        <w:trPr>
          <w:trHeight w:val="315"/>
        </w:trPr>
        <w:tc>
          <w:tcPr>
            <w:tcW w:w="567" w:type="dxa"/>
            <w:shd w:val="clear" w:color="auto" w:fill="auto"/>
            <w:noWrap/>
            <w:vAlign w:val="center"/>
            <w:hideMark/>
          </w:tcPr>
          <w:p w14:paraId="0AB34D87"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3</w:t>
            </w:r>
          </w:p>
        </w:tc>
        <w:tc>
          <w:tcPr>
            <w:tcW w:w="3119" w:type="dxa"/>
            <w:shd w:val="clear" w:color="auto" w:fill="auto"/>
            <w:noWrap/>
            <w:vAlign w:val="bottom"/>
          </w:tcPr>
          <w:p w14:paraId="1BB1D816" w14:textId="77777777"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Zak Venture Renewables Private Limited</w:t>
            </w:r>
          </w:p>
          <w:p w14:paraId="10BB85A2" w14:textId="77777777"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U40106UP2020PTC138480</w:t>
            </w:r>
            <w:r w:rsidRPr="00BD7CFF">
              <w:rPr>
                <w:rFonts w:asciiTheme="minorHAnsi" w:hAnsiTheme="minorHAnsi" w:cstheme="minorHAnsi"/>
                <w:color w:val="000000"/>
                <w:sz w:val="22"/>
                <w:szCs w:val="22"/>
              </w:rPr>
              <w:t>)</w:t>
            </w:r>
          </w:p>
        </w:tc>
        <w:tc>
          <w:tcPr>
            <w:tcW w:w="1275" w:type="dxa"/>
            <w:shd w:val="clear" w:color="auto" w:fill="auto"/>
            <w:noWrap/>
            <w:vAlign w:val="center"/>
          </w:tcPr>
          <w:p w14:paraId="05024FD4"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14:paraId="44BD1F6E"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25/11/2020</w:t>
            </w:r>
          </w:p>
        </w:tc>
        <w:tc>
          <w:tcPr>
            <w:tcW w:w="2268" w:type="dxa"/>
            <w:shd w:val="clear" w:color="auto" w:fill="auto"/>
            <w:noWrap/>
            <w:vAlign w:val="center"/>
          </w:tcPr>
          <w:p w14:paraId="266B8745"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25/11/2020</w:t>
            </w:r>
          </w:p>
        </w:tc>
      </w:tr>
      <w:tr w:rsidR="001B0DDD" w:rsidRPr="00BD7CFF" w14:paraId="0DFDC8A9" w14:textId="77777777" w:rsidTr="001B0DDD">
        <w:trPr>
          <w:trHeight w:val="315"/>
        </w:trPr>
        <w:tc>
          <w:tcPr>
            <w:tcW w:w="567" w:type="dxa"/>
            <w:shd w:val="clear" w:color="auto" w:fill="auto"/>
            <w:noWrap/>
            <w:vAlign w:val="center"/>
            <w:hideMark/>
          </w:tcPr>
          <w:p w14:paraId="25B5146B"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4</w:t>
            </w:r>
          </w:p>
        </w:tc>
        <w:tc>
          <w:tcPr>
            <w:tcW w:w="3119" w:type="dxa"/>
            <w:shd w:val="clear" w:color="auto" w:fill="auto"/>
            <w:noWrap/>
            <w:vAlign w:val="bottom"/>
          </w:tcPr>
          <w:p w14:paraId="2EDD1028" w14:textId="77777777"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Natural Gas India Private Limited</w:t>
            </w:r>
          </w:p>
          <w:p w14:paraId="71C1ACB7" w14:textId="77777777"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U23300UP2020PTC139374</w:t>
            </w:r>
            <w:r w:rsidRPr="00BD7CFF">
              <w:rPr>
                <w:rFonts w:asciiTheme="minorHAnsi" w:hAnsiTheme="minorHAnsi" w:cstheme="minorHAnsi"/>
                <w:color w:val="000000"/>
                <w:sz w:val="22"/>
                <w:szCs w:val="22"/>
              </w:rPr>
              <w:t>)</w:t>
            </w:r>
          </w:p>
        </w:tc>
        <w:tc>
          <w:tcPr>
            <w:tcW w:w="1275" w:type="dxa"/>
            <w:shd w:val="clear" w:color="auto" w:fill="auto"/>
            <w:noWrap/>
            <w:vAlign w:val="center"/>
          </w:tcPr>
          <w:p w14:paraId="2E0BCEAF"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14:paraId="1604E020"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14:paraId="5416E937"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10/04/2024</w:t>
            </w:r>
          </w:p>
        </w:tc>
      </w:tr>
      <w:tr w:rsidR="001B0DDD" w:rsidRPr="00BD7CFF" w14:paraId="2BB2328F" w14:textId="77777777" w:rsidTr="001B0DDD">
        <w:trPr>
          <w:trHeight w:val="315"/>
        </w:trPr>
        <w:tc>
          <w:tcPr>
            <w:tcW w:w="567" w:type="dxa"/>
            <w:shd w:val="clear" w:color="auto" w:fill="auto"/>
            <w:noWrap/>
            <w:vAlign w:val="center"/>
            <w:hideMark/>
          </w:tcPr>
          <w:p w14:paraId="5C07C187"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5</w:t>
            </w:r>
          </w:p>
        </w:tc>
        <w:tc>
          <w:tcPr>
            <w:tcW w:w="3119" w:type="dxa"/>
            <w:shd w:val="clear" w:color="auto" w:fill="auto"/>
            <w:noWrap/>
            <w:vAlign w:val="bottom"/>
          </w:tcPr>
          <w:p w14:paraId="3098327C" w14:textId="77777777"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 xml:space="preserve">Biomethane </w:t>
            </w:r>
            <w:proofErr w:type="spellStart"/>
            <w:r w:rsidRPr="001B0DDD">
              <w:rPr>
                <w:rFonts w:asciiTheme="minorHAnsi" w:hAnsiTheme="minorHAnsi" w:cstheme="minorHAnsi"/>
                <w:color w:val="000000"/>
                <w:sz w:val="22"/>
                <w:szCs w:val="22"/>
              </w:rPr>
              <w:t>Gaztech</w:t>
            </w:r>
            <w:proofErr w:type="spellEnd"/>
            <w:r w:rsidRPr="001B0DDD">
              <w:rPr>
                <w:rFonts w:asciiTheme="minorHAnsi" w:hAnsiTheme="minorHAnsi" w:cstheme="minorHAnsi"/>
                <w:color w:val="000000"/>
                <w:sz w:val="22"/>
                <w:szCs w:val="22"/>
              </w:rPr>
              <w:t xml:space="preserve"> Private Limited</w:t>
            </w:r>
          </w:p>
          <w:p w14:paraId="59D57BBD" w14:textId="77777777"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U40106UP2020PTC138524</w:t>
            </w:r>
            <w:r w:rsidRPr="00BD7CFF">
              <w:rPr>
                <w:rFonts w:asciiTheme="minorHAnsi" w:hAnsiTheme="minorHAnsi" w:cstheme="minorHAnsi"/>
                <w:color w:val="000000"/>
                <w:sz w:val="22"/>
                <w:szCs w:val="22"/>
              </w:rPr>
              <w:t>)</w:t>
            </w:r>
          </w:p>
        </w:tc>
        <w:tc>
          <w:tcPr>
            <w:tcW w:w="1275" w:type="dxa"/>
            <w:shd w:val="clear" w:color="auto" w:fill="auto"/>
            <w:noWrap/>
            <w:vAlign w:val="center"/>
          </w:tcPr>
          <w:p w14:paraId="6DF8E071"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14:paraId="7FC746A2"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14:paraId="1AEDB129"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26/11/2020</w:t>
            </w:r>
          </w:p>
        </w:tc>
      </w:tr>
      <w:tr w:rsidR="001B0DDD" w:rsidRPr="00BD7CFF" w14:paraId="70FD4908" w14:textId="77777777" w:rsidTr="001B0DDD">
        <w:trPr>
          <w:trHeight w:val="315"/>
        </w:trPr>
        <w:tc>
          <w:tcPr>
            <w:tcW w:w="567" w:type="dxa"/>
            <w:shd w:val="clear" w:color="auto" w:fill="auto"/>
            <w:noWrap/>
            <w:vAlign w:val="center"/>
          </w:tcPr>
          <w:p w14:paraId="6E4A686B"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6</w:t>
            </w:r>
          </w:p>
        </w:tc>
        <w:tc>
          <w:tcPr>
            <w:tcW w:w="3119" w:type="dxa"/>
            <w:shd w:val="clear" w:color="auto" w:fill="auto"/>
            <w:noWrap/>
            <w:vAlign w:val="bottom"/>
          </w:tcPr>
          <w:p w14:paraId="3794D439" w14:textId="77777777"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 xml:space="preserve">S H </w:t>
            </w:r>
            <w:proofErr w:type="spellStart"/>
            <w:r w:rsidRPr="001B0DDD">
              <w:rPr>
                <w:rFonts w:asciiTheme="minorHAnsi" w:hAnsiTheme="minorHAnsi" w:cstheme="minorHAnsi"/>
                <w:color w:val="000000"/>
                <w:sz w:val="22"/>
                <w:szCs w:val="22"/>
              </w:rPr>
              <w:t>Multiservices</w:t>
            </w:r>
            <w:proofErr w:type="spellEnd"/>
            <w:r w:rsidRPr="001B0DDD">
              <w:rPr>
                <w:rFonts w:asciiTheme="minorHAnsi" w:hAnsiTheme="minorHAnsi" w:cstheme="minorHAnsi"/>
                <w:color w:val="000000"/>
                <w:sz w:val="22"/>
                <w:szCs w:val="22"/>
              </w:rPr>
              <w:t xml:space="preserve"> Private Limited</w:t>
            </w:r>
          </w:p>
          <w:p w14:paraId="639E5237" w14:textId="77777777"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U74140DL2015PTC283013</w:t>
            </w:r>
            <w:r w:rsidRPr="00BD7CFF">
              <w:rPr>
                <w:rFonts w:asciiTheme="minorHAnsi" w:hAnsiTheme="minorHAnsi" w:cstheme="minorHAnsi"/>
                <w:color w:val="000000"/>
                <w:sz w:val="22"/>
                <w:szCs w:val="22"/>
              </w:rPr>
              <w:t>)</w:t>
            </w:r>
          </w:p>
        </w:tc>
        <w:tc>
          <w:tcPr>
            <w:tcW w:w="1275" w:type="dxa"/>
            <w:shd w:val="clear" w:color="auto" w:fill="auto"/>
            <w:noWrap/>
            <w:vAlign w:val="center"/>
          </w:tcPr>
          <w:p w14:paraId="4BC4FB12"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14:paraId="5EE0BB60"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14:paraId="6E8149E8"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31/03/2021</w:t>
            </w:r>
          </w:p>
        </w:tc>
      </w:tr>
      <w:tr w:rsidR="001B0DDD" w:rsidRPr="00BD7CFF" w14:paraId="63816E19" w14:textId="77777777" w:rsidTr="001B0DDD">
        <w:trPr>
          <w:trHeight w:val="315"/>
        </w:trPr>
        <w:tc>
          <w:tcPr>
            <w:tcW w:w="567" w:type="dxa"/>
            <w:shd w:val="clear" w:color="auto" w:fill="auto"/>
            <w:noWrap/>
            <w:vAlign w:val="center"/>
          </w:tcPr>
          <w:p w14:paraId="3FE7AC92"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7</w:t>
            </w:r>
          </w:p>
        </w:tc>
        <w:tc>
          <w:tcPr>
            <w:tcW w:w="3119" w:type="dxa"/>
            <w:shd w:val="clear" w:color="auto" w:fill="auto"/>
            <w:noWrap/>
            <w:vAlign w:val="bottom"/>
          </w:tcPr>
          <w:p w14:paraId="35D42FD6" w14:textId="77777777" w:rsidR="001B0DDD" w:rsidRDefault="001B0DDD" w:rsidP="001B0DDD">
            <w:pPr>
              <w:rPr>
                <w:rFonts w:asciiTheme="minorHAnsi" w:hAnsiTheme="minorHAnsi" w:cstheme="minorHAnsi"/>
                <w:color w:val="000000"/>
                <w:sz w:val="22"/>
                <w:szCs w:val="22"/>
              </w:rPr>
            </w:pPr>
            <w:proofErr w:type="spellStart"/>
            <w:r w:rsidRPr="001B0DDD">
              <w:rPr>
                <w:rFonts w:asciiTheme="minorHAnsi" w:hAnsiTheme="minorHAnsi" w:cstheme="minorHAnsi"/>
                <w:color w:val="000000"/>
                <w:sz w:val="22"/>
                <w:szCs w:val="22"/>
              </w:rPr>
              <w:t>Munchology</w:t>
            </w:r>
            <w:proofErr w:type="spellEnd"/>
            <w:r w:rsidRPr="001B0DDD">
              <w:rPr>
                <w:rFonts w:asciiTheme="minorHAnsi" w:hAnsiTheme="minorHAnsi" w:cstheme="minorHAnsi"/>
                <w:color w:val="000000"/>
                <w:sz w:val="22"/>
                <w:szCs w:val="22"/>
              </w:rPr>
              <w:t xml:space="preserve"> Foods Private Limited</w:t>
            </w:r>
          </w:p>
          <w:p w14:paraId="283BF392" w14:textId="77777777"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U74999UP2018PTC110731</w:t>
            </w:r>
            <w:r w:rsidRPr="00BD7CFF">
              <w:rPr>
                <w:rFonts w:asciiTheme="minorHAnsi" w:hAnsiTheme="minorHAnsi" w:cstheme="minorHAnsi"/>
                <w:color w:val="000000"/>
                <w:sz w:val="22"/>
                <w:szCs w:val="22"/>
              </w:rPr>
              <w:t>)</w:t>
            </w:r>
          </w:p>
        </w:tc>
        <w:tc>
          <w:tcPr>
            <w:tcW w:w="1275" w:type="dxa"/>
            <w:shd w:val="clear" w:color="auto" w:fill="auto"/>
            <w:noWrap/>
            <w:vAlign w:val="center"/>
          </w:tcPr>
          <w:p w14:paraId="1EFBDED0"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14:paraId="3F9FA2EF"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14:paraId="6A3A8EB4"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29/11/2018</w:t>
            </w:r>
          </w:p>
        </w:tc>
      </w:tr>
      <w:tr w:rsidR="001B0DDD" w:rsidRPr="00BD7CFF" w14:paraId="1FC39AFD" w14:textId="77777777" w:rsidTr="001B0DDD">
        <w:trPr>
          <w:trHeight w:val="315"/>
        </w:trPr>
        <w:tc>
          <w:tcPr>
            <w:tcW w:w="567" w:type="dxa"/>
            <w:shd w:val="clear" w:color="auto" w:fill="auto"/>
            <w:noWrap/>
            <w:vAlign w:val="center"/>
          </w:tcPr>
          <w:p w14:paraId="7769A5B2"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8</w:t>
            </w:r>
          </w:p>
        </w:tc>
        <w:tc>
          <w:tcPr>
            <w:tcW w:w="3119" w:type="dxa"/>
            <w:shd w:val="clear" w:color="auto" w:fill="auto"/>
            <w:noWrap/>
            <w:vAlign w:val="bottom"/>
          </w:tcPr>
          <w:p w14:paraId="2B069E18" w14:textId="77777777" w:rsidR="001B0DDD" w:rsidRDefault="001B0DDD" w:rsidP="001B0DDD">
            <w:pPr>
              <w:rPr>
                <w:rFonts w:asciiTheme="minorHAnsi" w:hAnsiTheme="minorHAnsi" w:cstheme="minorHAnsi"/>
                <w:color w:val="000000"/>
                <w:sz w:val="22"/>
                <w:szCs w:val="22"/>
              </w:rPr>
            </w:pPr>
            <w:r w:rsidRPr="001B0DDD">
              <w:rPr>
                <w:rFonts w:asciiTheme="minorHAnsi" w:hAnsiTheme="minorHAnsi" w:cstheme="minorHAnsi"/>
                <w:color w:val="000000"/>
                <w:sz w:val="22"/>
                <w:szCs w:val="22"/>
              </w:rPr>
              <w:t>Natural Gas India Private Limited</w:t>
            </w:r>
          </w:p>
          <w:p w14:paraId="37EBBF15" w14:textId="77777777"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U23300UP2020PTC139374</w:t>
            </w:r>
            <w:r w:rsidRPr="00BD7CFF">
              <w:rPr>
                <w:rFonts w:asciiTheme="minorHAnsi" w:hAnsiTheme="minorHAnsi" w:cstheme="minorHAnsi"/>
                <w:color w:val="000000"/>
                <w:sz w:val="22"/>
                <w:szCs w:val="22"/>
              </w:rPr>
              <w:t>)</w:t>
            </w:r>
          </w:p>
        </w:tc>
        <w:tc>
          <w:tcPr>
            <w:tcW w:w="1275" w:type="dxa"/>
            <w:shd w:val="clear" w:color="auto" w:fill="auto"/>
            <w:noWrap/>
            <w:vAlign w:val="center"/>
          </w:tcPr>
          <w:p w14:paraId="6A0E6397" w14:textId="77777777" w:rsidR="001B0DDD" w:rsidRPr="00BD7CFF" w:rsidRDefault="001B0DDD" w:rsidP="001B0DDD">
            <w:pPr>
              <w:jc w:val="center"/>
              <w:rPr>
                <w:rFonts w:asciiTheme="minorHAnsi" w:hAnsiTheme="minorHAnsi" w:cstheme="minorHAnsi"/>
                <w:color w:val="000000"/>
                <w:sz w:val="22"/>
                <w:szCs w:val="22"/>
              </w:rPr>
            </w:pPr>
            <w:r w:rsidRPr="00BD7CFF">
              <w:rPr>
                <w:rFonts w:asciiTheme="minorHAnsi" w:hAnsiTheme="minorHAnsi" w:cstheme="minorHAnsi"/>
                <w:color w:val="000000"/>
                <w:sz w:val="22"/>
                <w:szCs w:val="22"/>
              </w:rPr>
              <w:t>Director</w:t>
            </w:r>
          </w:p>
        </w:tc>
        <w:tc>
          <w:tcPr>
            <w:tcW w:w="1843" w:type="dxa"/>
            <w:shd w:val="clear" w:color="auto" w:fill="auto"/>
            <w:noWrap/>
            <w:vAlign w:val="center"/>
          </w:tcPr>
          <w:p w14:paraId="450F8553"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14:paraId="7F7AA973"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17/12/2020</w:t>
            </w:r>
          </w:p>
        </w:tc>
      </w:tr>
      <w:tr w:rsidR="001B0DDD" w:rsidRPr="00BD7CFF" w14:paraId="0A588D75" w14:textId="77777777" w:rsidTr="001B0DDD">
        <w:trPr>
          <w:trHeight w:val="315"/>
        </w:trPr>
        <w:tc>
          <w:tcPr>
            <w:tcW w:w="567" w:type="dxa"/>
            <w:shd w:val="clear" w:color="auto" w:fill="auto"/>
            <w:noWrap/>
            <w:vAlign w:val="center"/>
          </w:tcPr>
          <w:p w14:paraId="2E1D9947" w14:textId="77777777" w:rsidR="001B0DDD" w:rsidRPr="00BD7CFF" w:rsidRDefault="001B0DDD" w:rsidP="001B0DDD">
            <w:pPr>
              <w:jc w:val="center"/>
              <w:rPr>
                <w:rFonts w:asciiTheme="minorHAnsi" w:hAnsiTheme="minorHAnsi" w:cstheme="minorHAnsi"/>
                <w:color w:val="000000"/>
                <w:sz w:val="22"/>
                <w:szCs w:val="22"/>
              </w:rPr>
            </w:pPr>
            <w:r>
              <w:rPr>
                <w:rFonts w:asciiTheme="minorHAnsi" w:hAnsiTheme="minorHAnsi" w:cstheme="minorHAnsi"/>
                <w:color w:val="000000"/>
                <w:sz w:val="22"/>
                <w:szCs w:val="22"/>
              </w:rPr>
              <w:t>9</w:t>
            </w:r>
          </w:p>
        </w:tc>
        <w:tc>
          <w:tcPr>
            <w:tcW w:w="3119" w:type="dxa"/>
            <w:shd w:val="clear" w:color="auto" w:fill="auto"/>
            <w:noWrap/>
            <w:vAlign w:val="bottom"/>
          </w:tcPr>
          <w:p w14:paraId="408E0991" w14:textId="77777777" w:rsidR="001B0DDD" w:rsidRDefault="001B0DDD" w:rsidP="001B0DDD">
            <w:pPr>
              <w:rPr>
                <w:rFonts w:asciiTheme="minorHAnsi" w:hAnsiTheme="minorHAnsi" w:cstheme="minorHAnsi"/>
                <w:color w:val="000000"/>
                <w:sz w:val="22"/>
                <w:szCs w:val="22"/>
              </w:rPr>
            </w:pPr>
            <w:proofErr w:type="spellStart"/>
            <w:r w:rsidRPr="001B0DDD">
              <w:rPr>
                <w:rFonts w:asciiTheme="minorHAnsi" w:hAnsiTheme="minorHAnsi" w:cstheme="minorHAnsi"/>
                <w:color w:val="000000"/>
                <w:sz w:val="22"/>
                <w:szCs w:val="22"/>
              </w:rPr>
              <w:t>Alsay</w:t>
            </w:r>
            <w:proofErr w:type="spellEnd"/>
            <w:r w:rsidRPr="001B0DDD">
              <w:rPr>
                <w:rFonts w:asciiTheme="minorHAnsi" w:hAnsiTheme="minorHAnsi" w:cstheme="minorHAnsi"/>
                <w:color w:val="000000"/>
                <w:sz w:val="22"/>
                <w:szCs w:val="22"/>
              </w:rPr>
              <w:t xml:space="preserve"> </w:t>
            </w:r>
            <w:proofErr w:type="spellStart"/>
            <w:r w:rsidRPr="001B0DDD">
              <w:rPr>
                <w:rFonts w:asciiTheme="minorHAnsi" w:hAnsiTheme="minorHAnsi" w:cstheme="minorHAnsi"/>
                <w:color w:val="000000"/>
                <w:sz w:val="22"/>
                <w:szCs w:val="22"/>
              </w:rPr>
              <w:t>Gastech</w:t>
            </w:r>
            <w:proofErr w:type="spellEnd"/>
            <w:r w:rsidRPr="001B0DDD">
              <w:rPr>
                <w:rFonts w:asciiTheme="minorHAnsi" w:hAnsiTheme="minorHAnsi" w:cstheme="minorHAnsi"/>
                <w:color w:val="000000"/>
                <w:sz w:val="22"/>
                <w:szCs w:val="22"/>
              </w:rPr>
              <w:t xml:space="preserve"> Private Limited</w:t>
            </w:r>
          </w:p>
          <w:p w14:paraId="2411D22D" w14:textId="77777777"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U24239UP2019PTC115430</w:t>
            </w:r>
            <w:r w:rsidRPr="00BD7CFF">
              <w:rPr>
                <w:rFonts w:asciiTheme="minorHAnsi" w:hAnsiTheme="minorHAnsi" w:cstheme="minorHAnsi"/>
                <w:color w:val="000000"/>
                <w:sz w:val="22"/>
                <w:szCs w:val="22"/>
              </w:rPr>
              <w:t>)</w:t>
            </w:r>
          </w:p>
        </w:tc>
        <w:tc>
          <w:tcPr>
            <w:tcW w:w="1275" w:type="dxa"/>
            <w:shd w:val="clear" w:color="auto" w:fill="auto"/>
            <w:noWrap/>
          </w:tcPr>
          <w:p w14:paraId="5AB8BB4C" w14:textId="77777777" w:rsidR="001B0DDD" w:rsidRDefault="001B0DDD" w:rsidP="001B0DDD">
            <w:pPr>
              <w:jc w:val="center"/>
            </w:pPr>
            <w:r w:rsidRPr="00B74F67">
              <w:rPr>
                <w:rFonts w:asciiTheme="minorHAnsi" w:hAnsiTheme="minorHAnsi" w:cstheme="minorHAnsi"/>
                <w:color w:val="000000"/>
                <w:sz w:val="22"/>
                <w:szCs w:val="22"/>
              </w:rPr>
              <w:t>Director</w:t>
            </w:r>
          </w:p>
        </w:tc>
        <w:tc>
          <w:tcPr>
            <w:tcW w:w="1843" w:type="dxa"/>
            <w:shd w:val="clear" w:color="auto" w:fill="auto"/>
            <w:noWrap/>
            <w:vAlign w:val="center"/>
          </w:tcPr>
          <w:p w14:paraId="7BF6403A"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14:paraId="310AE74F"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02/04/2019</w:t>
            </w:r>
          </w:p>
        </w:tc>
      </w:tr>
      <w:tr w:rsidR="001B0DDD" w:rsidRPr="00BD7CFF" w14:paraId="42A7F539" w14:textId="77777777" w:rsidTr="001B0DDD">
        <w:trPr>
          <w:trHeight w:val="315"/>
        </w:trPr>
        <w:tc>
          <w:tcPr>
            <w:tcW w:w="567" w:type="dxa"/>
            <w:shd w:val="clear" w:color="auto" w:fill="auto"/>
            <w:noWrap/>
            <w:vAlign w:val="center"/>
          </w:tcPr>
          <w:p w14:paraId="0237671F" w14:textId="77777777" w:rsidR="001B0DDD" w:rsidRPr="00BD7CFF" w:rsidRDefault="001B0DDD" w:rsidP="001B0DDD">
            <w:pPr>
              <w:jc w:val="center"/>
              <w:rPr>
                <w:rFonts w:asciiTheme="minorHAnsi" w:hAnsiTheme="minorHAnsi" w:cstheme="minorHAnsi"/>
                <w:color w:val="000000"/>
                <w:sz w:val="22"/>
                <w:szCs w:val="22"/>
              </w:rPr>
            </w:pPr>
            <w:r>
              <w:rPr>
                <w:rFonts w:asciiTheme="minorHAnsi" w:hAnsiTheme="minorHAnsi" w:cstheme="minorHAnsi"/>
                <w:color w:val="000000"/>
                <w:sz w:val="22"/>
                <w:szCs w:val="22"/>
              </w:rPr>
              <w:t>10</w:t>
            </w:r>
          </w:p>
        </w:tc>
        <w:tc>
          <w:tcPr>
            <w:tcW w:w="3119" w:type="dxa"/>
            <w:shd w:val="clear" w:color="auto" w:fill="auto"/>
            <w:noWrap/>
            <w:vAlign w:val="bottom"/>
          </w:tcPr>
          <w:p w14:paraId="227BCAC8" w14:textId="77777777" w:rsidR="001B0DDD" w:rsidRDefault="001B0DDD" w:rsidP="001B0DDD">
            <w:pPr>
              <w:rPr>
                <w:rFonts w:asciiTheme="minorHAnsi" w:hAnsiTheme="minorHAnsi" w:cstheme="minorHAnsi"/>
                <w:color w:val="000000"/>
                <w:sz w:val="22"/>
                <w:szCs w:val="22"/>
              </w:rPr>
            </w:pPr>
            <w:proofErr w:type="spellStart"/>
            <w:r w:rsidRPr="001B0DDD">
              <w:rPr>
                <w:rFonts w:asciiTheme="minorHAnsi" w:hAnsiTheme="minorHAnsi" w:cstheme="minorHAnsi"/>
                <w:color w:val="000000"/>
                <w:sz w:val="22"/>
                <w:szCs w:val="22"/>
              </w:rPr>
              <w:t>Almatin</w:t>
            </w:r>
            <w:proofErr w:type="spellEnd"/>
            <w:r w:rsidRPr="001B0DDD">
              <w:rPr>
                <w:rFonts w:asciiTheme="minorHAnsi" w:hAnsiTheme="minorHAnsi" w:cstheme="minorHAnsi"/>
                <w:color w:val="000000"/>
                <w:sz w:val="22"/>
                <w:szCs w:val="22"/>
              </w:rPr>
              <w:t xml:space="preserve"> Energy Private Limited</w:t>
            </w:r>
          </w:p>
          <w:p w14:paraId="021F2F2F" w14:textId="77777777" w:rsidR="001B0DDD" w:rsidRPr="001B0DDD" w:rsidRDefault="001B0DDD" w:rsidP="001B0DDD">
            <w:pPr>
              <w:rPr>
                <w:rFonts w:asciiTheme="minorHAnsi" w:hAnsiTheme="minorHAnsi" w:cstheme="minorHAnsi"/>
                <w:color w:val="000000"/>
                <w:sz w:val="22"/>
                <w:szCs w:val="22"/>
              </w:rPr>
            </w:pPr>
            <w:r w:rsidRPr="00BD7CFF">
              <w:rPr>
                <w:rFonts w:asciiTheme="minorHAnsi" w:hAnsiTheme="minorHAnsi" w:cstheme="minorHAnsi"/>
                <w:color w:val="000000"/>
                <w:sz w:val="22"/>
                <w:szCs w:val="22"/>
              </w:rPr>
              <w:t>(</w:t>
            </w:r>
            <w:r w:rsidRPr="001B0DDD">
              <w:rPr>
                <w:rFonts w:asciiTheme="minorHAnsi" w:hAnsiTheme="minorHAnsi" w:cstheme="minorHAnsi"/>
                <w:color w:val="000000"/>
                <w:sz w:val="22"/>
                <w:szCs w:val="22"/>
              </w:rPr>
              <w:t>U24299UP2019PTC116186</w:t>
            </w:r>
            <w:r w:rsidRPr="00BD7CFF">
              <w:rPr>
                <w:rFonts w:asciiTheme="minorHAnsi" w:hAnsiTheme="minorHAnsi" w:cstheme="minorHAnsi"/>
                <w:color w:val="000000"/>
                <w:sz w:val="22"/>
                <w:szCs w:val="22"/>
              </w:rPr>
              <w:t>)</w:t>
            </w:r>
          </w:p>
        </w:tc>
        <w:tc>
          <w:tcPr>
            <w:tcW w:w="1275" w:type="dxa"/>
            <w:shd w:val="clear" w:color="auto" w:fill="auto"/>
            <w:noWrap/>
          </w:tcPr>
          <w:p w14:paraId="0161BDFF" w14:textId="77777777" w:rsidR="001B0DDD" w:rsidRDefault="001B0DDD" w:rsidP="001B0DDD">
            <w:pPr>
              <w:jc w:val="center"/>
            </w:pPr>
            <w:r w:rsidRPr="00B74F67">
              <w:rPr>
                <w:rFonts w:asciiTheme="minorHAnsi" w:hAnsiTheme="minorHAnsi" w:cstheme="minorHAnsi"/>
                <w:color w:val="000000"/>
                <w:sz w:val="22"/>
                <w:szCs w:val="22"/>
              </w:rPr>
              <w:t>Director</w:t>
            </w:r>
          </w:p>
        </w:tc>
        <w:tc>
          <w:tcPr>
            <w:tcW w:w="1843" w:type="dxa"/>
            <w:shd w:val="clear" w:color="auto" w:fill="auto"/>
            <w:noWrap/>
            <w:vAlign w:val="center"/>
          </w:tcPr>
          <w:p w14:paraId="1DC2A1A7"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w:t>
            </w:r>
          </w:p>
        </w:tc>
        <w:tc>
          <w:tcPr>
            <w:tcW w:w="2268" w:type="dxa"/>
            <w:shd w:val="clear" w:color="auto" w:fill="auto"/>
            <w:noWrap/>
            <w:vAlign w:val="center"/>
          </w:tcPr>
          <w:p w14:paraId="4EC04F1D" w14:textId="77777777" w:rsidR="001B0DDD" w:rsidRPr="001B0DDD" w:rsidRDefault="001B0DDD" w:rsidP="001B0DDD">
            <w:pPr>
              <w:jc w:val="center"/>
              <w:rPr>
                <w:rFonts w:asciiTheme="minorHAnsi" w:hAnsiTheme="minorHAnsi" w:cstheme="minorHAnsi"/>
                <w:color w:val="000000"/>
                <w:sz w:val="22"/>
                <w:szCs w:val="22"/>
              </w:rPr>
            </w:pPr>
            <w:r w:rsidRPr="001B0DDD">
              <w:rPr>
                <w:rFonts w:asciiTheme="minorHAnsi" w:hAnsiTheme="minorHAnsi" w:cstheme="minorHAnsi"/>
                <w:color w:val="000000"/>
                <w:sz w:val="22"/>
                <w:szCs w:val="22"/>
              </w:rPr>
              <w:t>24/04/2019</w:t>
            </w:r>
          </w:p>
        </w:tc>
      </w:tr>
    </w:tbl>
    <w:p w14:paraId="40775A3B" w14:textId="77777777" w:rsidR="00C91A23" w:rsidRDefault="00C91A23" w:rsidP="00336447">
      <w:pPr>
        <w:pStyle w:val="TableParagraph"/>
        <w:spacing w:before="2"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7F66EA77" w14:textId="77777777" w:rsidR="00836A0C" w:rsidRDefault="00836A0C" w:rsidP="00C91A23">
      <w:pPr>
        <w:autoSpaceDE w:val="0"/>
        <w:autoSpaceDN w:val="0"/>
        <w:adjustRightInd w:val="0"/>
        <w:spacing w:before="240"/>
        <w:ind w:left="709" w:right="-142"/>
        <w:rPr>
          <w:rFonts w:asciiTheme="minorHAnsi" w:hAnsiTheme="minorHAnsi" w:cstheme="minorHAnsi"/>
          <w:b/>
          <w:sz w:val="22"/>
          <w:szCs w:val="22"/>
        </w:rPr>
      </w:pPr>
    </w:p>
    <w:p w14:paraId="3DCD710F" w14:textId="7812AC3F" w:rsidR="00C91A23" w:rsidRDefault="00C91A23" w:rsidP="00C91A23">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lastRenderedPageBreak/>
        <w:t>(</w:t>
      </w:r>
      <w:r>
        <w:rPr>
          <w:rFonts w:asciiTheme="minorHAnsi" w:hAnsiTheme="minorHAnsi" w:cstheme="minorHAnsi"/>
          <w:b/>
          <w:sz w:val="22"/>
          <w:szCs w:val="22"/>
        </w:rPr>
        <w:t xml:space="preserve">MR. </w:t>
      </w:r>
      <w:r w:rsidR="005929CD" w:rsidRPr="005929CD">
        <w:rPr>
          <w:rFonts w:asciiTheme="minorHAnsi" w:hAnsiTheme="minorHAnsi" w:cstheme="minorHAnsi"/>
          <w:b/>
          <w:sz w:val="22"/>
          <w:szCs w:val="22"/>
        </w:rPr>
        <w:t>MOHD BABAR</w:t>
      </w:r>
      <w:r w:rsidR="005929CD">
        <w:rPr>
          <w:rFonts w:asciiTheme="minorHAnsi" w:hAnsiTheme="minorHAnsi" w:cstheme="minorHAnsi"/>
          <w:b/>
          <w:sz w:val="22"/>
          <w:szCs w:val="22"/>
        </w:rPr>
        <w:t xml:space="preserve"> </w:t>
      </w:r>
      <w:r w:rsidR="00075145">
        <w:rPr>
          <w:rFonts w:asciiTheme="minorHAnsi" w:hAnsiTheme="minorHAnsi" w:cstheme="minorHAnsi"/>
          <w:b/>
          <w:sz w:val="22"/>
          <w:szCs w:val="22"/>
        </w:rPr>
        <w:t xml:space="preserve">DIN: </w:t>
      </w:r>
      <w:r w:rsidR="005929CD" w:rsidRPr="005929CD">
        <w:rPr>
          <w:rFonts w:asciiTheme="minorHAnsi" w:hAnsiTheme="minorHAnsi" w:cstheme="minorHAnsi"/>
          <w:b/>
          <w:sz w:val="22"/>
          <w:szCs w:val="22"/>
        </w:rPr>
        <w:t>06427087</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5929CD" w:rsidRPr="009C30EE" w14:paraId="07F69FE5" w14:textId="77777777" w:rsidTr="005929CD">
        <w:trPr>
          <w:trHeight w:val="315"/>
        </w:trPr>
        <w:tc>
          <w:tcPr>
            <w:tcW w:w="567" w:type="dxa"/>
            <w:shd w:val="clear" w:color="auto" w:fill="002060"/>
            <w:noWrap/>
            <w:vAlign w:val="center"/>
            <w:hideMark/>
          </w:tcPr>
          <w:p w14:paraId="0D772E4F" w14:textId="77777777" w:rsidR="005929CD" w:rsidRPr="009C30EE" w:rsidRDefault="005929CD"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303848B8" w14:textId="77777777" w:rsidR="005929CD" w:rsidRPr="009C30EE" w:rsidRDefault="005929CD"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 xml:space="preserve">Company Name </w:t>
            </w:r>
          </w:p>
          <w:p w14:paraId="7A4A8146" w14:textId="77777777" w:rsidR="005929CD" w:rsidRPr="009C30EE" w:rsidRDefault="005929CD"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174E50BF" w14:textId="77777777" w:rsidR="005929CD" w:rsidRPr="009C30EE" w:rsidRDefault="005929CD" w:rsidP="00C9173C">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327C5BAC" w14:textId="77777777" w:rsidR="005929CD" w:rsidRPr="009C30EE" w:rsidRDefault="005929CD" w:rsidP="00C9173C">
            <w:pPr>
              <w:spacing w:line="360" w:lineRule="auto"/>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67D5965F" w14:textId="77777777" w:rsidR="005929CD" w:rsidRPr="009C30EE" w:rsidRDefault="005929CD" w:rsidP="00C9173C">
            <w:pPr>
              <w:spacing w:line="360" w:lineRule="auto"/>
              <w:ind w:left="-104"/>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Date Of Appointment at Current Designation</w:t>
            </w:r>
          </w:p>
        </w:tc>
      </w:tr>
      <w:tr w:rsidR="005929CD" w:rsidRPr="009C30EE" w14:paraId="576024F2" w14:textId="77777777" w:rsidTr="005929CD">
        <w:trPr>
          <w:trHeight w:val="315"/>
        </w:trPr>
        <w:tc>
          <w:tcPr>
            <w:tcW w:w="567" w:type="dxa"/>
            <w:shd w:val="clear" w:color="auto" w:fill="auto"/>
            <w:noWrap/>
            <w:vAlign w:val="center"/>
            <w:hideMark/>
          </w:tcPr>
          <w:p w14:paraId="1B60BE74" w14:textId="77777777" w:rsidR="005929CD" w:rsidRPr="009C30EE" w:rsidRDefault="005929CD" w:rsidP="005929CD">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1</w:t>
            </w:r>
          </w:p>
        </w:tc>
        <w:tc>
          <w:tcPr>
            <w:tcW w:w="3119" w:type="dxa"/>
            <w:shd w:val="clear" w:color="auto" w:fill="auto"/>
            <w:noWrap/>
            <w:vAlign w:val="bottom"/>
          </w:tcPr>
          <w:p w14:paraId="69772CB3" w14:textId="77777777" w:rsidR="005929CD" w:rsidRDefault="005929CD" w:rsidP="005929CD">
            <w:pPr>
              <w:rPr>
                <w:rFonts w:asciiTheme="minorHAnsi" w:hAnsiTheme="minorHAnsi" w:cstheme="minorHAnsi"/>
                <w:color w:val="000000"/>
                <w:sz w:val="22"/>
                <w:szCs w:val="22"/>
              </w:rPr>
            </w:pPr>
            <w:r w:rsidRPr="005929CD">
              <w:rPr>
                <w:rFonts w:asciiTheme="minorHAnsi" w:hAnsiTheme="minorHAnsi" w:cstheme="minorHAnsi"/>
                <w:color w:val="000000"/>
                <w:sz w:val="22"/>
                <w:szCs w:val="22"/>
              </w:rPr>
              <w:t>Zak Venture Renewables Private Limited</w:t>
            </w:r>
          </w:p>
          <w:p w14:paraId="1BFAB096" w14:textId="77777777"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U40106UP2020PTC138480</w:t>
            </w:r>
            <w:r w:rsidRPr="009C30EE">
              <w:rPr>
                <w:rFonts w:asciiTheme="minorHAnsi" w:hAnsiTheme="minorHAnsi" w:cstheme="minorHAnsi"/>
                <w:color w:val="000000"/>
                <w:sz w:val="22"/>
                <w:szCs w:val="22"/>
              </w:rPr>
              <w:t>)</w:t>
            </w:r>
          </w:p>
        </w:tc>
        <w:tc>
          <w:tcPr>
            <w:tcW w:w="1275" w:type="dxa"/>
            <w:shd w:val="clear" w:color="auto" w:fill="auto"/>
            <w:noWrap/>
            <w:vAlign w:val="center"/>
          </w:tcPr>
          <w:p w14:paraId="7B5530FF"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Director</w:t>
            </w:r>
          </w:p>
        </w:tc>
        <w:tc>
          <w:tcPr>
            <w:tcW w:w="1843" w:type="dxa"/>
            <w:shd w:val="clear" w:color="auto" w:fill="auto"/>
            <w:noWrap/>
            <w:vAlign w:val="center"/>
          </w:tcPr>
          <w:p w14:paraId="0E45A3EC"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10/10/2024</w:t>
            </w:r>
          </w:p>
        </w:tc>
        <w:tc>
          <w:tcPr>
            <w:tcW w:w="2268" w:type="dxa"/>
            <w:shd w:val="clear" w:color="auto" w:fill="auto"/>
            <w:noWrap/>
            <w:vAlign w:val="center"/>
          </w:tcPr>
          <w:p w14:paraId="20AE3CD3"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10/10/2024</w:t>
            </w:r>
          </w:p>
        </w:tc>
      </w:tr>
      <w:tr w:rsidR="005929CD" w:rsidRPr="009C30EE" w14:paraId="36314D1E" w14:textId="77777777" w:rsidTr="005929CD">
        <w:trPr>
          <w:trHeight w:val="315"/>
        </w:trPr>
        <w:tc>
          <w:tcPr>
            <w:tcW w:w="567" w:type="dxa"/>
            <w:shd w:val="clear" w:color="auto" w:fill="auto"/>
            <w:noWrap/>
            <w:vAlign w:val="center"/>
            <w:hideMark/>
          </w:tcPr>
          <w:p w14:paraId="1E763DE5" w14:textId="77777777" w:rsidR="005929CD" w:rsidRPr="009C30EE" w:rsidRDefault="005929CD" w:rsidP="005929CD">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2</w:t>
            </w:r>
          </w:p>
        </w:tc>
        <w:tc>
          <w:tcPr>
            <w:tcW w:w="3119" w:type="dxa"/>
            <w:shd w:val="clear" w:color="auto" w:fill="auto"/>
            <w:noWrap/>
            <w:vAlign w:val="bottom"/>
          </w:tcPr>
          <w:p w14:paraId="393135D6" w14:textId="77777777" w:rsidR="005929CD" w:rsidRDefault="005929CD" w:rsidP="005929CD">
            <w:pPr>
              <w:rPr>
                <w:rFonts w:asciiTheme="minorHAnsi" w:hAnsiTheme="minorHAnsi" w:cstheme="minorHAnsi"/>
                <w:color w:val="000000"/>
                <w:sz w:val="22"/>
                <w:szCs w:val="22"/>
              </w:rPr>
            </w:pPr>
            <w:r w:rsidRPr="005929CD">
              <w:rPr>
                <w:rFonts w:asciiTheme="minorHAnsi" w:hAnsiTheme="minorHAnsi" w:cstheme="minorHAnsi"/>
                <w:color w:val="000000"/>
                <w:sz w:val="22"/>
                <w:szCs w:val="22"/>
              </w:rPr>
              <w:t>Natural Gas India Private Limited</w:t>
            </w:r>
          </w:p>
          <w:p w14:paraId="2FEB1CB3" w14:textId="77777777"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U23300UP2020PTC139374</w:t>
            </w:r>
            <w:r w:rsidRPr="009C30EE">
              <w:rPr>
                <w:rFonts w:asciiTheme="minorHAnsi" w:hAnsiTheme="minorHAnsi" w:cstheme="minorHAnsi"/>
                <w:color w:val="000000"/>
                <w:sz w:val="22"/>
                <w:szCs w:val="22"/>
              </w:rPr>
              <w:t>)</w:t>
            </w:r>
          </w:p>
        </w:tc>
        <w:tc>
          <w:tcPr>
            <w:tcW w:w="1275" w:type="dxa"/>
            <w:shd w:val="clear" w:color="auto" w:fill="auto"/>
            <w:noWrap/>
            <w:vAlign w:val="center"/>
          </w:tcPr>
          <w:p w14:paraId="69B8BD37"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Director</w:t>
            </w:r>
          </w:p>
        </w:tc>
        <w:tc>
          <w:tcPr>
            <w:tcW w:w="1843" w:type="dxa"/>
            <w:shd w:val="clear" w:color="auto" w:fill="auto"/>
            <w:noWrap/>
            <w:vAlign w:val="center"/>
          </w:tcPr>
          <w:p w14:paraId="6F3FDE0A"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14/08/2023</w:t>
            </w:r>
          </w:p>
        </w:tc>
        <w:tc>
          <w:tcPr>
            <w:tcW w:w="2268" w:type="dxa"/>
            <w:shd w:val="clear" w:color="auto" w:fill="auto"/>
            <w:noWrap/>
            <w:vAlign w:val="center"/>
          </w:tcPr>
          <w:p w14:paraId="00361787"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14/08/2023</w:t>
            </w:r>
          </w:p>
        </w:tc>
      </w:tr>
      <w:tr w:rsidR="005929CD" w:rsidRPr="009C30EE" w14:paraId="70CDDAA9" w14:textId="77777777" w:rsidTr="005929CD">
        <w:trPr>
          <w:trHeight w:val="315"/>
        </w:trPr>
        <w:tc>
          <w:tcPr>
            <w:tcW w:w="567" w:type="dxa"/>
            <w:shd w:val="clear" w:color="auto" w:fill="auto"/>
            <w:noWrap/>
            <w:vAlign w:val="center"/>
          </w:tcPr>
          <w:p w14:paraId="1C683EC9" w14:textId="77777777" w:rsidR="005929CD" w:rsidRPr="009C30EE" w:rsidRDefault="005929CD" w:rsidP="005929CD">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3119" w:type="dxa"/>
            <w:shd w:val="clear" w:color="auto" w:fill="auto"/>
            <w:noWrap/>
            <w:vAlign w:val="bottom"/>
          </w:tcPr>
          <w:p w14:paraId="663D6070" w14:textId="77777777" w:rsidR="005929CD" w:rsidRDefault="005929CD" w:rsidP="005929CD">
            <w:pPr>
              <w:rPr>
                <w:rFonts w:asciiTheme="minorHAnsi" w:hAnsiTheme="minorHAnsi" w:cstheme="minorHAnsi"/>
                <w:color w:val="000000"/>
                <w:sz w:val="22"/>
                <w:szCs w:val="22"/>
              </w:rPr>
            </w:pPr>
            <w:r w:rsidRPr="005929CD">
              <w:rPr>
                <w:rFonts w:asciiTheme="minorHAnsi" w:hAnsiTheme="minorHAnsi" w:cstheme="minorHAnsi"/>
                <w:color w:val="000000"/>
                <w:sz w:val="22"/>
                <w:szCs w:val="22"/>
              </w:rPr>
              <w:t xml:space="preserve">Biomethane </w:t>
            </w:r>
            <w:proofErr w:type="spellStart"/>
            <w:r w:rsidRPr="005929CD">
              <w:rPr>
                <w:rFonts w:asciiTheme="minorHAnsi" w:hAnsiTheme="minorHAnsi" w:cstheme="minorHAnsi"/>
                <w:color w:val="000000"/>
                <w:sz w:val="22"/>
                <w:szCs w:val="22"/>
              </w:rPr>
              <w:t>Gaztech</w:t>
            </w:r>
            <w:proofErr w:type="spellEnd"/>
            <w:r w:rsidRPr="005929CD">
              <w:rPr>
                <w:rFonts w:asciiTheme="minorHAnsi" w:hAnsiTheme="minorHAnsi" w:cstheme="minorHAnsi"/>
                <w:color w:val="000000"/>
                <w:sz w:val="22"/>
                <w:szCs w:val="22"/>
              </w:rPr>
              <w:t xml:space="preserve"> Private Limited</w:t>
            </w:r>
          </w:p>
          <w:p w14:paraId="5BA98419" w14:textId="77777777"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U40106UP2020PTC138524</w:t>
            </w:r>
            <w:r w:rsidRPr="009C30EE">
              <w:rPr>
                <w:rFonts w:asciiTheme="minorHAnsi" w:hAnsiTheme="minorHAnsi" w:cstheme="minorHAnsi"/>
                <w:color w:val="000000"/>
                <w:sz w:val="22"/>
                <w:szCs w:val="22"/>
              </w:rPr>
              <w:t>)</w:t>
            </w:r>
          </w:p>
        </w:tc>
        <w:tc>
          <w:tcPr>
            <w:tcW w:w="1275" w:type="dxa"/>
            <w:shd w:val="clear" w:color="auto" w:fill="auto"/>
            <w:noWrap/>
            <w:vAlign w:val="center"/>
          </w:tcPr>
          <w:p w14:paraId="113DA401"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Director</w:t>
            </w:r>
          </w:p>
        </w:tc>
        <w:tc>
          <w:tcPr>
            <w:tcW w:w="1843" w:type="dxa"/>
            <w:shd w:val="clear" w:color="auto" w:fill="auto"/>
            <w:noWrap/>
            <w:vAlign w:val="center"/>
          </w:tcPr>
          <w:p w14:paraId="04C96394"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20/01/2023</w:t>
            </w:r>
          </w:p>
        </w:tc>
        <w:tc>
          <w:tcPr>
            <w:tcW w:w="2268" w:type="dxa"/>
            <w:shd w:val="clear" w:color="auto" w:fill="auto"/>
            <w:noWrap/>
            <w:vAlign w:val="center"/>
          </w:tcPr>
          <w:p w14:paraId="3CFDD47F"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20/01/2023</w:t>
            </w:r>
          </w:p>
        </w:tc>
      </w:tr>
      <w:tr w:rsidR="005929CD" w:rsidRPr="009C30EE" w14:paraId="2DF3746F" w14:textId="77777777" w:rsidTr="005929CD">
        <w:trPr>
          <w:trHeight w:val="315"/>
        </w:trPr>
        <w:tc>
          <w:tcPr>
            <w:tcW w:w="567" w:type="dxa"/>
            <w:shd w:val="clear" w:color="auto" w:fill="auto"/>
            <w:noWrap/>
            <w:vAlign w:val="center"/>
          </w:tcPr>
          <w:p w14:paraId="244A6D06" w14:textId="77777777" w:rsidR="005929CD" w:rsidRPr="009C30EE" w:rsidRDefault="005929CD" w:rsidP="005929CD">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119" w:type="dxa"/>
            <w:shd w:val="clear" w:color="auto" w:fill="auto"/>
            <w:noWrap/>
            <w:vAlign w:val="bottom"/>
          </w:tcPr>
          <w:p w14:paraId="56453ABF" w14:textId="77777777" w:rsidR="005929CD" w:rsidRDefault="005929CD" w:rsidP="005929CD">
            <w:pPr>
              <w:rPr>
                <w:rFonts w:asciiTheme="minorHAnsi" w:hAnsiTheme="minorHAnsi" w:cstheme="minorHAnsi"/>
                <w:color w:val="000000"/>
                <w:sz w:val="22"/>
                <w:szCs w:val="22"/>
              </w:rPr>
            </w:pPr>
            <w:r w:rsidRPr="005929CD">
              <w:rPr>
                <w:rFonts w:asciiTheme="minorHAnsi" w:hAnsiTheme="minorHAnsi" w:cstheme="minorHAnsi"/>
                <w:color w:val="000000"/>
                <w:sz w:val="22"/>
                <w:szCs w:val="22"/>
              </w:rPr>
              <w:t>Zak Venture Private Limited</w:t>
            </w:r>
          </w:p>
          <w:p w14:paraId="38EB9ABD" w14:textId="77777777"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U24233UP2016PTC077163</w:t>
            </w:r>
            <w:r w:rsidRPr="009C30EE">
              <w:rPr>
                <w:rFonts w:asciiTheme="minorHAnsi" w:hAnsiTheme="minorHAnsi" w:cstheme="minorHAnsi"/>
                <w:color w:val="000000"/>
                <w:sz w:val="22"/>
                <w:szCs w:val="22"/>
              </w:rPr>
              <w:t>)</w:t>
            </w:r>
          </w:p>
        </w:tc>
        <w:tc>
          <w:tcPr>
            <w:tcW w:w="1275" w:type="dxa"/>
            <w:shd w:val="clear" w:color="auto" w:fill="auto"/>
            <w:noWrap/>
            <w:vAlign w:val="center"/>
          </w:tcPr>
          <w:p w14:paraId="419C06F9"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Director</w:t>
            </w:r>
          </w:p>
        </w:tc>
        <w:tc>
          <w:tcPr>
            <w:tcW w:w="1843" w:type="dxa"/>
            <w:shd w:val="clear" w:color="auto" w:fill="auto"/>
            <w:noWrap/>
            <w:vAlign w:val="center"/>
          </w:tcPr>
          <w:p w14:paraId="19C44EC8"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20/01/2023</w:t>
            </w:r>
          </w:p>
        </w:tc>
        <w:tc>
          <w:tcPr>
            <w:tcW w:w="2268" w:type="dxa"/>
            <w:shd w:val="clear" w:color="auto" w:fill="auto"/>
            <w:noWrap/>
            <w:vAlign w:val="center"/>
          </w:tcPr>
          <w:p w14:paraId="1B0F1DB5"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20/01/2023</w:t>
            </w:r>
          </w:p>
        </w:tc>
      </w:tr>
      <w:tr w:rsidR="005929CD" w:rsidRPr="009C30EE" w14:paraId="7DA42168" w14:textId="77777777" w:rsidTr="005929CD">
        <w:trPr>
          <w:trHeight w:val="315"/>
        </w:trPr>
        <w:tc>
          <w:tcPr>
            <w:tcW w:w="567" w:type="dxa"/>
            <w:shd w:val="clear" w:color="auto" w:fill="auto"/>
            <w:noWrap/>
            <w:vAlign w:val="center"/>
          </w:tcPr>
          <w:p w14:paraId="6FC68B55" w14:textId="77777777" w:rsidR="005929CD" w:rsidRPr="009C30EE" w:rsidRDefault="005929CD" w:rsidP="005929CD">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119" w:type="dxa"/>
            <w:shd w:val="clear" w:color="auto" w:fill="auto"/>
            <w:noWrap/>
            <w:vAlign w:val="bottom"/>
          </w:tcPr>
          <w:p w14:paraId="2EDC20E2" w14:textId="77777777" w:rsidR="005929CD" w:rsidRDefault="005929CD" w:rsidP="005929CD">
            <w:pPr>
              <w:rPr>
                <w:rFonts w:asciiTheme="minorHAnsi" w:hAnsiTheme="minorHAnsi" w:cstheme="minorHAnsi"/>
                <w:color w:val="000000"/>
                <w:sz w:val="22"/>
                <w:szCs w:val="22"/>
              </w:rPr>
            </w:pPr>
            <w:proofErr w:type="spellStart"/>
            <w:r w:rsidRPr="005929CD">
              <w:rPr>
                <w:rFonts w:asciiTheme="minorHAnsi" w:hAnsiTheme="minorHAnsi" w:cstheme="minorHAnsi"/>
                <w:color w:val="000000"/>
                <w:sz w:val="22"/>
                <w:szCs w:val="22"/>
              </w:rPr>
              <w:t>Greenwelt</w:t>
            </w:r>
            <w:proofErr w:type="spellEnd"/>
            <w:r w:rsidRPr="005929CD">
              <w:rPr>
                <w:rFonts w:asciiTheme="minorHAnsi" w:hAnsiTheme="minorHAnsi" w:cstheme="minorHAnsi"/>
                <w:color w:val="000000"/>
                <w:sz w:val="22"/>
                <w:szCs w:val="22"/>
              </w:rPr>
              <w:t xml:space="preserve"> Energy Private Limited</w:t>
            </w:r>
          </w:p>
          <w:p w14:paraId="4DE6523F" w14:textId="77777777" w:rsidR="005929CD" w:rsidRPr="005929CD" w:rsidRDefault="005929CD" w:rsidP="005929CD">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5929CD">
              <w:rPr>
                <w:rFonts w:asciiTheme="minorHAnsi" w:hAnsiTheme="minorHAnsi" w:cstheme="minorHAnsi"/>
                <w:color w:val="000000"/>
                <w:sz w:val="22"/>
                <w:szCs w:val="22"/>
              </w:rPr>
              <w:t>U51502DL2012PTC246006</w:t>
            </w:r>
            <w:r w:rsidRPr="009C30EE">
              <w:rPr>
                <w:rFonts w:asciiTheme="minorHAnsi" w:hAnsiTheme="minorHAnsi" w:cstheme="minorHAnsi"/>
                <w:color w:val="000000"/>
                <w:sz w:val="22"/>
                <w:szCs w:val="22"/>
              </w:rPr>
              <w:t>)</w:t>
            </w:r>
          </w:p>
        </w:tc>
        <w:tc>
          <w:tcPr>
            <w:tcW w:w="1275" w:type="dxa"/>
            <w:shd w:val="clear" w:color="auto" w:fill="auto"/>
            <w:noWrap/>
            <w:vAlign w:val="center"/>
          </w:tcPr>
          <w:p w14:paraId="17EE140E"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Additional Director</w:t>
            </w:r>
          </w:p>
        </w:tc>
        <w:tc>
          <w:tcPr>
            <w:tcW w:w="1843" w:type="dxa"/>
            <w:shd w:val="clear" w:color="auto" w:fill="auto"/>
            <w:noWrap/>
            <w:vAlign w:val="center"/>
          </w:tcPr>
          <w:p w14:paraId="23841668"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14/08/2013</w:t>
            </w:r>
          </w:p>
        </w:tc>
        <w:tc>
          <w:tcPr>
            <w:tcW w:w="2268" w:type="dxa"/>
            <w:shd w:val="clear" w:color="auto" w:fill="auto"/>
            <w:noWrap/>
            <w:vAlign w:val="center"/>
          </w:tcPr>
          <w:p w14:paraId="1D5C6BE6" w14:textId="77777777" w:rsidR="005929CD" w:rsidRPr="005929CD" w:rsidRDefault="005929CD" w:rsidP="005929CD">
            <w:pPr>
              <w:jc w:val="center"/>
              <w:rPr>
                <w:rFonts w:asciiTheme="minorHAnsi" w:hAnsiTheme="minorHAnsi" w:cstheme="minorHAnsi"/>
                <w:color w:val="000000"/>
                <w:sz w:val="22"/>
                <w:szCs w:val="22"/>
              </w:rPr>
            </w:pPr>
            <w:r w:rsidRPr="005929CD">
              <w:rPr>
                <w:rFonts w:asciiTheme="minorHAnsi" w:hAnsiTheme="minorHAnsi" w:cstheme="minorHAnsi"/>
                <w:color w:val="000000"/>
                <w:sz w:val="22"/>
                <w:szCs w:val="22"/>
              </w:rPr>
              <w:t>14/08/2013</w:t>
            </w:r>
          </w:p>
        </w:tc>
      </w:tr>
    </w:tbl>
    <w:p w14:paraId="1CA27E3B" w14:textId="77777777" w:rsidR="00C91A23" w:rsidRDefault="00C91A23" w:rsidP="004C0566">
      <w:pPr>
        <w:pStyle w:val="TableParagraph"/>
        <w:spacing w:before="2"/>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20D16332" w14:textId="77777777" w:rsidR="003B04D4" w:rsidRDefault="003B04D4" w:rsidP="003B04D4">
      <w:pPr>
        <w:autoSpaceDE w:val="0"/>
        <w:autoSpaceDN w:val="0"/>
        <w:adjustRightInd w:val="0"/>
        <w:spacing w:before="240"/>
        <w:ind w:left="709" w:right="-142"/>
        <w:rPr>
          <w:rFonts w:asciiTheme="minorHAnsi" w:hAnsiTheme="minorHAnsi" w:cstheme="minorHAnsi"/>
          <w:b/>
          <w:sz w:val="22"/>
          <w:szCs w:val="22"/>
        </w:rPr>
      </w:pPr>
      <w:r w:rsidRPr="006D0D9D">
        <w:rPr>
          <w:rFonts w:asciiTheme="minorHAnsi" w:hAnsiTheme="minorHAnsi" w:cstheme="minorHAnsi"/>
          <w:b/>
          <w:sz w:val="22"/>
          <w:szCs w:val="22"/>
        </w:rPr>
        <w:t>(</w:t>
      </w:r>
      <w:r>
        <w:rPr>
          <w:rFonts w:asciiTheme="minorHAnsi" w:hAnsiTheme="minorHAnsi" w:cstheme="minorHAnsi"/>
          <w:b/>
          <w:sz w:val="22"/>
          <w:szCs w:val="22"/>
        </w:rPr>
        <w:t xml:space="preserve">MRS. </w:t>
      </w:r>
      <w:r w:rsidRPr="003B04D4">
        <w:rPr>
          <w:rFonts w:asciiTheme="minorHAnsi" w:hAnsiTheme="minorHAnsi" w:cstheme="minorHAnsi"/>
          <w:b/>
          <w:sz w:val="22"/>
          <w:szCs w:val="22"/>
        </w:rPr>
        <w:t>PINKY QAISER</w:t>
      </w:r>
      <w:r>
        <w:rPr>
          <w:rFonts w:asciiTheme="minorHAnsi" w:hAnsiTheme="minorHAnsi" w:cstheme="minorHAnsi"/>
          <w:b/>
          <w:sz w:val="22"/>
          <w:szCs w:val="22"/>
        </w:rPr>
        <w:t xml:space="preserve"> DIN: </w:t>
      </w:r>
      <w:r w:rsidRPr="003B04D4">
        <w:rPr>
          <w:rFonts w:asciiTheme="minorHAnsi" w:hAnsiTheme="minorHAnsi" w:cstheme="minorHAnsi"/>
          <w:b/>
          <w:sz w:val="22"/>
          <w:szCs w:val="22"/>
        </w:rPr>
        <w:t>06436683</w:t>
      </w:r>
      <w:r w:rsidRPr="006D0D9D">
        <w:rPr>
          <w:rFonts w:asciiTheme="minorHAnsi" w:hAnsiTheme="minorHAnsi" w:cstheme="minorHAnsi"/>
          <w:b/>
          <w:sz w:val="22"/>
          <w:szCs w:val="22"/>
        </w:rPr>
        <w:t>)</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19"/>
        <w:gridCol w:w="1275"/>
        <w:gridCol w:w="1843"/>
        <w:gridCol w:w="2268"/>
      </w:tblGrid>
      <w:tr w:rsidR="003B04D4" w:rsidRPr="009C30EE" w14:paraId="738488C1" w14:textId="77777777" w:rsidTr="003B04D4">
        <w:trPr>
          <w:trHeight w:val="315"/>
        </w:trPr>
        <w:tc>
          <w:tcPr>
            <w:tcW w:w="567" w:type="dxa"/>
            <w:shd w:val="clear" w:color="auto" w:fill="002060"/>
            <w:noWrap/>
            <w:vAlign w:val="center"/>
            <w:hideMark/>
          </w:tcPr>
          <w:p w14:paraId="1BD72CC3" w14:textId="77777777" w:rsidR="003B04D4" w:rsidRPr="009C30EE" w:rsidRDefault="003B04D4" w:rsidP="003B04D4">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S. No</w:t>
            </w:r>
          </w:p>
        </w:tc>
        <w:tc>
          <w:tcPr>
            <w:tcW w:w="3119" w:type="dxa"/>
            <w:shd w:val="clear" w:color="auto" w:fill="002060"/>
            <w:noWrap/>
            <w:vAlign w:val="center"/>
            <w:hideMark/>
          </w:tcPr>
          <w:p w14:paraId="28DD0624" w14:textId="77777777" w:rsidR="003B04D4" w:rsidRPr="009C30EE" w:rsidRDefault="003B04D4" w:rsidP="003B04D4">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 xml:space="preserve">Company Name </w:t>
            </w:r>
          </w:p>
          <w:p w14:paraId="424149A0" w14:textId="77777777" w:rsidR="003B04D4" w:rsidRPr="009C30EE" w:rsidRDefault="003B04D4" w:rsidP="003B04D4">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(CIN/FCRN)</w:t>
            </w:r>
          </w:p>
        </w:tc>
        <w:tc>
          <w:tcPr>
            <w:tcW w:w="1275" w:type="dxa"/>
            <w:shd w:val="clear" w:color="auto" w:fill="002060"/>
            <w:noWrap/>
            <w:vAlign w:val="center"/>
            <w:hideMark/>
          </w:tcPr>
          <w:p w14:paraId="5DB261F4" w14:textId="77777777" w:rsidR="003B04D4" w:rsidRPr="009C30EE" w:rsidRDefault="003B04D4" w:rsidP="003B04D4">
            <w:pPr>
              <w:spacing w:line="360" w:lineRule="auto"/>
              <w:ind w:left="-104" w:right="-105"/>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Designation</w:t>
            </w:r>
          </w:p>
        </w:tc>
        <w:tc>
          <w:tcPr>
            <w:tcW w:w="1843" w:type="dxa"/>
            <w:shd w:val="clear" w:color="auto" w:fill="002060"/>
            <w:noWrap/>
            <w:vAlign w:val="center"/>
            <w:hideMark/>
          </w:tcPr>
          <w:p w14:paraId="1F64BDE3" w14:textId="77777777" w:rsidR="003B04D4" w:rsidRPr="009C30EE" w:rsidRDefault="003B04D4" w:rsidP="003B04D4">
            <w:pPr>
              <w:spacing w:line="360" w:lineRule="auto"/>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Original Date of Appointment</w:t>
            </w:r>
          </w:p>
        </w:tc>
        <w:tc>
          <w:tcPr>
            <w:tcW w:w="2268" w:type="dxa"/>
            <w:shd w:val="clear" w:color="auto" w:fill="002060"/>
            <w:noWrap/>
            <w:vAlign w:val="center"/>
            <w:hideMark/>
          </w:tcPr>
          <w:p w14:paraId="76D564AF" w14:textId="77777777" w:rsidR="003B04D4" w:rsidRPr="009C30EE" w:rsidRDefault="003B04D4" w:rsidP="003B04D4">
            <w:pPr>
              <w:spacing w:line="360" w:lineRule="auto"/>
              <w:ind w:left="-104"/>
              <w:jc w:val="center"/>
              <w:rPr>
                <w:rFonts w:asciiTheme="minorHAnsi" w:hAnsiTheme="minorHAnsi" w:cstheme="minorHAnsi"/>
                <w:b/>
                <w:bCs/>
                <w:color w:val="FFFFFF" w:themeColor="background1"/>
                <w:sz w:val="22"/>
                <w:szCs w:val="22"/>
              </w:rPr>
            </w:pPr>
            <w:r w:rsidRPr="009C30EE">
              <w:rPr>
                <w:rFonts w:asciiTheme="minorHAnsi" w:hAnsiTheme="minorHAnsi" w:cstheme="minorHAnsi"/>
                <w:b/>
                <w:bCs/>
                <w:color w:val="FFFFFF" w:themeColor="background1"/>
                <w:sz w:val="22"/>
                <w:szCs w:val="22"/>
              </w:rPr>
              <w:t>Date Of Appointment at Current Designation</w:t>
            </w:r>
          </w:p>
        </w:tc>
      </w:tr>
      <w:tr w:rsidR="003B04D4" w:rsidRPr="009C30EE" w14:paraId="0FA2A2AF" w14:textId="77777777" w:rsidTr="003B04D4">
        <w:trPr>
          <w:trHeight w:val="315"/>
        </w:trPr>
        <w:tc>
          <w:tcPr>
            <w:tcW w:w="567" w:type="dxa"/>
            <w:shd w:val="clear" w:color="auto" w:fill="auto"/>
            <w:noWrap/>
            <w:vAlign w:val="center"/>
            <w:hideMark/>
          </w:tcPr>
          <w:p w14:paraId="3E7F45A1" w14:textId="77777777" w:rsidR="003B04D4" w:rsidRPr="009C30EE" w:rsidRDefault="003B04D4" w:rsidP="003B04D4">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1</w:t>
            </w:r>
          </w:p>
        </w:tc>
        <w:tc>
          <w:tcPr>
            <w:tcW w:w="3119" w:type="dxa"/>
            <w:shd w:val="clear" w:color="auto" w:fill="auto"/>
            <w:noWrap/>
            <w:vAlign w:val="bottom"/>
          </w:tcPr>
          <w:p w14:paraId="339F1286" w14:textId="77777777"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Zak Venture Renewables Private Limited</w:t>
            </w:r>
          </w:p>
          <w:p w14:paraId="78965AC5" w14:textId="77777777"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U40106UP2020PTC138480</w:t>
            </w:r>
            <w:r w:rsidRPr="009C30EE">
              <w:rPr>
                <w:rFonts w:asciiTheme="minorHAnsi" w:hAnsiTheme="minorHAnsi" w:cstheme="minorHAnsi"/>
                <w:color w:val="000000"/>
                <w:sz w:val="22"/>
                <w:szCs w:val="22"/>
              </w:rPr>
              <w:t>)</w:t>
            </w:r>
          </w:p>
        </w:tc>
        <w:tc>
          <w:tcPr>
            <w:tcW w:w="1275" w:type="dxa"/>
            <w:shd w:val="clear" w:color="auto" w:fill="auto"/>
            <w:noWrap/>
            <w:vAlign w:val="center"/>
          </w:tcPr>
          <w:p w14:paraId="3B252B55"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14:paraId="1BFC27C9"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10/10/2024</w:t>
            </w:r>
          </w:p>
        </w:tc>
        <w:tc>
          <w:tcPr>
            <w:tcW w:w="2268" w:type="dxa"/>
            <w:shd w:val="clear" w:color="auto" w:fill="auto"/>
            <w:noWrap/>
            <w:vAlign w:val="center"/>
          </w:tcPr>
          <w:p w14:paraId="338EFD92"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10/10/2024</w:t>
            </w:r>
          </w:p>
        </w:tc>
      </w:tr>
      <w:tr w:rsidR="003B04D4" w:rsidRPr="009C30EE" w14:paraId="254C66AB" w14:textId="77777777" w:rsidTr="003B04D4">
        <w:trPr>
          <w:trHeight w:val="315"/>
        </w:trPr>
        <w:tc>
          <w:tcPr>
            <w:tcW w:w="567" w:type="dxa"/>
            <w:shd w:val="clear" w:color="auto" w:fill="auto"/>
            <w:noWrap/>
            <w:vAlign w:val="center"/>
            <w:hideMark/>
          </w:tcPr>
          <w:p w14:paraId="6D47C27A" w14:textId="77777777" w:rsidR="003B04D4" w:rsidRPr="009C30EE" w:rsidRDefault="003B04D4" w:rsidP="003B04D4">
            <w:pPr>
              <w:spacing w:line="360" w:lineRule="auto"/>
              <w:jc w:val="center"/>
              <w:rPr>
                <w:rFonts w:asciiTheme="minorHAnsi" w:hAnsiTheme="minorHAnsi" w:cstheme="minorHAnsi"/>
                <w:color w:val="000000"/>
                <w:sz w:val="22"/>
                <w:szCs w:val="22"/>
              </w:rPr>
            </w:pPr>
            <w:r w:rsidRPr="009C30EE">
              <w:rPr>
                <w:rFonts w:asciiTheme="minorHAnsi" w:hAnsiTheme="minorHAnsi" w:cstheme="minorHAnsi"/>
                <w:color w:val="000000"/>
                <w:sz w:val="22"/>
                <w:szCs w:val="22"/>
              </w:rPr>
              <w:t>2</w:t>
            </w:r>
          </w:p>
        </w:tc>
        <w:tc>
          <w:tcPr>
            <w:tcW w:w="3119" w:type="dxa"/>
            <w:shd w:val="clear" w:color="auto" w:fill="auto"/>
            <w:noWrap/>
            <w:vAlign w:val="bottom"/>
          </w:tcPr>
          <w:p w14:paraId="74FCB748" w14:textId="77777777"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Zak Venture Private Limited</w:t>
            </w:r>
          </w:p>
          <w:p w14:paraId="1E1033D4" w14:textId="77777777"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U24233UP2016PTC077163</w:t>
            </w:r>
            <w:r w:rsidRPr="009C30EE">
              <w:rPr>
                <w:rFonts w:asciiTheme="minorHAnsi" w:hAnsiTheme="minorHAnsi" w:cstheme="minorHAnsi"/>
                <w:color w:val="000000"/>
                <w:sz w:val="22"/>
                <w:szCs w:val="22"/>
              </w:rPr>
              <w:t>)</w:t>
            </w:r>
          </w:p>
        </w:tc>
        <w:tc>
          <w:tcPr>
            <w:tcW w:w="1275" w:type="dxa"/>
            <w:shd w:val="clear" w:color="auto" w:fill="auto"/>
            <w:noWrap/>
            <w:vAlign w:val="center"/>
          </w:tcPr>
          <w:p w14:paraId="6EA10A6E"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14:paraId="331A0391"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14/03/2016</w:t>
            </w:r>
          </w:p>
        </w:tc>
        <w:tc>
          <w:tcPr>
            <w:tcW w:w="2268" w:type="dxa"/>
            <w:shd w:val="clear" w:color="auto" w:fill="auto"/>
            <w:noWrap/>
            <w:vAlign w:val="center"/>
          </w:tcPr>
          <w:p w14:paraId="080790D8"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14/03/2016</w:t>
            </w:r>
          </w:p>
        </w:tc>
      </w:tr>
      <w:tr w:rsidR="003B04D4" w:rsidRPr="009C30EE" w14:paraId="3295C29E" w14:textId="77777777" w:rsidTr="003B04D4">
        <w:trPr>
          <w:trHeight w:val="315"/>
        </w:trPr>
        <w:tc>
          <w:tcPr>
            <w:tcW w:w="567" w:type="dxa"/>
            <w:shd w:val="clear" w:color="auto" w:fill="auto"/>
            <w:noWrap/>
            <w:vAlign w:val="center"/>
          </w:tcPr>
          <w:p w14:paraId="7F0B6A6F" w14:textId="77777777" w:rsidR="003B04D4" w:rsidRPr="009C30EE" w:rsidRDefault="003B04D4" w:rsidP="003B04D4">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3</w:t>
            </w:r>
          </w:p>
        </w:tc>
        <w:tc>
          <w:tcPr>
            <w:tcW w:w="3119" w:type="dxa"/>
            <w:shd w:val="clear" w:color="auto" w:fill="auto"/>
            <w:noWrap/>
            <w:vAlign w:val="bottom"/>
          </w:tcPr>
          <w:p w14:paraId="73FF2CFE" w14:textId="77777777" w:rsidR="003B04D4" w:rsidRPr="007E2AEB" w:rsidRDefault="003B04D4" w:rsidP="003B04D4">
            <w:pPr>
              <w:rPr>
                <w:rFonts w:asciiTheme="minorHAnsi" w:hAnsiTheme="minorHAnsi" w:cstheme="minorHAnsi"/>
                <w:color w:val="000000"/>
                <w:sz w:val="22"/>
                <w:szCs w:val="22"/>
                <w:lang w:val="it-IT"/>
              </w:rPr>
            </w:pPr>
            <w:r w:rsidRPr="007E2AEB">
              <w:rPr>
                <w:rFonts w:asciiTheme="minorHAnsi" w:hAnsiTheme="minorHAnsi" w:cstheme="minorHAnsi"/>
                <w:color w:val="000000"/>
                <w:sz w:val="22"/>
                <w:szCs w:val="22"/>
                <w:lang w:val="it-IT"/>
              </w:rPr>
              <w:t>Indo Global Medicare Private Limited</w:t>
            </w:r>
          </w:p>
          <w:p w14:paraId="1F6DF21A" w14:textId="77777777" w:rsidR="003B04D4" w:rsidRPr="007E2AEB" w:rsidRDefault="003B04D4" w:rsidP="003B04D4">
            <w:pPr>
              <w:rPr>
                <w:rFonts w:asciiTheme="minorHAnsi" w:hAnsiTheme="minorHAnsi" w:cstheme="minorHAnsi"/>
                <w:color w:val="000000"/>
                <w:sz w:val="22"/>
                <w:szCs w:val="22"/>
                <w:lang w:val="it-IT"/>
              </w:rPr>
            </w:pPr>
            <w:r w:rsidRPr="007E2AEB">
              <w:rPr>
                <w:rFonts w:asciiTheme="minorHAnsi" w:hAnsiTheme="minorHAnsi" w:cstheme="minorHAnsi"/>
                <w:color w:val="000000"/>
                <w:sz w:val="22"/>
                <w:szCs w:val="22"/>
                <w:lang w:val="it-IT"/>
              </w:rPr>
              <w:t>(U85100DL2013PTC248268)</w:t>
            </w:r>
          </w:p>
        </w:tc>
        <w:tc>
          <w:tcPr>
            <w:tcW w:w="1275" w:type="dxa"/>
            <w:shd w:val="clear" w:color="auto" w:fill="auto"/>
            <w:noWrap/>
            <w:vAlign w:val="center"/>
          </w:tcPr>
          <w:p w14:paraId="57EDA397"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14:paraId="52A9B105"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14/02/2013</w:t>
            </w:r>
          </w:p>
        </w:tc>
        <w:tc>
          <w:tcPr>
            <w:tcW w:w="2268" w:type="dxa"/>
            <w:shd w:val="clear" w:color="auto" w:fill="auto"/>
            <w:noWrap/>
            <w:vAlign w:val="center"/>
          </w:tcPr>
          <w:p w14:paraId="52F8EC80"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14/02/2013</w:t>
            </w:r>
          </w:p>
        </w:tc>
      </w:tr>
      <w:tr w:rsidR="003B04D4" w:rsidRPr="009C30EE" w14:paraId="13EA782F" w14:textId="77777777" w:rsidTr="003B04D4">
        <w:trPr>
          <w:trHeight w:val="315"/>
        </w:trPr>
        <w:tc>
          <w:tcPr>
            <w:tcW w:w="567" w:type="dxa"/>
            <w:shd w:val="clear" w:color="auto" w:fill="auto"/>
            <w:noWrap/>
            <w:vAlign w:val="center"/>
          </w:tcPr>
          <w:p w14:paraId="3657F241" w14:textId="77777777" w:rsidR="003B04D4" w:rsidRPr="009C30EE" w:rsidRDefault="003B04D4" w:rsidP="003B04D4">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4</w:t>
            </w:r>
          </w:p>
        </w:tc>
        <w:tc>
          <w:tcPr>
            <w:tcW w:w="3119" w:type="dxa"/>
            <w:shd w:val="clear" w:color="auto" w:fill="auto"/>
            <w:noWrap/>
            <w:vAlign w:val="bottom"/>
          </w:tcPr>
          <w:p w14:paraId="66F56CB2" w14:textId="77777777"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 xml:space="preserve">Biomethane </w:t>
            </w:r>
            <w:proofErr w:type="spellStart"/>
            <w:r w:rsidRPr="003B04D4">
              <w:rPr>
                <w:rFonts w:asciiTheme="minorHAnsi" w:hAnsiTheme="minorHAnsi" w:cstheme="minorHAnsi"/>
                <w:color w:val="000000"/>
                <w:sz w:val="22"/>
                <w:szCs w:val="22"/>
              </w:rPr>
              <w:t>Gaztech</w:t>
            </w:r>
            <w:proofErr w:type="spellEnd"/>
            <w:r w:rsidRPr="003B04D4">
              <w:rPr>
                <w:rFonts w:asciiTheme="minorHAnsi" w:hAnsiTheme="minorHAnsi" w:cstheme="minorHAnsi"/>
                <w:color w:val="000000"/>
                <w:sz w:val="22"/>
                <w:szCs w:val="22"/>
              </w:rPr>
              <w:t xml:space="preserve"> Private Limited</w:t>
            </w:r>
          </w:p>
          <w:p w14:paraId="7057D4A2" w14:textId="77777777"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U40106UP2020PTC138524</w:t>
            </w:r>
            <w:r w:rsidRPr="009C30EE">
              <w:rPr>
                <w:rFonts w:asciiTheme="minorHAnsi" w:hAnsiTheme="minorHAnsi" w:cstheme="minorHAnsi"/>
                <w:color w:val="000000"/>
                <w:sz w:val="22"/>
                <w:szCs w:val="22"/>
              </w:rPr>
              <w:t>)</w:t>
            </w:r>
          </w:p>
        </w:tc>
        <w:tc>
          <w:tcPr>
            <w:tcW w:w="1275" w:type="dxa"/>
            <w:shd w:val="clear" w:color="auto" w:fill="auto"/>
            <w:noWrap/>
            <w:vAlign w:val="center"/>
          </w:tcPr>
          <w:p w14:paraId="7485413C"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14:paraId="37249AB3"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26/11/2020</w:t>
            </w:r>
          </w:p>
        </w:tc>
        <w:tc>
          <w:tcPr>
            <w:tcW w:w="2268" w:type="dxa"/>
            <w:shd w:val="clear" w:color="auto" w:fill="auto"/>
            <w:noWrap/>
            <w:vAlign w:val="center"/>
          </w:tcPr>
          <w:p w14:paraId="124FA144"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26/11/2020</w:t>
            </w:r>
          </w:p>
        </w:tc>
      </w:tr>
      <w:tr w:rsidR="003B04D4" w:rsidRPr="009C30EE" w14:paraId="48F3B792" w14:textId="77777777" w:rsidTr="003B04D4">
        <w:trPr>
          <w:trHeight w:val="315"/>
        </w:trPr>
        <w:tc>
          <w:tcPr>
            <w:tcW w:w="567" w:type="dxa"/>
            <w:shd w:val="clear" w:color="auto" w:fill="auto"/>
            <w:noWrap/>
            <w:vAlign w:val="center"/>
          </w:tcPr>
          <w:p w14:paraId="25116BAF" w14:textId="77777777" w:rsidR="003B04D4" w:rsidRPr="009C30EE" w:rsidRDefault="003B04D4" w:rsidP="003B04D4">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5</w:t>
            </w:r>
          </w:p>
        </w:tc>
        <w:tc>
          <w:tcPr>
            <w:tcW w:w="3119" w:type="dxa"/>
            <w:shd w:val="clear" w:color="auto" w:fill="auto"/>
            <w:noWrap/>
            <w:vAlign w:val="bottom"/>
          </w:tcPr>
          <w:p w14:paraId="285CCC6D" w14:textId="77777777"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Natural Gas India Private Limited</w:t>
            </w:r>
          </w:p>
          <w:p w14:paraId="0B1B3FC0" w14:textId="77777777"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U23300UP2020PTC139374</w:t>
            </w:r>
            <w:r w:rsidRPr="009C30EE">
              <w:rPr>
                <w:rFonts w:asciiTheme="minorHAnsi" w:hAnsiTheme="minorHAnsi" w:cstheme="minorHAnsi"/>
                <w:color w:val="000000"/>
                <w:sz w:val="22"/>
                <w:szCs w:val="22"/>
              </w:rPr>
              <w:t>)</w:t>
            </w:r>
          </w:p>
        </w:tc>
        <w:tc>
          <w:tcPr>
            <w:tcW w:w="1275" w:type="dxa"/>
            <w:shd w:val="clear" w:color="auto" w:fill="auto"/>
            <w:noWrap/>
            <w:vAlign w:val="center"/>
          </w:tcPr>
          <w:p w14:paraId="2F696D89"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14:paraId="7A9BF0DD"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w:t>
            </w:r>
          </w:p>
        </w:tc>
        <w:tc>
          <w:tcPr>
            <w:tcW w:w="2268" w:type="dxa"/>
            <w:shd w:val="clear" w:color="auto" w:fill="auto"/>
            <w:noWrap/>
            <w:vAlign w:val="center"/>
          </w:tcPr>
          <w:p w14:paraId="4B745528"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17/12/2020</w:t>
            </w:r>
          </w:p>
        </w:tc>
      </w:tr>
      <w:tr w:rsidR="003B04D4" w:rsidRPr="009C30EE" w14:paraId="692A7D0B" w14:textId="77777777" w:rsidTr="003B04D4">
        <w:trPr>
          <w:trHeight w:val="315"/>
        </w:trPr>
        <w:tc>
          <w:tcPr>
            <w:tcW w:w="567" w:type="dxa"/>
            <w:shd w:val="clear" w:color="auto" w:fill="auto"/>
            <w:noWrap/>
            <w:vAlign w:val="center"/>
          </w:tcPr>
          <w:p w14:paraId="48D6464A" w14:textId="77777777" w:rsidR="003B04D4" w:rsidRDefault="003B04D4" w:rsidP="003B04D4">
            <w:pPr>
              <w:spacing w:line="360"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6</w:t>
            </w:r>
          </w:p>
        </w:tc>
        <w:tc>
          <w:tcPr>
            <w:tcW w:w="3119" w:type="dxa"/>
            <w:shd w:val="clear" w:color="auto" w:fill="auto"/>
            <w:noWrap/>
            <w:vAlign w:val="bottom"/>
          </w:tcPr>
          <w:p w14:paraId="5F534E16" w14:textId="77777777" w:rsidR="003B04D4" w:rsidRDefault="003B04D4" w:rsidP="003B04D4">
            <w:pPr>
              <w:rPr>
                <w:rFonts w:asciiTheme="minorHAnsi" w:hAnsiTheme="minorHAnsi" w:cstheme="minorHAnsi"/>
                <w:color w:val="000000"/>
                <w:sz w:val="22"/>
                <w:szCs w:val="22"/>
              </w:rPr>
            </w:pPr>
            <w:r w:rsidRPr="003B04D4">
              <w:rPr>
                <w:rFonts w:asciiTheme="minorHAnsi" w:hAnsiTheme="minorHAnsi" w:cstheme="minorHAnsi"/>
                <w:color w:val="000000"/>
                <w:sz w:val="22"/>
                <w:szCs w:val="22"/>
              </w:rPr>
              <w:t>Zak Venture Renewables Private Limited</w:t>
            </w:r>
          </w:p>
          <w:p w14:paraId="19E78D98" w14:textId="77777777" w:rsidR="003B04D4" w:rsidRPr="003B04D4" w:rsidRDefault="003B04D4" w:rsidP="003B04D4">
            <w:pPr>
              <w:rPr>
                <w:rFonts w:asciiTheme="minorHAnsi" w:hAnsiTheme="minorHAnsi" w:cstheme="minorHAnsi"/>
                <w:color w:val="000000"/>
                <w:sz w:val="22"/>
                <w:szCs w:val="22"/>
              </w:rPr>
            </w:pPr>
            <w:r w:rsidRPr="009C30EE">
              <w:rPr>
                <w:rFonts w:asciiTheme="minorHAnsi" w:hAnsiTheme="minorHAnsi" w:cstheme="minorHAnsi"/>
                <w:color w:val="000000"/>
                <w:sz w:val="22"/>
                <w:szCs w:val="22"/>
              </w:rPr>
              <w:t>(</w:t>
            </w:r>
            <w:r w:rsidRPr="003B04D4">
              <w:rPr>
                <w:rFonts w:asciiTheme="minorHAnsi" w:hAnsiTheme="minorHAnsi" w:cstheme="minorHAnsi"/>
                <w:color w:val="000000"/>
                <w:sz w:val="22"/>
                <w:szCs w:val="22"/>
              </w:rPr>
              <w:t>U40106UP2020PTC138480</w:t>
            </w:r>
            <w:r w:rsidRPr="009C30EE">
              <w:rPr>
                <w:rFonts w:asciiTheme="minorHAnsi" w:hAnsiTheme="minorHAnsi" w:cstheme="minorHAnsi"/>
                <w:color w:val="000000"/>
                <w:sz w:val="22"/>
                <w:szCs w:val="22"/>
              </w:rPr>
              <w:t>)</w:t>
            </w:r>
          </w:p>
        </w:tc>
        <w:tc>
          <w:tcPr>
            <w:tcW w:w="1275" w:type="dxa"/>
            <w:shd w:val="clear" w:color="auto" w:fill="auto"/>
            <w:noWrap/>
            <w:vAlign w:val="center"/>
          </w:tcPr>
          <w:p w14:paraId="632FAD66"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Director</w:t>
            </w:r>
          </w:p>
        </w:tc>
        <w:tc>
          <w:tcPr>
            <w:tcW w:w="1843" w:type="dxa"/>
            <w:shd w:val="clear" w:color="auto" w:fill="auto"/>
            <w:noWrap/>
            <w:vAlign w:val="center"/>
          </w:tcPr>
          <w:p w14:paraId="371C1033"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w:t>
            </w:r>
          </w:p>
        </w:tc>
        <w:tc>
          <w:tcPr>
            <w:tcW w:w="2268" w:type="dxa"/>
            <w:shd w:val="clear" w:color="auto" w:fill="auto"/>
            <w:noWrap/>
            <w:vAlign w:val="center"/>
          </w:tcPr>
          <w:p w14:paraId="4AA64ED1" w14:textId="77777777" w:rsidR="003B04D4" w:rsidRPr="003B04D4" w:rsidRDefault="003B04D4" w:rsidP="003B04D4">
            <w:pPr>
              <w:jc w:val="center"/>
              <w:rPr>
                <w:rFonts w:asciiTheme="minorHAnsi" w:hAnsiTheme="minorHAnsi" w:cstheme="minorHAnsi"/>
                <w:color w:val="000000"/>
                <w:sz w:val="22"/>
                <w:szCs w:val="22"/>
              </w:rPr>
            </w:pPr>
            <w:r w:rsidRPr="003B04D4">
              <w:rPr>
                <w:rFonts w:asciiTheme="minorHAnsi" w:hAnsiTheme="minorHAnsi" w:cstheme="minorHAnsi"/>
                <w:color w:val="000000"/>
                <w:sz w:val="22"/>
                <w:szCs w:val="22"/>
              </w:rPr>
              <w:t>25/11/2020</w:t>
            </w:r>
          </w:p>
        </w:tc>
      </w:tr>
    </w:tbl>
    <w:p w14:paraId="1E0BF606" w14:textId="77777777" w:rsidR="003B04D4" w:rsidRDefault="003B04D4" w:rsidP="004C0566">
      <w:pPr>
        <w:pStyle w:val="TableParagraph"/>
        <w:spacing w:before="0"/>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1E3734D6" w14:textId="77777777" w:rsidR="00836A0C" w:rsidRDefault="00836A0C">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14:paraId="170F905B" w14:textId="77777777" w:rsidTr="001617C6">
        <w:trPr>
          <w:trHeight w:val="20"/>
        </w:trPr>
        <w:tc>
          <w:tcPr>
            <w:tcW w:w="1620" w:type="dxa"/>
            <w:shd w:val="clear" w:color="auto" w:fill="002060"/>
            <w:vAlign w:val="center"/>
          </w:tcPr>
          <w:p w14:paraId="6E2727A7" w14:textId="2A3DC18E" w:rsidR="00615784" w:rsidRDefault="00BD15D7" w:rsidP="001617C6">
            <w:pPr>
              <w:jc w:val="center"/>
              <w:rPr>
                <w:rFonts w:ascii="Arial" w:hAnsi="Arial" w:cs="Arial"/>
                <w:b/>
                <w:i/>
                <w:sz w:val="22"/>
                <w:szCs w:val="22"/>
              </w:rPr>
            </w:pPr>
            <w:r>
              <w:rPr>
                <w:rFonts w:ascii="Arial" w:hAnsi="Arial" w:cs="Arial"/>
                <w:b/>
                <w:sz w:val="22"/>
                <w:szCs w:val="22"/>
                <w:lang w:eastAsia="en-IN"/>
              </w:rPr>
              <w:lastRenderedPageBreak/>
              <w:br w:type="page"/>
            </w:r>
            <w:r w:rsidR="00615784">
              <w:rPr>
                <w:rFonts w:ascii="Arial" w:hAnsi="Arial" w:cs="Arial"/>
                <w:b/>
                <w:sz w:val="22"/>
                <w:szCs w:val="22"/>
              </w:rPr>
              <w:t>PART D</w:t>
            </w:r>
          </w:p>
        </w:tc>
        <w:tc>
          <w:tcPr>
            <w:tcW w:w="7877" w:type="dxa"/>
            <w:shd w:val="clear" w:color="auto" w:fill="DBE5F1" w:themeFill="accent1" w:themeFillTint="33"/>
            <w:vAlign w:val="center"/>
          </w:tcPr>
          <w:p w14:paraId="6F291B77" w14:textId="77777777"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14:paraId="4B21AABB" w14:textId="77777777" w:rsidR="00C92114" w:rsidRPr="00C92114" w:rsidRDefault="00C92114" w:rsidP="00C92114">
      <w:pPr>
        <w:pStyle w:val="ListParagraph"/>
        <w:ind w:left="709" w:right="-143"/>
        <w:jc w:val="both"/>
        <w:rPr>
          <w:rFonts w:ascii="Arial" w:hAnsi="Arial" w:cs="Arial"/>
          <w:sz w:val="22"/>
          <w:szCs w:val="22"/>
        </w:rPr>
      </w:pPr>
    </w:p>
    <w:p w14:paraId="659FA032" w14:textId="77777777" w:rsidR="00E136B8" w:rsidRPr="00E136B8" w:rsidRDefault="006A3BCC" w:rsidP="00327929">
      <w:pPr>
        <w:pStyle w:val="ListParagraph"/>
        <w:numPr>
          <w:ilvl w:val="0"/>
          <w:numId w:val="34"/>
        </w:numPr>
        <w:spacing w:before="240" w:line="360" w:lineRule="auto"/>
        <w:ind w:left="709" w:right="-143" w:hanging="425"/>
        <w:jc w:val="both"/>
        <w:rPr>
          <w:rFonts w:ascii="Arial" w:hAnsi="Arial" w:cs="Arial"/>
          <w:sz w:val="22"/>
          <w:szCs w:val="22"/>
        </w:rPr>
      </w:pPr>
      <w:r w:rsidRPr="00C92114">
        <w:rPr>
          <w:rFonts w:ascii="Arial" w:hAnsi="Arial" w:cs="Arial"/>
          <w:b/>
          <w:sz w:val="22"/>
          <w:szCs w:val="22"/>
          <w:lang w:eastAsia="en-IN"/>
        </w:rPr>
        <w:t xml:space="preserve">PROPOSED PLANT LOCATION: </w:t>
      </w:r>
    </w:p>
    <w:p w14:paraId="37D19D51" w14:textId="77777777" w:rsidR="001D1336" w:rsidRDefault="00EB0D59" w:rsidP="008846F1">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As per the agreement to sell dated 16</w:t>
      </w:r>
      <w:r w:rsidRPr="00EB0D59">
        <w:rPr>
          <w:rFonts w:ascii="Arial" w:hAnsi="Arial" w:cs="Arial"/>
          <w:sz w:val="22"/>
          <w:szCs w:val="22"/>
          <w:vertAlign w:val="superscript"/>
          <w:lang w:eastAsia="en-IN"/>
        </w:rPr>
        <w:t>th</w:t>
      </w:r>
      <w:r>
        <w:rPr>
          <w:rFonts w:ascii="Arial" w:hAnsi="Arial" w:cs="Arial"/>
          <w:sz w:val="22"/>
          <w:szCs w:val="22"/>
          <w:lang w:eastAsia="en-IN"/>
        </w:rPr>
        <w:t xml:space="preserve"> May 2024, t</w:t>
      </w:r>
      <w:r w:rsidR="0084176E" w:rsidRPr="00BD7CFF">
        <w:rPr>
          <w:rFonts w:ascii="Arial" w:hAnsi="Arial" w:cs="Arial"/>
          <w:sz w:val="22"/>
          <w:szCs w:val="22"/>
          <w:lang w:eastAsia="en-IN"/>
        </w:rPr>
        <w:t xml:space="preserve">he proposed </w:t>
      </w:r>
      <w:r>
        <w:rPr>
          <w:rFonts w:ascii="Arial" w:hAnsi="Arial" w:cs="Arial"/>
          <w:sz w:val="22"/>
          <w:szCs w:val="22"/>
          <w:lang w:eastAsia="en-IN"/>
        </w:rPr>
        <w:t xml:space="preserve">under construction </w:t>
      </w:r>
      <w:r w:rsidR="0084176E" w:rsidRPr="00BD7CFF">
        <w:rPr>
          <w:rFonts w:ascii="Arial" w:hAnsi="Arial" w:cs="Arial"/>
          <w:sz w:val="22"/>
          <w:szCs w:val="22"/>
          <w:lang w:eastAsia="en-IN"/>
        </w:rPr>
        <w:t>Bio</w:t>
      </w:r>
      <w:r w:rsidR="00E136B8" w:rsidRPr="00BD7CFF">
        <w:rPr>
          <w:rFonts w:ascii="Arial" w:hAnsi="Arial" w:cs="Arial"/>
          <w:sz w:val="22"/>
          <w:szCs w:val="22"/>
          <w:lang w:eastAsia="en-IN"/>
        </w:rPr>
        <w:t xml:space="preserve">-CNG generating </w:t>
      </w:r>
      <w:r w:rsidR="0084176E" w:rsidRPr="00BD7CFF">
        <w:rPr>
          <w:rFonts w:ascii="Arial" w:hAnsi="Arial" w:cs="Arial"/>
          <w:sz w:val="22"/>
          <w:szCs w:val="22"/>
          <w:lang w:eastAsia="en-IN"/>
        </w:rPr>
        <w:t xml:space="preserve">plant </w:t>
      </w:r>
      <w:r w:rsidR="008846F1">
        <w:rPr>
          <w:rFonts w:ascii="Arial" w:hAnsi="Arial" w:cs="Arial"/>
          <w:sz w:val="22"/>
          <w:szCs w:val="22"/>
          <w:lang w:eastAsia="en-IN"/>
        </w:rPr>
        <w:t xml:space="preserve">was purchased from </w:t>
      </w:r>
      <w:proofErr w:type="spellStart"/>
      <w:r w:rsidR="008846F1">
        <w:rPr>
          <w:rFonts w:ascii="Arial" w:hAnsi="Arial" w:cs="Arial"/>
          <w:sz w:val="22"/>
          <w:szCs w:val="22"/>
          <w:lang w:eastAsia="en-IN"/>
        </w:rPr>
        <w:t>Sobti</w:t>
      </w:r>
      <w:proofErr w:type="spellEnd"/>
      <w:r w:rsidR="008846F1">
        <w:rPr>
          <w:rFonts w:ascii="Arial" w:hAnsi="Arial" w:cs="Arial"/>
          <w:sz w:val="22"/>
          <w:szCs w:val="22"/>
          <w:lang w:eastAsia="en-IN"/>
        </w:rPr>
        <w:t xml:space="preserve"> Engineering works Pvt Ltd along with land measuring 6070 Sq. Mt. </w:t>
      </w:r>
      <w:r w:rsidR="008846F1" w:rsidRPr="008846F1">
        <w:rPr>
          <w:rFonts w:ascii="Arial" w:hAnsi="Arial" w:cs="Arial"/>
          <w:sz w:val="22"/>
          <w:szCs w:val="22"/>
          <w:lang w:eastAsia="en-IN"/>
        </w:rPr>
        <w:t xml:space="preserve">at </w:t>
      </w:r>
      <w:proofErr w:type="spellStart"/>
      <w:r w:rsidR="008846F1" w:rsidRPr="008846F1">
        <w:rPr>
          <w:rFonts w:ascii="Arial" w:hAnsi="Arial" w:cs="Arial"/>
          <w:sz w:val="22"/>
          <w:szCs w:val="22"/>
          <w:lang w:eastAsia="en-IN"/>
        </w:rPr>
        <w:t>Khasra</w:t>
      </w:r>
      <w:proofErr w:type="spellEnd"/>
      <w:r w:rsidR="008846F1" w:rsidRPr="008846F1">
        <w:rPr>
          <w:rFonts w:ascii="Arial" w:hAnsi="Arial" w:cs="Arial"/>
          <w:sz w:val="22"/>
          <w:szCs w:val="22"/>
          <w:lang w:eastAsia="en-IN"/>
        </w:rPr>
        <w:t xml:space="preserve"> No. 946, </w:t>
      </w:r>
      <w:proofErr w:type="spellStart"/>
      <w:r w:rsidR="008846F1" w:rsidRPr="008846F1">
        <w:rPr>
          <w:rFonts w:ascii="Arial" w:hAnsi="Arial" w:cs="Arial"/>
          <w:sz w:val="22"/>
          <w:szCs w:val="22"/>
          <w:lang w:eastAsia="en-IN"/>
        </w:rPr>
        <w:t>Khata</w:t>
      </w:r>
      <w:proofErr w:type="spellEnd"/>
      <w:r w:rsidR="008846F1" w:rsidRPr="008846F1">
        <w:rPr>
          <w:rFonts w:ascii="Arial" w:hAnsi="Arial" w:cs="Arial"/>
          <w:sz w:val="22"/>
          <w:szCs w:val="22"/>
          <w:lang w:eastAsia="en-IN"/>
        </w:rPr>
        <w:t xml:space="preserve"> No. 631, Village - Bhadauli, District - Ghaziabad, Uttar Pradesh </w:t>
      </w:r>
      <w:r w:rsidR="008846F1">
        <w:rPr>
          <w:rFonts w:ascii="Arial" w:hAnsi="Arial" w:cs="Arial"/>
          <w:sz w:val="22"/>
          <w:szCs w:val="22"/>
          <w:lang w:eastAsia="en-IN"/>
        </w:rPr>
        <w:t>–</w:t>
      </w:r>
      <w:r w:rsidR="008846F1" w:rsidRPr="008846F1">
        <w:rPr>
          <w:rFonts w:ascii="Arial" w:hAnsi="Arial" w:cs="Arial"/>
          <w:sz w:val="22"/>
          <w:szCs w:val="22"/>
          <w:lang w:eastAsia="en-IN"/>
        </w:rPr>
        <w:t xml:space="preserve"> 201206</w:t>
      </w:r>
      <w:r w:rsidR="008846F1">
        <w:rPr>
          <w:rFonts w:ascii="Arial" w:hAnsi="Arial" w:cs="Arial"/>
          <w:sz w:val="22"/>
          <w:szCs w:val="22"/>
          <w:lang w:eastAsia="en-IN"/>
        </w:rPr>
        <w:t xml:space="preserve"> </w:t>
      </w:r>
      <w:r w:rsidR="00CF286D" w:rsidRPr="008846F1">
        <w:rPr>
          <w:rFonts w:ascii="Arial" w:hAnsi="Arial" w:cs="Arial"/>
          <w:sz w:val="22"/>
          <w:szCs w:val="22"/>
          <w:lang w:eastAsia="en-IN"/>
        </w:rPr>
        <w:t xml:space="preserve">as per the </w:t>
      </w:r>
      <w:r w:rsidR="00B95D25" w:rsidRPr="008846F1">
        <w:rPr>
          <w:rFonts w:ascii="Arial" w:hAnsi="Arial" w:cs="Arial"/>
          <w:sz w:val="22"/>
          <w:szCs w:val="22"/>
          <w:lang w:eastAsia="en-IN"/>
        </w:rPr>
        <w:t>sale</w:t>
      </w:r>
      <w:r w:rsidR="00CF286D" w:rsidRPr="008846F1">
        <w:rPr>
          <w:rFonts w:ascii="Arial" w:hAnsi="Arial" w:cs="Arial"/>
          <w:sz w:val="22"/>
          <w:szCs w:val="22"/>
          <w:lang w:eastAsia="en-IN"/>
        </w:rPr>
        <w:t xml:space="preserve"> deed provided to us by the </w:t>
      </w:r>
      <w:r w:rsidR="008846F1">
        <w:rPr>
          <w:rFonts w:ascii="Arial" w:hAnsi="Arial" w:cs="Arial"/>
          <w:sz w:val="22"/>
          <w:szCs w:val="22"/>
          <w:lang w:eastAsia="en-IN"/>
        </w:rPr>
        <w:t>Client/C</w:t>
      </w:r>
      <w:r w:rsidR="00CF286D" w:rsidRPr="008846F1">
        <w:rPr>
          <w:rFonts w:ascii="Arial" w:hAnsi="Arial" w:cs="Arial"/>
          <w:sz w:val="22"/>
          <w:szCs w:val="22"/>
          <w:lang w:eastAsia="en-IN"/>
        </w:rPr>
        <w:t>ompany</w:t>
      </w:r>
      <w:r w:rsidR="00675C08" w:rsidRPr="008846F1">
        <w:rPr>
          <w:rFonts w:ascii="Arial" w:hAnsi="Arial" w:cs="Arial"/>
          <w:sz w:val="22"/>
          <w:szCs w:val="22"/>
          <w:lang w:eastAsia="en-IN"/>
        </w:rPr>
        <w:t>.</w:t>
      </w:r>
    </w:p>
    <w:p w14:paraId="7F8D0FA1" w14:textId="7AA51DD5" w:rsidR="008C4F2E" w:rsidRDefault="00836A0C" w:rsidP="008846F1">
      <w:pPr>
        <w:pStyle w:val="ListParagraph"/>
        <w:spacing w:before="240" w:after="240" w:line="360" w:lineRule="auto"/>
        <w:ind w:left="709" w:right="-8"/>
        <w:jc w:val="both"/>
        <w:rPr>
          <w:rFonts w:ascii="Arial" w:hAnsi="Arial" w:cs="Arial"/>
          <w:sz w:val="22"/>
          <w:szCs w:val="22"/>
          <w:lang w:eastAsia="en-IN"/>
        </w:rPr>
      </w:pPr>
      <w:r w:rsidRPr="00836A0C">
        <w:rPr>
          <w:rFonts w:ascii="Arial" w:hAnsi="Arial" w:cs="Arial"/>
          <w:sz w:val="22"/>
          <w:szCs w:val="22"/>
          <w:highlight w:val="yellow"/>
          <w:lang w:eastAsia="en-IN"/>
        </w:rPr>
        <w:t xml:space="preserve">The </w:t>
      </w:r>
      <w:r w:rsidR="008C4F2E" w:rsidRPr="00836A0C">
        <w:rPr>
          <w:rFonts w:ascii="Arial" w:hAnsi="Arial" w:cs="Arial"/>
          <w:sz w:val="22"/>
          <w:szCs w:val="22"/>
          <w:highlight w:val="yellow"/>
          <w:lang w:eastAsia="en-IN"/>
        </w:rPr>
        <w:t xml:space="preserve">Ghaziabad </w:t>
      </w:r>
      <w:r w:rsidRPr="00836A0C">
        <w:rPr>
          <w:rFonts w:ascii="Arial" w:hAnsi="Arial" w:cs="Arial"/>
          <w:sz w:val="22"/>
          <w:szCs w:val="22"/>
          <w:highlight w:val="yellow"/>
          <w:lang w:eastAsia="en-IN"/>
        </w:rPr>
        <w:t>District</w:t>
      </w:r>
      <w:r w:rsidRPr="00836A0C">
        <w:rPr>
          <w:rFonts w:ascii="Arial" w:hAnsi="Arial" w:cs="Arial"/>
          <w:sz w:val="22"/>
          <w:szCs w:val="22"/>
          <w:highlight w:val="yellow"/>
          <w:lang w:eastAsia="en-IN"/>
        </w:rPr>
        <w:t xml:space="preserve"> o</w:t>
      </w:r>
      <w:r w:rsidR="008C4F2E" w:rsidRPr="00836A0C">
        <w:rPr>
          <w:rFonts w:ascii="Arial" w:hAnsi="Arial" w:cs="Arial"/>
          <w:sz w:val="22"/>
          <w:szCs w:val="22"/>
          <w:highlight w:val="yellow"/>
          <w:lang w:eastAsia="en-IN"/>
        </w:rPr>
        <w:t xml:space="preserve">n the western edge of Uttar Pradesh, is located between </w:t>
      </w:r>
      <w:r w:rsidRPr="00836A0C">
        <w:rPr>
          <w:rFonts w:ascii="Arial" w:hAnsi="Arial" w:cs="Arial"/>
          <w:sz w:val="22"/>
          <w:szCs w:val="22"/>
          <w:highlight w:val="yellow"/>
          <w:lang w:eastAsia="en-IN"/>
        </w:rPr>
        <w:t xml:space="preserve">the river </w:t>
      </w:r>
      <w:r w:rsidR="008C4F2E" w:rsidRPr="00836A0C">
        <w:rPr>
          <w:rFonts w:ascii="Arial" w:hAnsi="Arial" w:cs="Arial"/>
          <w:sz w:val="22"/>
          <w:szCs w:val="22"/>
          <w:highlight w:val="yellow"/>
          <w:lang w:eastAsia="en-IN"/>
        </w:rPr>
        <w:t>Ganges and Yamuna</w:t>
      </w:r>
      <w:r w:rsidR="008C4F2E">
        <w:rPr>
          <w:rFonts w:ascii="Arial" w:hAnsi="Arial" w:cs="Arial"/>
          <w:sz w:val="22"/>
          <w:szCs w:val="22"/>
          <w:lang w:eastAsia="en-IN"/>
        </w:rPr>
        <w:t xml:space="preserve">. </w:t>
      </w:r>
      <w:r w:rsidR="008C4F2E" w:rsidRPr="008C4F2E">
        <w:rPr>
          <w:rFonts w:ascii="Arial" w:hAnsi="Arial" w:cs="Arial"/>
          <w:sz w:val="22"/>
          <w:szCs w:val="22"/>
          <w:lang w:eastAsia="en-IN"/>
        </w:rPr>
        <w:t xml:space="preserve">This district is one of the </w:t>
      </w:r>
      <w:r>
        <w:rPr>
          <w:rFonts w:ascii="Arial" w:hAnsi="Arial" w:cs="Arial"/>
          <w:sz w:val="22"/>
          <w:szCs w:val="22"/>
          <w:lang w:eastAsia="en-IN"/>
        </w:rPr>
        <w:t xml:space="preserve">most </w:t>
      </w:r>
      <w:r w:rsidR="008C4F2E" w:rsidRPr="008C4F2E">
        <w:rPr>
          <w:rFonts w:ascii="Arial" w:hAnsi="Arial" w:cs="Arial"/>
          <w:sz w:val="22"/>
          <w:szCs w:val="22"/>
          <w:lang w:eastAsia="en-IN"/>
        </w:rPr>
        <w:t>developed districts of Uttar Pradesh and its boundary is well connected through the national capital of Delhi. Due to well-connected from Delhi, the main road of entry into Uttar Pradesh, Ghaziabad is said to be the gateway of Uttar Pradesh. The Geographical Area of</w:t>
      </w:r>
      <w:r w:rsidR="008C4F2E">
        <w:rPr>
          <w:rFonts w:ascii="Arial" w:hAnsi="Arial" w:cs="Arial"/>
          <w:sz w:val="22"/>
          <w:szCs w:val="22"/>
          <w:lang w:eastAsia="en-IN"/>
        </w:rPr>
        <w:t xml:space="preserve"> District Ghaziabad is 777.9 Sq. K</w:t>
      </w:r>
      <w:r w:rsidR="008C4F2E" w:rsidRPr="008C4F2E">
        <w:rPr>
          <w:rFonts w:ascii="Arial" w:hAnsi="Arial" w:cs="Arial"/>
          <w:sz w:val="22"/>
          <w:szCs w:val="22"/>
          <w:lang w:eastAsia="en-IN"/>
        </w:rPr>
        <w:t>m on the basis of 2011 census.</w:t>
      </w:r>
    </w:p>
    <w:tbl>
      <w:tblPr>
        <w:tblStyle w:val="TableGrid"/>
        <w:tblW w:w="9072" w:type="dxa"/>
        <w:tblInd w:w="817" w:type="dxa"/>
        <w:tblLook w:val="04A0" w:firstRow="1" w:lastRow="0" w:firstColumn="1" w:lastColumn="0" w:noHBand="0" w:noVBand="1"/>
      </w:tblPr>
      <w:tblGrid>
        <w:gridCol w:w="959"/>
        <w:gridCol w:w="2443"/>
        <w:gridCol w:w="5670"/>
      </w:tblGrid>
      <w:tr w:rsidR="001326DF" w:rsidRPr="001326DF" w14:paraId="754B5B60" w14:textId="77777777" w:rsidTr="001326DF">
        <w:tc>
          <w:tcPr>
            <w:tcW w:w="959" w:type="dxa"/>
            <w:shd w:val="clear" w:color="auto" w:fill="002060"/>
          </w:tcPr>
          <w:p w14:paraId="619D8035" w14:textId="77777777" w:rsidR="001D1336" w:rsidRPr="001326DF" w:rsidRDefault="001D1336" w:rsidP="001326DF">
            <w:pPr>
              <w:pStyle w:val="ListParagraph"/>
              <w:spacing w:line="276" w:lineRule="auto"/>
              <w:ind w:left="0" w:right="-8"/>
              <w:jc w:val="both"/>
              <w:rPr>
                <w:rFonts w:asciiTheme="minorHAnsi" w:hAnsiTheme="minorHAnsi" w:cstheme="minorHAnsi"/>
                <w:b/>
                <w:color w:val="FFFFFF" w:themeColor="background1"/>
                <w:sz w:val="22"/>
                <w:szCs w:val="22"/>
                <w:lang w:eastAsia="en-IN"/>
              </w:rPr>
            </w:pPr>
            <w:r w:rsidRPr="001326DF">
              <w:rPr>
                <w:rFonts w:asciiTheme="minorHAnsi" w:hAnsiTheme="minorHAnsi" w:cstheme="minorHAnsi"/>
                <w:b/>
                <w:color w:val="FFFFFF" w:themeColor="background1"/>
                <w:sz w:val="22"/>
                <w:szCs w:val="22"/>
                <w:lang w:eastAsia="en-IN"/>
              </w:rPr>
              <w:t xml:space="preserve">S. No. </w:t>
            </w:r>
          </w:p>
        </w:tc>
        <w:tc>
          <w:tcPr>
            <w:tcW w:w="2443" w:type="dxa"/>
            <w:shd w:val="clear" w:color="auto" w:fill="002060"/>
          </w:tcPr>
          <w:p w14:paraId="724C60AB" w14:textId="77777777" w:rsidR="001D1336" w:rsidRPr="001326DF" w:rsidRDefault="001D1336" w:rsidP="001326DF">
            <w:pPr>
              <w:pStyle w:val="ListParagraph"/>
              <w:spacing w:line="276" w:lineRule="auto"/>
              <w:ind w:left="0" w:right="-8"/>
              <w:jc w:val="center"/>
              <w:rPr>
                <w:rFonts w:asciiTheme="minorHAnsi" w:hAnsiTheme="minorHAnsi" w:cstheme="minorHAnsi"/>
                <w:b/>
                <w:color w:val="FFFFFF" w:themeColor="background1"/>
                <w:sz w:val="22"/>
                <w:szCs w:val="22"/>
                <w:lang w:eastAsia="en-IN"/>
              </w:rPr>
            </w:pPr>
            <w:r w:rsidRPr="001326DF">
              <w:rPr>
                <w:rFonts w:asciiTheme="minorHAnsi" w:hAnsiTheme="minorHAnsi" w:cstheme="minorHAnsi"/>
                <w:b/>
                <w:color w:val="FFFFFF" w:themeColor="background1"/>
                <w:sz w:val="22"/>
                <w:szCs w:val="22"/>
                <w:lang w:eastAsia="en-IN"/>
              </w:rPr>
              <w:t>Particular</w:t>
            </w:r>
          </w:p>
        </w:tc>
        <w:tc>
          <w:tcPr>
            <w:tcW w:w="5670" w:type="dxa"/>
            <w:shd w:val="clear" w:color="auto" w:fill="002060"/>
          </w:tcPr>
          <w:p w14:paraId="77258424" w14:textId="77777777" w:rsidR="001D1336" w:rsidRPr="001326DF" w:rsidRDefault="001D1336" w:rsidP="001326DF">
            <w:pPr>
              <w:pStyle w:val="ListParagraph"/>
              <w:spacing w:line="276" w:lineRule="auto"/>
              <w:ind w:left="0" w:right="-8"/>
              <w:jc w:val="center"/>
              <w:rPr>
                <w:rFonts w:asciiTheme="minorHAnsi" w:hAnsiTheme="minorHAnsi" w:cstheme="minorHAnsi"/>
                <w:b/>
                <w:color w:val="FFFFFF" w:themeColor="background1"/>
                <w:sz w:val="22"/>
                <w:szCs w:val="22"/>
                <w:lang w:eastAsia="en-IN"/>
              </w:rPr>
            </w:pPr>
            <w:r w:rsidRPr="001326DF">
              <w:rPr>
                <w:rFonts w:asciiTheme="minorHAnsi" w:hAnsiTheme="minorHAnsi" w:cstheme="minorHAnsi"/>
                <w:b/>
                <w:color w:val="FFFFFF" w:themeColor="background1"/>
                <w:sz w:val="22"/>
                <w:szCs w:val="22"/>
                <w:lang w:eastAsia="en-IN"/>
              </w:rPr>
              <w:t>Description</w:t>
            </w:r>
          </w:p>
        </w:tc>
      </w:tr>
      <w:tr w:rsidR="001D1336" w:rsidRPr="001326DF" w14:paraId="606D5EE0" w14:textId="77777777" w:rsidTr="001326DF">
        <w:tc>
          <w:tcPr>
            <w:tcW w:w="959" w:type="dxa"/>
            <w:vAlign w:val="center"/>
          </w:tcPr>
          <w:p w14:paraId="66FD6D48" w14:textId="77777777" w:rsidR="001D1336" w:rsidRPr="001326DF" w:rsidRDefault="001D1336" w:rsidP="001326DF">
            <w:pPr>
              <w:pStyle w:val="ListParagraph"/>
              <w:numPr>
                <w:ilvl w:val="3"/>
                <w:numId w:val="21"/>
              </w:numPr>
              <w:spacing w:line="276" w:lineRule="auto"/>
              <w:ind w:left="567" w:right="-8"/>
              <w:jc w:val="center"/>
              <w:rPr>
                <w:rFonts w:asciiTheme="minorHAnsi" w:hAnsiTheme="minorHAnsi" w:cstheme="minorHAnsi"/>
                <w:sz w:val="22"/>
                <w:szCs w:val="22"/>
                <w:lang w:eastAsia="en-IN"/>
              </w:rPr>
            </w:pPr>
          </w:p>
        </w:tc>
        <w:tc>
          <w:tcPr>
            <w:tcW w:w="2443" w:type="dxa"/>
            <w:vAlign w:val="center"/>
          </w:tcPr>
          <w:p w14:paraId="2356434B" w14:textId="77777777" w:rsidR="001D1336" w:rsidRPr="001326DF" w:rsidRDefault="00CA4E3D" w:rsidP="001326DF">
            <w:pPr>
              <w:pStyle w:val="ListParagraph"/>
              <w:spacing w:line="276" w:lineRule="auto"/>
              <w:ind w:left="0" w:right="-8"/>
              <w:jc w:val="center"/>
              <w:rPr>
                <w:rFonts w:asciiTheme="minorHAnsi" w:hAnsiTheme="minorHAnsi" w:cstheme="minorHAnsi"/>
                <w:sz w:val="22"/>
                <w:szCs w:val="22"/>
                <w:lang w:eastAsia="en-IN"/>
              </w:rPr>
            </w:pPr>
            <w:r w:rsidRPr="001326DF">
              <w:rPr>
                <w:rFonts w:asciiTheme="minorHAnsi" w:hAnsiTheme="minorHAnsi" w:cstheme="minorHAnsi"/>
                <w:sz w:val="22"/>
                <w:szCs w:val="22"/>
                <w:lang w:eastAsia="en-IN"/>
              </w:rPr>
              <w:t>About Ghaziabad District</w:t>
            </w:r>
          </w:p>
        </w:tc>
        <w:tc>
          <w:tcPr>
            <w:tcW w:w="5670" w:type="dxa"/>
          </w:tcPr>
          <w:p w14:paraId="3F604972" w14:textId="6E2E3971" w:rsidR="008C4F2E" w:rsidRPr="001326DF" w:rsidRDefault="00CA4E3D" w:rsidP="001326DF">
            <w:pPr>
              <w:pStyle w:val="ListParagraph"/>
              <w:spacing w:line="276" w:lineRule="auto"/>
              <w:ind w:left="0"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Before 14</w:t>
            </w:r>
            <w:r w:rsidRPr="001326DF">
              <w:rPr>
                <w:rFonts w:asciiTheme="minorHAnsi" w:hAnsiTheme="minorHAnsi" w:cstheme="minorHAnsi"/>
                <w:sz w:val="22"/>
                <w:szCs w:val="22"/>
                <w:vertAlign w:val="superscript"/>
                <w:lang w:eastAsia="en-IN"/>
              </w:rPr>
              <w:t>th</w:t>
            </w:r>
            <w:r w:rsidRPr="001326DF">
              <w:rPr>
                <w:rFonts w:asciiTheme="minorHAnsi" w:hAnsiTheme="minorHAnsi" w:cstheme="minorHAnsi"/>
                <w:sz w:val="22"/>
                <w:szCs w:val="22"/>
                <w:lang w:eastAsia="en-IN"/>
              </w:rPr>
              <w:t xml:space="preserve"> November 1976 Ghaziabad was the Tehsil of District Meerut. The then chief minister Mr. N.D.</w:t>
            </w:r>
            <w:r w:rsidR="00836A0C">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Tiwari declared Ghaziabad as a district on 14</w:t>
            </w:r>
            <w:r w:rsidRPr="001326DF">
              <w:rPr>
                <w:rFonts w:asciiTheme="minorHAnsi" w:hAnsiTheme="minorHAnsi" w:cstheme="minorHAnsi"/>
                <w:sz w:val="22"/>
                <w:szCs w:val="22"/>
                <w:vertAlign w:val="superscript"/>
                <w:lang w:eastAsia="en-IN"/>
              </w:rPr>
              <w:t>th</w:t>
            </w:r>
            <w:r w:rsidR="008C4F2E" w:rsidRP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 xml:space="preserve">November 1976, on the birth anniversary of Pt. </w:t>
            </w:r>
            <w:r w:rsidR="008C4F2E" w:rsidRPr="001326DF">
              <w:rPr>
                <w:rFonts w:asciiTheme="minorHAnsi" w:hAnsiTheme="minorHAnsi" w:cstheme="minorHAnsi"/>
                <w:sz w:val="22"/>
                <w:szCs w:val="22"/>
                <w:lang w:eastAsia="en-IN"/>
              </w:rPr>
              <w:t xml:space="preserve">Jawaharlal </w:t>
            </w:r>
            <w:r w:rsidRPr="001326DF">
              <w:rPr>
                <w:rFonts w:asciiTheme="minorHAnsi" w:hAnsiTheme="minorHAnsi" w:cstheme="minorHAnsi"/>
                <w:sz w:val="22"/>
                <w:szCs w:val="22"/>
                <w:lang w:eastAsia="en-IN"/>
              </w:rPr>
              <w:t xml:space="preserve">Nehru, the first prime minister of India. </w:t>
            </w:r>
          </w:p>
          <w:p w14:paraId="6BEE72E7" w14:textId="77777777" w:rsidR="001D1336" w:rsidRPr="001326DF" w:rsidRDefault="00CA4E3D" w:rsidP="001326DF">
            <w:pPr>
              <w:pStyle w:val="ListParagraph"/>
              <w:spacing w:before="240" w:line="276" w:lineRule="auto"/>
              <w:ind w:left="0"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 xml:space="preserve">From then Ghaziabad has moved forward leaps and bounds on the social, economic, agriculture and individual front. Ghaziabad, the headquarter of the district of the same name, lies on the Grand Trunk road about a mile east of the </w:t>
            </w:r>
            <w:proofErr w:type="spellStart"/>
            <w:r w:rsidRPr="001326DF">
              <w:rPr>
                <w:rFonts w:asciiTheme="minorHAnsi" w:hAnsiTheme="minorHAnsi" w:cstheme="minorHAnsi"/>
                <w:sz w:val="22"/>
                <w:szCs w:val="22"/>
                <w:lang w:eastAsia="en-IN"/>
              </w:rPr>
              <w:t>Hindon</w:t>
            </w:r>
            <w:proofErr w:type="spellEnd"/>
            <w:r w:rsidRPr="001326DF">
              <w:rPr>
                <w:rFonts w:asciiTheme="minorHAnsi" w:hAnsiTheme="minorHAnsi" w:cstheme="minorHAnsi"/>
                <w:sz w:val="22"/>
                <w:szCs w:val="22"/>
                <w:lang w:eastAsia="en-IN"/>
              </w:rPr>
              <w:t xml:space="preserve"> river in Lat. 280 40′ North and Long. 770 25′ East, 19 Kms. east of Delhi and 46 Kms. south-west of Meerut with which it is connected by a metaled road.</w:t>
            </w:r>
          </w:p>
          <w:p w14:paraId="35BAF59D" w14:textId="77777777" w:rsidR="008C4F2E" w:rsidRPr="001326DF" w:rsidRDefault="008C4F2E" w:rsidP="001326DF">
            <w:pPr>
              <w:pStyle w:val="ListParagraph"/>
              <w:spacing w:before="240" w:line="276" w:lineRule="auto"/>
              <w:ind w:left="0"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 xml:space="preserve">Area: 1034 Sq. Km., Population: 34,06,061, Villages: 205, 1 Municipal Corporation, 4 Municipal Council, 4 Town Area, </w:t>
            </w:r>
          </w:p>
        </w:tc>
      </w:tr>
      <w:tr w:rsidR="00CA4E3D" w:rsidRPr="001326DF" w14:paraId="0CC59D20" w14:textId="77777777" w:rsidTr="001326DF">
        <w:tc>
          <w:tcPr>
            <w:tcW w:w="959" w:type="dxa"/>
            <w:vAlign w:val="center"/>
          </w:tcPr>
          <w:p w14:paraId="5EDDA538" w14:textId="77777777" w:rsidR="00CA4E3D" w:rsidRPr="001326DF" w:rsidRDefault="00CA4E3D" w:rsidP="001326DF">
            <w:pPr>
              <w:pStyle w:val="ListParagraph"/>
              <w:numPr>
                <w:ilvl w:val="3"/>
                <w:numId w:val="21"/>
              </w:numPr>
              <w:spacing w:line="276" w:lineRule="auto"/>
              <w:ind w:left="567" w:right="-8"/>
              <w:jc w:val="center"/>
              <w:rPr>
                <w:rFonts w:asciiTheme="minorHAnsi" w:hAnsiTheme="minorHAnsi" w:cstheme="minorHAnsi"/>
                <w:sz w:val="22"/>
                <w:szCs w:val="22"/>
                <w:lang w:eastAsia="en-IN"/>
              </w:rPr>
            </w:pPr>
          </w:p>
        </w:tc>
        <w:tc>
          <w:tcPr>
            <w:tcW w:w="2443" w:type="dxa"/>
            <w:vAlign w:val="center"/>
          </w:tcPr>
          <w:p w14:paraId="78183A1F" w14:textId="77777777" w:rsidR="00CA4E3D" w:rsidRPr="001326DF" w:rsidRDefault="001D232F" w:rsidP="001326DF">
            <w:pPr>
              <w:pStyle w:val="ListParagraph"/>
              <w:spacing w:line="276" w:lineRule="auto"/>
              <w:ind w:left="0" w:right="-8"/>
              <w:jc w:val="center"/>
              <w:rPr>
                <w:rFonts w:asciiTheme="minorHAnsi" w:hAnsiTheme="minorHAnsi" w:cstheme="minorHAnsi"/>
                <w:sz w:val="22"/>
                <w:szCs w:val="22"/>
                <w:lang w:eastAsia="en-IN"/>
              </w:rPr>
            </w:pPr>
            <w:r w:rsidRPr="001326DF">
              <w:rPr>
                <w:rFonts w:asciiTheme="minorHAnsi" w:hAnsiTheme="minorHAnsi" w:cstheme="minorHAnsi"/>
                <w:sz w:val="22"/>
                <w:szCs w:val="22"/>
                <w:lang w:eastAsia="en-IN"/>
              </w:rPr>
              <w:t>Number of Cattle as per Live Stock Census 2019</w:t>
            </w:r>
          </w:p>
        </w:tc>
        <w:tc>
          <w:tcPr>
            <w:tcW w:w="5670" w:type="dxa"/>
          </w:tcPr>
          <w:p w14:paraId="547A9CDD" w14:textId="77777777" w:rsidR="00CA4E3D" w:rsidRPr="001326DF" w:rsidRDefault="001D232F" w:rsidP="001326DF">
            <w:pPr>
              <w:pStyle w:val="ListParagraph"/>
              <w:spacing w:line="276" w:lineRule="auto"/>
              <w:ind w:left="34"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 xml:space="preserve">Exotic </w:t>
            </w:r>
            <w:r w:rsid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80280</w:t>
            </w:r>
            <w:r w:rsid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 xml:space="preserve">Indigenous </w:t>
            </w:r>
            <w:r w:rsid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19920</w:t>
            </w:r>
            <w:r w:rsid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Total - 100200</w:t>
            </w:r>
            <w:r w:rsidR="006450F7" w:rsidRPr="001326DF">
              <w:rPr>
                <w:rFonts w:asciiTheme="minorHAnsi" w:hAnsiTheme="minorHAnsi" w:cstheme="minorHAnsi"/>
                <w:sz w:val="22"/>
                <w:szCs w:val="22"/>
                <w:lang w:eastAsia="en-IN"/>
              </w:rPr>
              <w:t xml:space="preserve"> </w:t>
            </w:r>
          </w:p>
          <w:p w14:paraId="7EE0AFCF" w14:textId="77777777" w:rsidR="006450F7" w:rsidRPr="001326DF" w:rsidRDefault="006450F7" w:rsidP="001326DF">
            <w:pPr>
              <w:pStyle w:val="ListParagraph"/>
              <w:spacing w:line="276" w:lineRule="auto"/>
              <w:ind w:left="34"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w:t>
            </w:r>
            <w:hyperlink r:id="rId12" w:history="1">
              <w:r w:rsidRPr="001326DF">
                <w:rPr>
                  <w:rStyle w:val="Hyperlink"/>
                  <w:rFonts w:asciiTheme="minorHAnsi" w:hAnsiTheme="minorHAnsi" w:cstheme="minorHAnsi"/>
                  <w:sz w:val="22"/>
                  <w:szCs w:val="22"/>
                  <w:lang w:eastAsia="en-IN"/>
                </w:rPr>
                <w:t>www.animalhusb.upsdc.gov.in</w:t>
              </w:r>
            </w:hyperlink>
            <w:r w:rsidRPr="001326DF">
              <w:rPr>
                <w:rFonts w:asciiTheme="minorHAnsi" w:hAnsiTheme="minorHAnsi" w:cstheme="minorHAnsi"/>
                <w:sz w:val="22"/>
                <w:szCs w:val="22"/>
                <w:lang w:eastAsia="en-IN"/>
              </w:rPr>
              <w:t xml:space="preserve">) </w:t>
            </w:r>
          </w:p>
        </w:tc>
      </w:tr>
      <w:tr w:rsidR="00CA4E3D" w:rsidRPr="001326DF" w14:paraId="67A3D634" w14:textId="77777777" w:rsidTr="001326DF">
        <w:tc>
          <w:tcPr>
            <w:tcW w:w="959" w:type="dxa"/>
            <w:vAlign w:val="center"/>
          </w:tcPr>
          <w:p w14:paraId="14299118" w14:textId="77777777" w:rsidR="00CA4E3D" w:rsidRPr="001326DF" w:rsidRDefault="00CA4E3D" w:rsidP="001326DF">
            <w:pPr>
              <w:pStyle w:val="ListParagraph"/>
              <w:numPr>
                <w:ilvl w:val="3"/>
                <w:numId w:val="21"/>
              </w:numPr>
              <w:spacing w:line="276" w:lineRule="auto"/>
              <w:ind w:left="567" w:right="-8"/>
              <w:jc w:val="center"/>
              <w:rPr>
                <w:rFonts w:asciiTheme="minorHAnsi" w:hAnsiTheme="minorHAnsi" w:cstheme="minorHAnsi"/>
                <w:sz w:val="22"/>
                <w:szCs w:val="22"/>
                <w:lang w:eastAsia="en-IN"/>
              </w:rPr>
            </w:pPr>
          </w:p>
        </w:tc>
        <w:tc>
          <w:tcPr>
            <w:tcW w:w="2443" w:type="dxa"/>
            <w:vAlign w:val="center"/>
          </w:tcPr>
          <w:p w14:paraId="19B00F9A" w14:textId="77777777" w:rsidR="00CA4E3D" w:rsidRPr="001326DF" w:rsidRDefault="001D232F" w:rsidP="001326DF">
            <w:pPr>
              <w:pStyle w:val="ListParagraph"/>
              <w:spacing w:line="276" w:lineRule="auto"/>
              <w:ind w:left="0" w:right="-8"/>
              <w:jc w:val="center"/>
              <w:rPr>
                <w:rFonts w:asciiTheme="minorHAnsi" w:hAnsiTheme="minorHAnsi" w:cstheme="minorHAnsi"/>
                <w:sz w:val="22"/>
                <w:szCs w:val="22"/>
                <w:lang w:eastAsia="en-IN"/>
              </w:rPr>
            </w:pPr>
            <w:r w:rsidRPr="001326DF">
              <w:rPr>
                <w:rFonts w:asciiTheme="minorHAnsi" w:hAnsiTheme="minorHAnsi" w:cstheme="minorHAnsi"/>
                <w:sz w:val="22"/>
                <w:szCs w:val="22"/>
                <w:lang w:eastAsia="en-IN"/>
              </w:rPr>
              <w:t>Number of Buffalo as per Live Stock Census 2019</w:t>
            </w:r>
          </w:p>
        </w:tc>
        <w:tc>
          <w:tcPr>
            <w:tcW w:w="5670" w:type="dxa"/>
          </w:tcPr>
          <w:p w14:paraId="12533E2C" w14:textId="77777777" w:rsidR="00CA4E3D" w:rsidRPr="001326DF" w:rsidRDefault="001D232F" w:rsidP="001326DF">
            <w:pPr>
              <w:pStyle w:val="ListParagraph"/>
              <w:spacing w:line="276" w:lineRule="auto"/>
              <w:ind w:left="34"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 xml:space="preserve">Male </w:t>
            </w:r>
            <w:r w:rsid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23592</w:t>
            </w:r>
            <w:r w:rsid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 xml:space="preserve">Female </w:t>
            </w:r>
            <w:r w:rsid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190128</w:t>
            </w:r>
            <w:r w:rsidR="001326DF">
              <w:rPr>
                <w:rFonts w:asciiTheme="minorHAnsi" w:hAnsiTheme="minorHAnsi" w:cstheme="minorHAnsi"/>
                <w:sz w:val="22"/>
                <w:szCs w:val="22"/>
                <w:lang w:eastAsia="en-IN"/>
              </w:rPr>
              <w:t xml:space="preserve">  </w:t>
            </w:r>
            <w:r w:rsidRPr="001326DF">
              <w:rPr>
                <w:rFonts w:asciiTheme="minorHAnsi" w:hAnsiTheme="minorHAnsi" w:cstheme="minorHAnsi"/>
                <w:sz w:val="22"/>
                <w:szCs w:val="22"/>
                <w:lang w:eastAsia="en-IN"/>
              </w:rPr>
              <w:t xml:space="preserve">Total </w:t>
            </w:r>
            <w:r w:rsidR="006450F7" w:rsidRPr="001326DF">
              <w:rPr>
                <w:rFonts w:asciiTheme="minorHAnsi" w:hAnsiTheme="minorHAnsi" w:cstheme="minorHAnsi"/>
                <w:sz w:val="22"/>
                <w:szCs w:val="22"/>
                <w:lang w:eastAsia="en-IN"/>
              </w:rPr>
              <w:t>–</w:t>
            </w:r>
            <w:r w:rsidRPr="001326DF">
              <w:rPr>
                <w:rFonts w:asciiTheme="minorHAnsi" w:hAnsiTheme="minorHAnsi" w:cstheme="minorHAnsi"/>
                <w:sz w:val="22"/>
                <w:szCs w:val="22"/>
                <w:lang w:eastAsia="en-IN"/>
              </w:rPr>
              <w:t xml:space="preserve"> 213720</w:t>
            </w:r>
          </w:p>
          <w:p w14:paraId="1E84CC71" w14:textId="77777777" w:rsidR="006450F7" w:rsidRPr="001326DF" w:rsidRDefault="006450F7" w:rsidP="001326DF">
            <w:pPr>
              <w:pStyle w:val="ListParagraph"/>
              <w:spacing w:line="276" w:lineRule="auto"/>
              <w:ind w:left="34"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w:t>
            </w:r>
            <w:hyperlink r:id="rId13" w:history="1">
              <w:r w:rsidRPr="001326DF">
                <w:rPr>
                  <w:rStyle w:val="Hyperlink"/>
                  <w:rFonts w:asciiTheme="minorHAnsi" w:hAnsiTheme="minorHAnsi" w:cstheme="minorHAnsi"/>
                  <w:sz w:val="22"/>
                  <w:szCs w:val="22"/>
                  <w:lang w:eastAsia="en-IN"/>
                </w:rPr>
                <w:t>www.animalhusb.upsdc.gov.in</w:t>
              </w:r>
            </w:hyperlink>
            <w:r w:rsidRPr="001326DF">
              <w:rPr>
                <w:rFonts w:asciiTheme="minorHAnsi" w:hAnsiTheme="minorHAnsi" w:cstheme="minorHAnsi"/>
                <w:sz w:val="22"/>
                <w:szCs w:val="22"/>
                <w:lang w:eastAsia="en-IN"/>
              </w:rPr>
              <w:t xml:space="preserve">) </w:t>
            </w:r>
          </w:p>
        </w:tc>
      </w:tr>
      <w:tr w:rsidR="00CA4E3D" w:rsidRPr="001326DF" w14:paraId="34DB296D" w14:textId="77777777" w:rsidTr="001326DF">
        <w:tc>
          <w:tcPr>
            <w:tcW w:w="959" w:type="dxa"/>
            <w:vAlign w:val="center"/>
          </w:tcPr>
          <w:p w14:paraId="135D69DA" w14:textId="77777777" w:rsidR="00CA4E3D" w:rsidRPr="001326DF" w:rsidRDefault="00CA4E3D" w:rsidP="001326DF">
            <w:pPr>
              <w:pStyle w:val="ListParagraph"/>
              <w:numPr>
                <w:ilvl w:val="3"/>
                <w:numId w:val="21"/>
              </w:numPr>
              <w:spacing w:line="276" w:lineRule="auto"/>
              <w:ind w:left="567" w:right="-8"/>
              <w:jc w:val="center"/>
              <w:rPr>
                <w:rFonts w:asciiTheme="minorHAnsi" w:hAnsiTheme="minorHAnsi" w:cstheme="minorHAnsi"/>
                <w:sz w:val="22"/>
                <w:szCs w:val="22"/>
                <w:lang w:eastAsia="en-IN"/>
              </w:rPr>
            </w:pPr>
          </w:p>
        </w:tc>
        <w:tc>
          <w:tcPr>
            <w:tcW w:w="2443" w:type="dxa"/>
            <w:vAlign w:val="center"/>
          </w:tcPr>
          <w:p w14:paraId="01B28553" w14:textId="77777777" w:rsidR="00CA4E3D" w:rsidRPr="001326DF" w:rsidRDefault="001D232F" w:rsidP="001326DF">
            <w:pPr>
              <w:pStyle w:val="ListParagraph"/>
              <w:spacing w:line="276" w:lineRule="auto"/>
              <w:ind w:left="0" w:right="-8"/>
              <w:jc w:val="center"/>
              <w:rPr>
                <w:rFonts w:asciiTheme="minorHAnsi" w:hAnsiTheme="minorHAnsi" w:cstheme="minorHAnsi"/>
                <w:sz w:val="22"/>
                <w:szCs w:val="22"/>
                <w:lang w:eastAsia="en-IN"/>
              </w:rPr>
            </w:pPr>
            <w:r w:rsidRPr="001326DF">
              <w:rPr>
                <w:rFonts w:asciiTheme="minorHAnsi" w:hAnsiTheme="minorHAnsi" w:cstheme="minorHAnsi"/>
                <w:sz w:val="22"/>
                <w:szCs w:val="22"/>
                <w:lang w:eastAsia="en-IN"/>
              </w:rPr>
              <w:t>Number of Poultry as per Live Stock Census 2019</w:t>
            </w:r>
          </w:p>
        </w:tc>
        <w:tc>
          <w:tcPr>
            <w:tcW w:w="5670" w:type="dxa"/>
          </w:tcPr>
          <w:p w14:paraId="38B16C50" w14:textId="77777777" w:rsidR="00CA4E3D" w:rsidRPr="001326DF" w:rsidRDefault="001D232F" w:rsidP="001326DF">
            <w:pPr>
              <w:pStyle w:val="ListParagraph"/>
              <w:spacing w:line="276" w:lineRule="auto"/>
              <w:ind w:left="0"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159515</w:t>
            </w:r>
          </w:p>
          <w:p w14:paraId="09950485" w14:textId="77777777" w:rsidR="006450F7" w:rsidRPr="001326DF" w:rsidRDefault="006450F7" w:rsidP="001326DF">
            <w:pPr>
              <w:pStyle w:val="ListParagraph"/>
              <w:spacing w:line="276" w:lineRule="auto"/>
              <w:ind w:left="0" w:right="-8"/>
              <w:jc w:val="both"/>
              <w:rPr>
                <w:rFonts w:asciiTheme="minorHAnsi" w:hAnsiTheme="minorHAnsi" w:cstheme="minorHAnsi"/>
                <w:sz w:val="22"/>
                <w:szCs w:val="22"/>
                <w:lang w:eastAsia="en-IN"/>
              </w:rPr>
            </w:pPr>
            <w:r w:rsidRPr="001326DF">
              <w:rPr>
                <w:rFonts w:asciiTheme="minorHAnsi" w:hAnsiTheme="minorHAnsi" w:cstheme="minorHAnsi"/>
                <w:sz w:val="22"/>
                <w:szCs w:val="22"/>
                <w:lang w:eastAsia="en-IN"/>
              </w:rPr>
              <w:t>(</w:t>
            </w:r>
            <w:hyperlink r:id="rId14" w:history="1">
              <w:r w:rsidRPr="001326DF">
                <w:rPr>
                  <w:rStyle w:val="Hyperlink"/>
                  <w:rFonts w:asciiTheme="minorHAnsi" w:hAnsiTheme="minorHAnsi" w:cstheme="minorHAnsi"/>
                  <w:sz w:val="22"/>
                  <w:szCs w:val="22"/>
                  <w:lang w:eastAsia="en-IN"/>
                </w:rPr>
                <w:t>www.animalhusb.upsdc.gov.in</w:t>
              </w:r>
            </w:hyperlink>
            <w:r w:rsidRPr="001326DF">
              <w:rPr>
                <w:rFonts w:asciiTheme="minorHAnsi" w:hAnsiTheme="minorHAnsi" w:cstheme="minorHAnsi"/>
                <w:sz w:val="22"/>
                <w:szCs w:val="22"/>
                <w:lang w:eastAsia="en-IN"/>
              </w:rPr>
              <w:t xml:space="preserve">) </w:t>
            </w:r>
          </w:p>
        </w:tc>
      </w:tr>
    </w:tbl>
    <w:p w14:paraId="71D959F3" w14:textId="77777777" w:rsidR="00836A0C" w:rsidRDefault="00836A0C"/>
    <w:tbl>
      <w:tblPr>
        <w:tblW w:w="7797"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gridCol w:w="2552"/>
      </w:tblGrid>
      <w:tr w:rsidR="001326DF" w:rsidRPr="001326DF" w14:paraId="61E655B0" w14:textId="77777777" w:rsidTr="005D0459">
        <w:trPr>
          <w:trHeight w:val="300"/>
        </w:trPr>
        <w:tc>
          <w:tcPr>
            <w:tcW w:w="5245" w:type="dxa"/>
            <w:shd w:val="clear" w:color="auto" w:fill="002060"/>
            <w:noWrap/>
            <w:vAlign w:val="bottom"/>
            <w:hideMark/>
          </w:tcPr>
          <w:p w14:paraId="56D0FC89" w14:textId="5CACDF82" w:rsidR="001326DF" w:rsidRPr="001326DF" w:rsidRDefault="001326DF" w:rsidP="005D0459">
            <w:pPr>
              <w:spacing w:line="276" w:lineRule="auto"/>
              <w:rPr>
                <w:rFonts w:asciiTheme="minorHAnsi" w:hAnsiTheme="minorHAnsi" w:cstheme="minorHAnsi"/>
                <w:b/>
                <w:color w:val="FFFFFF" w:themeColor="background1"/>
                <w:sz w:val="22"/>
                <w:szCs w:val="22"/>
              </w:rPr>
            </w:pPr>
            <w:r w:rsidRPr="001326DF">
              <w:rPr>
                <w:rFonts w:asciiTheme="minorHAnsi" w:hAnsiTheme="minorHAnsi" w:cstheme="minorHAnsi"/>
                <w:b/>
                <w:color w:val="FFFFFF" w:themeColor="background1"/>
                <w:sz w:val="22"/>
                <w:szCs w:val="22"/>
              </w:rPr>
              <w:t xml:space="preserve">Land </w:t>
            </w:r>
            <w:r w:rsidR="00836A0C" w:rsidRPr="001326DF">
              <w:rPr>
                <w:rFonts w:asciiTheme="minorHAnsi" w:hAnsiTheme="minorHAnsi" w:cstheme="minorHAnsi"/>
                <w:b/>
                <w:color w:val="FFFFFF" w:themeColor="background1"/>
                <w:sz w:val="22"/>
                <w:szCs w:val="22"/>
              </w:rPr>
              <w:t>use pattern</w:t>
            </w:r>
            <w:r w:rsidRPr="001326DF">
              <w:rPr>
                <w:rFonts w:asciiTheme="minorHAnsi" w:hAnsiTheme="minorHAnsi" w:cstheme="minorHAnsi"/>
                <w:b/>
                <w:color w:val="FFFFFF" w:themeColor="background1"/>
                <w:sz w:val="22"/>
                <w:szCs w:val="22"/>
              </w:rPr>
              <w:t xml:space="preserve"> of</w:t>
            </w:r>
            <w:r>
              <w:rPr>
                <w:rFonts w:asciiTheme="minorHAnsi" w:hAnsiTheme="minorHAnsi" w:cstheme="minorHAnsi"/>
                <w:b/>
                <w:color w:val="FFFFFF" w:themeColor="background1"/>
                <w:sz w:val="22"/>
                <w:szCs w:val="22"/>
              </w:rPr>
              <w:t xml:space="preserve"> </w:t>
            </w:r>
            <w:r w:rsidR="00836A0C">
              <w:rPr>
                <w:rFonts w:asciiTheme="minorHAnsi" w:hAnsiTheme="minorHAnsi" w:cstheme="minorHAnsi"/>
                <w:b/>
                <w:color w:val="FFFFFF" w:themeColor="background1"/>
                <w:sz w:val="22"/>
                <w:szCs w:val="22"/>
              </w:rPr>
              <w:t>the district</w:t>
            </w:r>
          </w:p>
        </w:tc>
        <w:tc>
          <w:tcPr>
            <w:tcW w:w="2552" w:type="dxa"/>
            <w:shd w:val="clear" w:color="auto" w:fill="002060"/>
            <w:noWrap/>
            <w:vAlign w:val="bottom"/>
            <w:hideMark/>
          </w:tcPr>
          <w:p w14:paraId="2A74E79E" w14:textId="096B2319" w:rsidR="001326DF" w:rsidRPr="001326DF" w:rsidRDefault="001326DF" w:rsidP="005D0459">
            <w:pPr>
              <w:spacing w:line="276" w:lineRule="auto"/>
              <w:jc w:val="center"/>
              <w:rPr>
                <w:rFonts w:asciiTheme="minorHAnsi" w:hAnsiTheme="minorHAnsi" w:cstheme="minorHAnsi"/>
                <w:b/>
                <w:color w:val="FFFFFF" w:themeColor="background1"/>
                <w:sz w:val="22"/>
                <w:szCs w:val="22"/>
              </w:rPr>
            </w:pPr>
            <w:r w:rsidRPr="001326DF">
              <w:rPr>
                <w:rFonts w:asciiTheme="minorHAnsi" w:hAnsiTheme="minorHAnsi" w:cstheme="minorHAnsi"/>
                <w:b/>
                <w:color w:val="FFFFFF" w:themeColor="background1"/>
                <w:sz w:val="22"/>
                <w:szCs w:val="22"/>
              </w:rPr>
              <w:t>Area</w:t>
            </w:r>
            <w:r w:rsidR="00836A0C">
              <w:rPr>
                <w:rFonts w:asciiTheme="minorHAnsi" w:hAnsiTheme="minorHAnsi" w:cstheme="minorHAnsi"/>
                <w:b/>
                <w:color w:val="FFFFFF" w:themeColor="background1"/>
                <w:sz w:val="22"/>
                <w:szCs w:val="22"/>
              </w:rPr>
              <w:t xml:space="preserve"> </w:t>
            </w:r>
            <w:r w:rsidRPr="001326DF">
              <w:rPr>
                <w:rFonts w:asciiTheme="minorHAnsi" w:hAnsiTheme="minorHAnsi" w:cstheme="minorHAnsi"/>
                <w:b/>
                <w:color w:val="FFFFFF" w:themeColor="background1"/>
                <w:sz w:val="22"/>
                <w:szCs w:val="22"/>
              </w:rPr>
              <w:t>(‘000</w:t>
            </w:r>
            <w:r w:rsidR="00836A0C">
              <w:rPr>
                <w:rFonts w:asciiTheme="minorHAnsi" w:hAnsiTheme="minorHAnsi" w:cstheme="minorHAnsi"/>
                <w:b/>
                <w:color w:val="FFFFFF" w:themeColor="background1"/>
                <w:sz w:val="22"/>
                <w:szCs w:val="22"/>
              </w:rPr>
              <w:t xml:space="preserve"> </w:t>
            </w:r>
            <w:r w:rsidRPr="001326DF">
              <w:rPr>
                <w:rFonts w:asciiTheme="minorHAnsi" w:hAnsiTheme="minorHAnsi" w:cstheme="minorHAnsi"/>
                <w:b/>
                <w:color w:val="FFFFFF" w:themeColor="background1"/>
                <w:sz w:val="22"/>
                <w:szCs w:val="22"/>
              </w:rPr>
              <w:t>ha)</w:t>
            </w:r>
          </w:p>
        </w:tc>
      </w:tr>
      <w:tr w:rsidR="001326DF" w:rsidRPr="001326DF" w14:paraId="64A0C189" w14:textId="77777777" w:rsidTr="005D0459">
        <w:trPr>
          <w:trHeight w:val="300"/>
        </w:trPr>
        <w:tc>
          <w:tcPr>
            <w:tcW w:w="5245" w:type="dxa"/>
            <w:shd w:val="clear" w:color="auto" w:fill="auto"/>
            <w:noWrap/>
            <w:vAlign w:val="bottom"/>
            <w:hideMark/>
          </w:tcPr>
          <w:p w14:paraId="5C72311B" w14:textId="77777777"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Geographical area</w:t>
            </w:r>
          </w:p>
        </w:tc>
        <w:tc>
          <w:tcPr>
            <w:tcW w:w="2552" w:type="dxa"/>
            <w:shd w:val="clear" w:color="auto" w:fill="auto"/>
            <w:noWrap/>
            <w:vAlign w:val="bottom"/>
            <w:hideMark/>
          </w:tcPr>
          <w:p w14:paraId="23D2AF6E" w14:textId="77777777"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206.93</w:t>
            </w:r>
          </w:p>
        </w:tc>
      </w:tr>
      <w:tr w:rsidR="001326DF" w:rsidRPr="001326DF" w14:paraId="3FF4C55B" w14:textId="77777777" w:rsidTr="005D0459">
        <w:trPr>
          <w:trHeight w:val="300"/>
        </w:trPr>
        <w:tc>
          <w:tcPr>
            <w:tcW w:w="5245" w:type="dxa"/>
            <w:shd w:val="clear" w:color="auto" w:fill="auto"/>
            <w:noWrap/>
            <w:vAlign w:val="bottom"/>
            <w:hideMark/>
          </w:tcPr>
          <w:p w14:paraId="062D95EA" w14:textId="77777777"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Cultivable area</w:t>
            </w:r>
          </w:p>
        </w:tc>
        <w:tc>
          <w:tcPr>
            <w:tcW w:w="2552" w:type="dxa"/>
            <w:shd w:val="clear" w:color="auto" w:fill="auto"/>
            <w:noWrap/>
            <w:vAlign w:val="bottom"/>
            <w:hideMark/>
          </w:tcPr>
          <w:p w14:paraId="1DDCF020" w14:textId="77777777"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143.93</w:t>
            </w:r>
          </w:p>
        </w:tc>
      </w:tr>
      <w:tr w:rsidR="001326DF" w:rsidRPr="001326DF" w14:paraId="1CB80355" w14:textId="77777777" w:rsidTr="005D0459">
        <w:trPr>
          <w:trHeight w:val="300"/>
        </w:trPr>
        <w:tc>
          <w:tcPr>
            <w:tcW w:w="5245" w:type="dxa"/>
            <w:shd w:val="clear" w:color="auto" w:fill="auto"/>
            <w:noWrap/>
            <w:vAlign w:val="bottom"/>
            <w:hideMark/>
          </w:tcPr>
          <w:p w14:paraId="2C4403B5" w14:textId="77777777"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Forest area</w:t>
            </w:r>
          </w:p>
        </w:tc>
        <w:tc>
          <w:tcPr>
            <w:tcW w:w="2552" w:type="dxa"/>
            <w:shd w:val="clear" w:color="auto" w:fill="auto"/>
            <w:noWrap/>
            <w:vAlign w:val="bottom"/>
            <w:hideMark/>
          </w:tcPr>
          <w:p w14:paraId="484F13D1" w14:textId="77777777"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3.542</w:t>
            </w:r>
          </w:p>
        </w:tc>
      </w:tr>
      <w:tr w:rsidR="001326DF" w:rsidRPr="001326DF" w14:paraId="34922FA9" w14:textId="77777777" w:rsidTr="005D0459">
        <w:trPr>
          <w:trHeight w:val="300"/>
        </w:trPr>
        <w:tc>
          <w:tcPr>
            <w:tcW w:w="5245" w:type="dxa"/>
            <w:shd w:val="clear" w:color="auto" w:fill="auto"/>
            <w:noWrap/>
            <w:vAlign w:val="bottom"/>
            <w:hideMark/>
          </w:tcPr>
          <w:p w14:paraId="5A649584" w14:textId="77777777"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Land under non-agricultural use</w:t>
            </w:r>
          </w:p>
        </w:tc>
        <w:tc>
          <w:tcPr>
            <w:tcW w:w="2552" w:type="dxa"/>
            <w:shd w:val="clear" w:color="auto" w:fill="auto"/>
            <w:noWrap/>
            <w:vAlign w:val="bottom"/>
            <w:hideMark/>
          </w:tcPr>
          <w:p w14:paraId="5FC8C749" w14:textId="77777777"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38.95</w:t>
            </w:r>
          </w:p>
        </w:tc>
      </w:tr>
      <w:tr w:rsidR="001326DF" w:rsidRPr="001326DF" w14:paraId="6E2D7D91" w14:textId="77777777" w:rsidTr="005D0459">
        <w:trPr>
          <w:trHeight w:val="300"/>
        </w:trPr>
        <w:tc>
          <w:tcPr>
            <w:tcW w:w="5245" w:type="dxa"/>
            <w:shd w:val="clear" w:color="auto" w:fill="auto"/>
            <w:noWrap/>
            <w:vAlign w:val="bottom"/>
            <w:hideMark/>
          </w:tcPr>
          <w:p w14:paraId="673B2EB3" w14:textId="77777777"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Permanent pastures</w:t>
            </w:r>
          </w:p>
        </w:tc>
        <w:tc>
          <w:tcPr>
            <w:tcW w:w="2552" w:type="dxa"/>
            <w:shd w:val="clear" w:color="auto" w:fill="auto"/>
            <w:noWrap/>
            <w:vAlign w:val="bottom"/>
            <w:hideMark/>
          </w:tcPr>
          <w:p w14:paraId="647B6DBB" w14:textId="77777777" w:rsidR="001326DF" w:rsidRPr="001326DF" w:rsidRDefault="00FB7039" w:rsidP="005D045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0.09</w:t>
            </w:r>
          </w:p>
        </w:tc>
      </w:tr>
      <w:tr w:rsidR="001326DF" w:rsidRPr="001326DF" w14:paraId="29B71430" w14:textId="77777777" w:rsidTr="005D0459">
        <w:trPr>
          <w:trHeight w:val="300"/>
        </w:trPr>
        <w:tc>
          <w:tcPr>
            <w:tcW w:w="5245" w:type="dxa"/>
            <w:shd w:val="clear" w:color="auto" w:fill="auto"/>
            <w:noWrap/>
            <w:vAlign w:val="bottom"/>
            <w:hideMark/>
          </w:tcPr>
          <w:p w14:paraId="62370D53" w14:textId="77777777"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Cultivable wasteland</w:t>
            </w:r>
          </w:p>
        </w:tc>
        <w:tc>
          <w:tcPr>
            <w:tcW w:w="2552" w:type="dxa"/>
            <w:shd w:val="clear" w:color="auto" w:fill="auto"/>
            <w:noWrap/>
            <w:vAlign w:val="bottom"/>
            <w:hideMark/>
          </w:tcPr>
          <w:p w14:paraId="7507077C" w14:textId="77777777" w:rsidR="001326DF" w:rsidRPr="001326DF" w:rsidRDefault="00FB7039" w:rsidP="005D045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2.93</w:t>
            </w:r>
          </w:p>
        </w:tc>
      </w:tr>
      <w:tr w:rsidR="001326DF" w:rsidRPr="001326DF" w14:paraId="16414024" w14:textId="77777777" w:rsidTr="005D0459">
        <w:trPr>
          <w:trHeight w:val="300"/>
        </w:trPr>
        <w:tc>
          <w:tcPr>
            <w:tcW w:w="5245" w:type="dxa"/>
            <w:shd w:val="clear" w:color="auto" w:fill="auto"/>
            <w:noWrap/>
            <w:vAlign w:val="bottom"/>
            <w:hideMark/>
          </w:tcPr>
          <w:p w14:paraId="6F8E3DE4" w14:textId="77777777"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Land under Misc. tree crops and groves</w:t>
            </w:r>
          </w:p>
        </w:tc>
        <w:tc>
          <w:tcPr>
            <w:tcW w:w="2552" w:type="dxa"/>
            <w:shd w:val="clear" w:color="auto" w:fill="auto"/>
            <w:noWrap/>
            <w:vAlign w:val="bottom"/>
            <w:hideMark/>
          </w:tcPr>
          <w:p w14:paraId="3EE94678" w14:textId="77777777" w:rsidR="001326DF" w:rsidRPr="001326DF" w:rsidRDefault="00FB7039" w:rsidP="005D0459">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0.19</w:t>
            </w:r>
          </w:p>
        </w:tc>
      </w:tr>
      <w:tr w:rsidR="001326DF" w:rsidRPr="001326DF" w14:paraId="79817BD8" w14:textId="77777777" w:rsidTr="005D0459">
        <w:trPr>
          <w:trHeight w:val="300"/>
        </w:trPr>
        <w:tc>
          <w:tcPr>
            <w:tcW w:w="5245" w:type="dxa"/>
            <w:shd w:val="clear" w:color="auto" w:fill="auto"/>
            <w:noWrap/>
            <w:vAlign w:val="bottom"/>
            <w:hideMark/>
          </w:tcPr>
          <w:p w14:paraId="604650AF" w14:textId="77777777" w:rsidR="001326DF" w:rsidRPr="001326DF" w:rsidRDefault="001326DF" w:rsidP="005D0459">
            <w:pPr>
              <w:spacing w:line="276" w:lineRule="auto"/>
              <w:rPr>
                <w:rFonts w:asciiTheme="minorHAnsi" w:hAnsiTheme="minorHAnsi" w:cstheme="minorHAnsi"/>
                <w:color w:val="000000"/>
                <w:sz w:val="22"/>
                <w:szCs w:val="22"/>
              </w:rPr>
            </w:pPr>
            <w:r w:rsidRPr="001326DF">
              <w:rPr>
                <w:rFonts w:asciiTheme="minorHAnsi" w:hAnsiTheme="minorHAnsi" w:cstheme="minorHAnsi"/>
                <w:color w:val="000000"/>
                <w:sz w:val="22"/>
                <w:szCs w:val="22"/>
              </w:rPr>
              <w:t>Barren and uncultivable land</w:t>
            </w:r>
          </w:p>
        </w:tc>
        <w:tc>
          <w:tcPr>
            <w:tcW w:w="2552" w:type="dxa"/>
            <w:shd w:val="clear" w:color="auto" w:fill="auto"/>
            <w:noWrap/>
            <w:vAlign w:val="bottom"/>
            <w:hideMark/>
          </w:tcPr>
          <w:p w14:paraId="04923ED7" w14:textId="77777777" w:rsidR="001326DF" w:rsidRPr="001326DF" w:rsidRDefault="001326DF" w:rsidP="005D0459">
            <w:pPr>
              <w:spacing w:line="276" w:lineRule="auto"/>
              <w:jc w:val="center"/>
              <w:rPr>
                <w:rFonts w:asciiTheme="minorHAnsi" w:hAnsiTheme="minorHAnsi" w:cstheme="minorHAnsi"/>
                <w:color w:val="000000"/>
                <w:sz w:val="22"/>
                <w:szCs w:val="22"/>
              </w:rPr>
            </w:pPr>
            <w:r w:rsidRPr="001326DF">
              <w:rPr>
                <w:rFonts w:asciiTheme="minorHAnsi" w:hAnsiTheme="minorHAnsi" w:cstheme="minorHAnsi"/>
                <w:color w:val="000000"/>
                <w:sz w:val="22"/>
                <w:szCs w:val="22"/>
              </w:rPr>
              <w:t>4.09</w:t>
            </w:r>
          </w:p>
        </w:tc>
      </w:tr>
    </w:tbl>
    <w:p w14:paraId="77790114" w14:textId="45F69E34" w:rsidR="00444D94" w:rsidRPr="00064745" w:rsidRDefault="00457EE6" w:rsidP="005E179C">
      <w:pPr>
        <w:pStyle w:val="ListParagraph"/>
        <w:spacing w:before="240" w:after="240" w:line="360" w:lineRule="auto"/>
        <w:ind w:left="709" w:right="-8"/>
        <w:jc w:val="both"/>
        <w:rPr>
          <w:rFonts w:ascii="Arial" w:hAnsi="Arial" w:cs="Arial"/>
          <w:sz w:val="22"/>
          <w:szCs w:val="22"/>
          <w:lang w:eastAsia="en-IN"/>
        </w:rPr>
      </w:pPr>
      <w:r w:rsidRPr="00064745">
        <w:rPr>
          <w:rFonts w:ascii="Arial" w:hAnsi="Arial" w:cs="Arial"/>
          <w:sz w:val="22"/>
          <w:szCs w:val="22"/>
          <w:lang w:eastAsia="en-IN"/>
        </w:rPr>
        <w:t xml:space="preserve">The location of the plant is in the well-known sugarcane belt of the </w:t>
      </w:r>
      <w:r w:rsidRPr="00836A0C">
        <w:rPr>
          <w:rFonts w:ascii="Arial" w:hAnsi="Arial" w:cs="Arial"/>
          <w:sz w:val="22"/>
          <w:szCs w:val="22"/>
          <w:highlight w:val="yellow"/>
          <w:lang w:eastAsia="en-IN"/>
        </w:rPr>
        <w:t>western Uttar</w:t>
      </w:r>
      <w:r w:rsidRPr="00064745">
        <w:rPr>
          <w:rFonts w:ascii="Arial" w:hAnsi="Arial" w:cs="Arial"/>
          <w:sz w:val="22"/>
          <w:szCs w:val="22"/>
          <w:lang w:eastAsia="en-IN"/>
        </w:rPr>
        <w:t xml:space="preserve"> Pradesh, where accessibility of agricultural land for cultivating the Sugarcane &amp; Napier grass is sufficient.</w:t>
      </w:r>
      <w:r w:rsidR="00064745" w:rsidRPr="00064745">
        <w:rPr>
          <w:rFonts w:ascii="Arial" w:hAnsi="Arial" w:cs="Arial"/>
          <w:sz w:val="22"/>
          <w:szCs w:val="22"/>
          <w:lang w:eastAsia="en-IN"/>
        </w:rPr>
        <w:t xml:space="preserve"> </w:t>
      </w:r>
      <w:r w:rsidR="003D129C" w:rsidRPr="00064745">
        <w:rPr>
          <w:rFonts w:ascii="Arial" w:hAnsi="Arial" w:cs="Arial"/>
          <w:sz w:val="22"/>
          <w:szCs w:val="22"/>
          <w:lang w:eastAsia="en-IN"/>
        </w:rPr>
        <w:t>A</w:t>
      </w:r>
      <w:r w:rsidR="00A75D0D" w:rsidRPr="00064745">
        <w:rPr>
          <w:rFonts w:ascii="Arial" w:hAnsi="Arial" w:cs="Arial"/>
          <w:sz w:val="22"/>
          <w:szCs w:val="22"/>
          <w:lang w:eastAsia="en-IN"/>
        </w:rPr>
        <w:t>vailability</w:t>
      </w:r>
      <w:r w:rsidR="003D129C" w:rsidRPr="00064745">
        <w:rPr>
          <w:rFonts w:ascii="Arial" w:hAnsi="Arial" w:cs="Arial"/>
          <w:sz w:val="22"/>
          <w:szCs w:val="22"/>
          <w:lang w:eastAsia="en-IN"/>
        </w:rPr>
        <w:t xml:space="preserve"> of the required raw material </w:t>
      </w:r>
      <w:r w:rsidR="00A75D0D" w:rsidRPr="00064745">
        <w:rPr>
          <w:rFonts w:ascii="Arial" w:hAnsi="Arial" w:cs="Arial"/>
          <w:sz w:val="22"/>
          <w:szCs w:val="22"/>
          <w:lang w:eastAsia="en-IN"/>
        </w:rPr>
        <w:t xml:space="preserve">is the advantage of the proposed location as </w:t>
      </w:r>
      <w:r w:rsidR="00444D94" w:rsidRPr="00064745">
        <w:rPr>
          <w:rFonts w:ascii="Arial" w:hAnsi="Arial" w:cs="Arial"/>
          <w:sz w:val="22"/>
          <w:szCs w:val="22"/>
          <w:lang w:eastAsia="en-IN"/>
        </w:rPr>
        <w:t xml:space="preserve">many </w:t>
      </w:r>
      <w:r w:rsidR="00836A0C" w:rsidRPr="00836A0C">
        <w:rPr>
          <w:rFonts w:ascii="Arial" w:hAnsi="Arial" w:cs="Arial"/>
          <w:sz w:val="22"/>
          <w:szCs w:val="22"/>
          <w:highlight w:val="yellow"/>
          <w:lang w:eastAsia="en-IN"/>
        </w:rPr>
        <w:t>s</w:t>
      </w:r>
      <w:r w:rsidR="00444D94" w:rsidRPr="00836A0C">
        <w:rPr>
          <w:rFonts w:ascii="Arial" w:hAnsi="Arial" w:cs="Arial"/>
          <w:sz w:val="22"/>
          <w:szCs w:val="22"/>
          <w:highlight w:val="yellow"/>
          <w:lang w:eastAsia="en-IN"/>
        </w:rPr>
        <w:t>ugar mill</w:t>
      </w:r>
      <w:r w:rsidR="00836A0C" w:rsidRPr="00836A0C">
        <w:rPr>
          <w:rFonts w:ascii="Arial" w:hAnsi="Arial" w:cs="Arial"/>
          <w:sz w:val="22"/>
          <w:szCs w:val="22"/>
          <w:highlight w:val="yellow"/>
          <w:lang w:eastAsia="en-IN"/>
        </w:rPr>
        <w:t>s</w:t>
      </w:r>
      <w:r w:rsidR="00444D94" w:rsidRPr="00836A0C">
        <w:rPr>
          <w:rFonts w:ascii="Arial" w:hAnsi="Arial" w:cs="Arial"/>
          <w:sz w:val="22"/>
          <w:szCs w:val="22"/>
          <w:highlight w:val="yellow"/>
          <w:lang w:eastAsia="en-IN"/>
        </w:rPr>
        <w:t xml:space="preserve"> are</w:t>
      </w:r>
      <w:r w:rsidR="00444D94" w:rsidRPr="00064745">
        <w:rPr>
          <w:rFonts w:ascii="Arial" w:hAnsi="Arial" w:cs="Arial"/>
          <w:sz w:val="22"/>
          <w:szCs w:val="22"/>
          <w:lang w:eastAsia="en-IN"/>
        </w:rPr>
        <w:t xml:space="preserve"> situated near by the location as shown in the below table:</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5528"/>
        <w:gridCol w:w="2835"/>
      </w:tblGrid>
      <w:tr w:rsidR="00921191" w:rsidRPr="00BD7CFF" w14:paraId="2230F018" w14:textId="77777777" w:rsidTr="002B5008">
        <w:trPr>
          <w:trHeight w:val="337"/>
          <w:tblHeader/>
        </w:trPr>
        <w:tc>
          <w:tcPr>
            <w:tcW w:w="709" w:type="dxa"/>
            <w:shd w:val="clear" w:color="auto" w:fill="002060"/>
          </w:tcPr>
          <w:p w14:paraId="782B66F4" w14:textId="77777777" w:rsidR="00921191" w:rsidRPr="00BD7CFF" w:rsidRDefault="00921191" w:rsidP="00242672">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S. No.</w:t>
            </w:r>
          </w:p>
        </w:tc>
        <w:tc>
          <w:tcPr>
            <w:tcW w:w="5528" w:type="dxa"/>
            <w:shd w:val="clear" w:color="auto" w:fill="002060"/>
            <w:vAlign w:val="center"/>
          </w:tcPr>
          <w:p w14:paraId="3419A73C" w14:textId="77777777" w:rsidR="00921191" w:rsidRPr="00BD7CFF" w:rsidRDefault="00921191" w:rsidP="00313DA0">
            <w:pPr>
              <w:spacing w:line="360" w:lineRule="auto"/>
              <w:ind w:left="132"/>
              <w:jc w:val="center"/>
              <w:rPr>
                <w:rFonts w:asciiTheme="minorHAnsi" w:hAnsiTheme="minorHAnsi" w:cstheme="minorHAnsi"/>
                <w:b/>
                <w:iCs/>
                <w:sz w:val="22"/>
                <w:szCs w:val="22"/>
              </w:rPr>
            </w:pPr>
            <w:r w:rsidRPr="00BD7CFF">
              <w:rPr>
                <w:rFonts w:asciiTheme="minorHAnsi" w:hAnsiTheme="minorHAnsi" w:cstheme="minorHAnsi"/>
                <w:b/>
                <w:iCs/>
                <w:sz w:val="22"/>
                <w:szCs w:val="22"/>
              </w:rPr>
              <w:t>Name of the Sugar Mill</w:t>
            </w:r>
          </w:p>
        </w:tc>
        <w:tc>
          <w:tcPr>
            <w:tcW w:w="2835" w:type="dxa"/>
            <w:shd w:val="clear" w:color="auto" w:fill="002060"/>
            <w:vAlign w:val="center"/>
          </w:tcPr>
          <w:p w14:paraId="573187BB" w14:textId="77777777" w:rsidR="00921191" w:rsidRPr="00BD7CFF" w:rsidRDefault="00921191" w:rsidP="00242672">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Distance from location</w:t>
            </w:r>
          </w:p>
        </w:tc>
      </w:tr>
      <w:tr w:rsidR="00921191" w:rsidRPr="00BD7CFF" w14:paraId="5B155F8B" w14:textId="77777777" w:rsidTr="002B5008">
        <w:trPr>
          <w:trHeight w:val="171"/>
        </w:trPr>
        <w:tc>
          <w:tcPr>
            <w:tcW w:w="709" w:type="dxa"/>
          </w:tcPr>
          <w:p w14:paraId="4A77966B" w14:textId="77777777" w:rsidR="00921191" w:rsidRPr="00BD7CFF" w:rsidRDefault="00921191"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528" w:type="dxa"/>
            <w:vAlign w:val="center"/>
          </w:tcPr>
          <w:p w14:paraId="68D26E92" w14:textId="77777777" w:rsidR="00921191" w:rsidRPr="00BD7CFF" w:rsidRDefault="00DF1F06" w:rsidP="001900CC">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DF1F06">
              <w:rPr>
                <w:rFonts w:asciiTheme="minorHAnsi" w:eastAsia="SimSun" w:hAnsiTheme="minorHAnsi" w:cstheme="minorHAnsi"/>
                <w:sz w:val="22"/>
                <w:szCs w:val="22"/>
                <w:lang w:eastAsia="zh-CN"/>
              </w:rPr>
              <w:t>Modi Distillery Modi Sugar Mill</w:t>
            </w:r>
          </w:p>
        </w:tc>
        <w:tc>
          <w:tcPr>
            <w:tcW w:w="2835" w:type="dxa"/>
            <w:vAlign w:val="center"/>
          </w:tcPr>
          <w:p w14:paraId="6BE8BFDD" w14:textId="77777777" w:rsidR="00921191" w:rsidRPr="00BD7CFF" w:rsidRDefault="00DF1F06"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~18</w:t>
            </w:r>
            <w:r w:rsidR="00921191" w:rsidRPr="00BD7CFF">
              <w:rPr>
                <w:rFonts w:asciiTheme="minorHAnsi" w:eastAsia="SimSun" w:hAnsiTheme="minorHAnsi" w:cstheme="minorHAnsi"/>
                <w:sz w:val="22"/>
                <w:szCs w:val="22"/>
                <w:lang w:eastAsia="zh-CN"/>
              </w:rPr>
              <w:t xml:space="preserve"> km away </w:t>
            </w:r>
          </w:p>
        </w:tc>
      </w:tr>
      <w:tr w:rsidR="001900CC" w:rsidRPr="00BD7CFF" w14:paraId="1617D701" w14:textId="77777777" w:rsidTr="002B5008">
        <w:trPr>
          <w:trHeight w:val="171"/>
        </w:trPr>
        <w:tc>
          <w:tcPr>
            <w:tcW w:w="709" w:type="dxa"/>
          </w:tcPr>
          <w:p w14:paraId="5DFF44D1" w14:textId="77777777" w:rsidR="001900CC" w:rsidRPr="00BD7CFF" w:rsidRDefault="001900CC"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528" w:type="dxa"/>
            <w:vAlign w:val="center"/>
          </w:tcPr>
          <w:p w14:paraId="24FFE04B" w14:textId="77777777" w:rsidR="001900CC" w:rsidRPr="001900CC" w:rsidRDefault="00DF1F06" w:rsidP="001900CC">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DF1F06">
              <w:rPr>
                <w:rFonts w:asciiTheme="minorHAnsi" w:eastAsia="SimSun" w:hAnsiTheme="minorHAnsi" w:cstheme="minorHAnsi"/>
                <w:sz w:val="22"/>
                <w:szCs w:val="22"/>
                <w:lang w:eastAsia="zh-CN"/>
              </w:rPr>
              <w:t>Mohiuddinpur</w:t>
            </w:r>
            <w:proofErr w:type="spellEnd"/>
            <w:r w:rsidRPr="00DF1F06">
              <w:rPr>
                <w:rFonts w:asciiTheme="minorHAnsi" w:eastAsia="SimSun" w:hAnsiTheme="minorHAnsi" w:cstheme="minorHAnsi"/>
                <w:sz w:val="22"/>
                <w:szCs w:val="22"/>
                <w:lang w:eastAsia="zh-CN"/>
              </w:rPr>
              <w:t xml:space="preserve"> Sugar Mill Meerut</w:t>
            </w:r>
          </w:p>
        </w:tc>
        <w:tc>
          <w:tcPr>
            <w:tcW w:w="2835" w:type="dxa"/>
            <w:vAlign w:val="center"/>
          </w:tcPr>
          <w:p w14:paraId="074C52F9" w14:textId="77777777" w:rsidR="001900CC" w:rsidRDefault="00DF1F06"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3</w:t>
            </w:r>
            <w:r w:rsidR="001900CC">
              <w:rPr>
                <w:rFonts w:asciiTheme="minorHAnsi" w:eastAsia="SimSun" w:hAnsiTheme="minorHAnsi" w:cstheme="minorHAnsi"/>
                <w:sz w:val="22"/>
                <w:szCs w:val="22"/>
                <w:lang w:eastAsia="zh-CN"/>
              </w:rPr>
              <w:t>4 km away</w:t>
            </w:r>
          </w:p>
        </w:tc>
      </w:tr>
      <w:tr w:rsidR="00921191" w:rsidRPr="00BD7CFF" w14:paraId="7D046377" w14:textId="77777777" w:rsidTr="002B5008">
        <w:trPr>
          <w:trHeight w:val="171"/>
        </w:trPr>
        <w:tc>
          <w:tcPr>
            <w:tcW w:w="709" w:type="dxa"/>
          </w:tcPr>
          <w:p w14:paraId="2B9FEBD9" w14:textId="77777777" w:rsidR="00921191" w:rsidRPr="00BD7CFF" w:rsidRDefault="00921191" w:rsidP="00313DA0">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528" w:type="dxa"/>
            <w:vAlign w:val="center"/>
          </w:tcPr>
          <w:p w14:paraId="3127BD4C" w14:textId="77777777" w:rsidR="00921191" w:rsidRPr="00BD7CFF" w:rsidRDefault="00DF1F06" w:rsidP="00313DA0">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DF1F06">
              <w:rPr>
                <w:rFonts w:asciiTheme="minorHAnsi" w:eastAsia="SimSun" w:hAnsiTheme="minorHAnsi" w:cstheme="minorHAnsi"/>
                <w:sz w:val="22"/>
                <w:szCs w:val="22"/>
                <w:lang w:eastAsia="zh-CN"/>
              </w:rPr>
              <w:t>Baleni</w:t>
            </w:r>
            <w:proofErr w:type="spellEnd"/>
            <w:r w:rsidRPr="00DF1F06">
              <w:rPr>
                <w:rFonts w:asciiTheme="minorHAnsi" w:eastAsia="SimSun" w:hAnsiTheme="minorHAnsi" w:cstheme="minorHAnsi"/>
                <w:sz w:val="22"/>
                <w:szCs w:val="22"/>
                <w:lang w:eastAsia="zh-CN"/>
              </w:rPr>
              <w:t xml:space="preserve"> Sugar LLP</w:t>
            </w:r>
          </w:p>
        </w:tc>
        <w:tc>
          <w:tcPr>
            <w:tcW w:w="2835" w:type="dxa"/>
            <w:vAlign w:val="center"/>
          </w:tcPr>
          <w:p w14:paraId="5C95E1CD" w14:textId="77777777" w:rsidR="00921191" w:rsidRPr="00BD7CFF" w:rsidRDefault="003D129C" w:rsidP="00313DA0">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r w:rsidR="001900CC">
              <w:rPr>
                <w:rFonts w:asciiTheme="minorHAnsi" w:eastAsia="SimSun" w:hAnsiTheme="minorHAnsi" w:cstheme="minorHAnsi"/>
                <w:sz w:val="22"/>
                <w:szCs w:val="22"/>
                <w:lang w:eastAsia="zh-CN"/>
              </w:rPr>
              <w:t>2</w:t>
            </w:r>
            <w:r w:rsidR="00DF1F06">
              <w:rPr>
                <w:rFonts w:asciiTheme="minorHAnsi" w:eastAsia="SimSun" w:hAnsiTheme="minorHAnsi" w:cstheme="minorHAnsi"/>
                <w:sz w:val="22"/>
                <w:szCs w:val="22"/>
                <w:lang w:eastAsia="zh-CN"/>
              </w:rPr>
              <w:t>7</w:t>
            </w:r>
            <w:r w:rsidR="00921191" w:rsidRPr="00BD7CFF">
              <w:rPr>
                <w:rFonts w:asciiTheme="minorHAnsi" w:eastAsia="SimSun" w:hAnsiTheme="minorHAnsi" w:cstheme="minorHAnsi"/>
                <w:sz w:val="22"/>
                <w:szCs w:val="22"/>
                <w:lang w:eastAsia="zh-CN"/>
              </w:rPr>
              <w:t xml:space="preserve"> km away </w:t>
            </w:r>
          </w:p>
        </w:tc>
      </w:tr>
      <w:tr w:rsidR="002B5008" w:rsidRPr="00BD7CFF" w14:paraId="640AF729" w14:textId="77777777" w:rsidTr="002B5008">
        <w:trPr>
          <w:trHeight w:val="171"/>
        </w:trPr>
        <w:tc>
          <w:tcPr>
            <w:tcW w:w="709" w:type="dxa"/>
          </w:tcPr>
          <w:p w14:paraId="2C68BEF2" w14:textId="77777777" w:rsidR="002B5008" w:rsidRPr="00BD7CFF" w:rsidRDefault="002B5008" w:rsidP="002B5008">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528" w:type="dxa"/>
            <w:vAlign w:val="center"/>
          </w:tcPr>
          <w:p w14:paraId="49722759" w14:textId="77777777" w:rsidR="002B5008" w:rsidRPr="003D129C" w:rsidRDefault="002B5008"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2B5008">
              <w:rPr>
                <w:rFonts w:asciiTheme="minorHAnsi" w:eastAsia="SimSun" w:hAnsiTheme="minorHAnsi" w:cstheme="minorHAnsi"/>
                <w:sz w:val="22"/>
                <w:szCs w:val="22"/>
                <w:lang w:eastAsia="zh-CN"/>
              </w:rPr>
              <w:t>Baghpat</w:t>
            </w:r>
            <w:proofErr w:type="spellEnd"/>
            <w:r w:rsidRPr="002B5008">
              <w:rPr>
                <w:rFonts w:asciiTheme="minorHAnsi" w:eastAsia="SimSun" w:hAnsiTheme="minorHAnsi" w:cstheme="minorHAnsi"/>
                <w:sz w:val="22"/>
                <w:szCs w:val="22"/>
                <w:lang w:eastAsia="zh-CN"/>
              </w:rPr>
              <w:t xml:space="preserve"> Sugar mill</w:t>
            </w:r>
          </w:p>
        </w:tc>
        <w:tc>
          <w:tcPr>
            <w:tcW w:w="2835" w:type="dxa"/>
            <w:vAlign w:val="center"/>
          </w:tcPr>
          <w:p w14:paraId="3B5C6E94" w14:textId="77777777" w:rsidR="002B5008" w:rsidRDefault="002B5008"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~46</w:t>
            </w:r>
            <w:r w:rsidRPr="00BD7CFF">
              <w:rPr>
                <w:rFonts w:asciiTheme="minorHAnsi" w:eastAsia="SimSun" w:hAnsiTheme="minorHAnsi" w:cstheme="minorHAnsi"/>
                <w:sz w:val="22"/>
                <w:szCs w:val="22"/>
                <w:lang w:eastAsia="zh-CN"/>
              </w:rPr>
              <w:t xml:space="preserve"> km away</w:t>
            </w:r>
          </w:p>
        </w:tc>
      </w:tr>
      <w:tr w:rsidR="002B5008" w:rsidRPr="00BD7CFF" w14:paraId="082E5D83" w14:textId="77777777" w:rsidTr="002B5008">
        <w:trPr>
          <w:trHeight w:val="171"/>
        </w:trPr>
        <w:tc>
          <w:tcPr>
            <w:tcW w:w="709" w:type="dxa"/>
          </w:tcPr>
          <w:p w14:paraId="13B8C01B" w14:textId="77777777" w:rsidR="002B5008" w:rsidRPr="00BD7CFF" w:rsidRDefault="002B5008" w:rsidP="002B5008">
            <w:pPr>
              <w:pStyle w:val="ListParagraph"/>
              <w:numPr>
                <w:ilvl w:val="6"/>
                <w:numId w:val="2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528" w:type="dxa"/>
            <w:vAlign w:val="center"/>
          </w:tcPr>
          <w:p w14:paraId="31AE87FA" w14:textId="77777777" w:rsidR="002B5008" w:rsidRPr="003D129C" w:rsidRDefault="002B5008"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DF1F06">
              <w:rPr>
                <w:rFonts w:asciiTheme="minorHAnsi" w:eastAsia="SimSun" w:hAnsiTheme="minorHAnsi" w:cstheme="minorHAnsi"/>
                <w:sz w:val="22"/>
                <w:szCs w:val="22"/>
                <w:lang w:eastAsia="zh-CN"/>
              </w:rPr>
              <w:t>Daurala</w:t>
            </w:r>
            <w:proofErr w:type="spellEnd"/>
            <w:r w:rsidRPr="00DF1F06">
              <w:rPr>
                <w:rFonts w:asciiTheme="minorHAnsi" w:eastAsia="SimSun" w:hAnsiTheme="minorHAnsi" w:cstheme="minorHAnsi"/>
                <w:sz w:val="22"/>
                <w:szCs w:val="22"/>
                <w:lang w:eastAsia="zh-CN"/>
              </w:rPr>
              <w:t xml:space="preserve"> Sugar Mill (DCM Shriram Industries Ltd.)</w:t>
            </w:r>
          </w:p>
        </w:tc>
        <w:tc>
          <w:tcPr>
            <w:tcW w:w="2835" w:type="dxa"/>
            <w:vAlign w:val="center"/>
          </w:tcPr>
          <w:p w14:paraId="0FA35631" w14:textId="77777777" w:rsidR="002B5008" w:rsidRDefault="002B5008"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~57</w:t>
            </w:r>
            <w:r w:rsidRPr="00BD7CFF">
              <w:rPr>
                <w:rFonts w:asciiTheme="minorHAnsi" w:eastAsia="SimSun" w:hAnsiTheme="minorHAnsi" w:cstheme="minorHAnsi"/>
                <w:sz w:val="22"/>
                <w:szCs w:val="22"/>
                <w:lang w:eastAsia="zh-CN"/>
              </w:rPr>
              <w:t xml:space="preserve"> km away</w:t>
            </w:r>
          </w:p>
        </w:tc>
      </w:tr>
    </w:tbl>
    <w:p w14:paraId="75C6178B" w14:textId="77777777" w:rsidR="00444D94" w:rsidRPr="00BD7CFF" w:rsidRDefault="00921191" w:rsidP="00836A0C">
      <w:pPr>
        <w:pStyle w:val="ListParagraph"/>
        <w:spacing w:after="240" w:line="360" w:lineRule="auto"/>
        <w:ind w:left="709" w:right="-8"/>
        <w:jc w:val="right"/>
        <w:rPr>
          <w:rFonts w:ascii="Arial" w:hAnsi="Arial" w:cs="Arial"/>
          <w:i/>
          <w:sz w:val="20"/>
          <w:szCs w:val="22"/>
        </w:rPr>
      </w:pPr>
      <w:r w:rsidRPr="00BD7CFF">
        <w:rPr>
          <w:rFonts w:ascii="Arial" w:hAnsi="Arial" w:cs="Arial"/>
          <w:b/>
          <w:i/>
          <w:sz w:val="20"/>
          <w:szCs w:val="22"/>
        </w:rPr>
        <w:t>Source:</w:t>
      </w:r>
      <w:r w:rsidR="00F9709C" w:rsidRPr="00BD7CFF">
        <w:rPr>
          <w:rFonts w:ascii="Arial" w:hAnsi="Arial" w:cs="Arial"/>
          <w:i/>
          <w:sz w:val="20"/>
          <w:szCs w:val="22"/>
        </w:rPr>
        <w:t xml:space="preserve"> Google Map</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5245"/>
        <w:gridCol w:w="2835"/>
      </w:tblGrid>
      <w:tr w:rsidR="002B5008" w:rsidRPr="00BD7CFF" w14:paraId="0D68EA5E" w14:textId="77777777" w:rsidTr="002B5008">
        <w:trPr>
          <w:trHeight w:val="337"/>
          <w:tblHeader/>
        </w:trPr>
        <w:tc>
          <w:tcPr>
            <w:tcW w:w="992" w:type="dxa"/>
            <w:shd w:val="clear" w:color="auto" w:fill="002060"/>
          </w:tcPr>
          <w:p w14:paraId="4B822F19" w14:textId="77777777" w:rsidR="002B5008" w:rsidRPr="00BD7CFF" w:rsidRDefault="002B5008" w:rsidP="005D0459">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S. No.</w:t>
            </w:r>
          </w:p>
        </w:tc>
        <w:tc>
          <w:tcPr>
            <w:tcW w:w="5245" w:type="dxa"/>
            <w:shd w:val="clear" w:color="auto" w:fill="002060"/>
            <w:vAlign w:val="center"/>
          </w:tcPr>
          <w:p w14:paraId="5C55B8CF" w14:textId="77777777" w:rsidR="002B5008" w:rsidRPr="00BD7CFF" w:rsidRDefault="002B5008" w:rsidP="005D0459">
            <w:pPr>
              <w:spacing w:line="360" w:lineRule="auto"/>
              <w:ind w:left="132"/>
              <w:jc w:val="center"/>
              <w:rPr>
                <w:rFonts w:asciiTheme="minorHAnsi" w:hAnsiTheme="minorHAnsi" w:cstheme="minorHAnsi"/>
                <w:b/>
                <w:iCs/>
                <w:sz w:val="22"/>
                <w:szCs w:val="22"/>
              </w:rPr>
            </w:pPr>
            <w:r>
              <w:rPr>
                <w:rFonts w:asciiTheme="minorHAnsi" w:hAnsiTheme="minorHAnsi" w:cstheme="minorHAnsi"/>
                <w:b/>
                <w:iCs/>
                <w:sz w:val="22"/>
                <w:szCs w:val="22"/>
              </w:rPr>
              <w:t>Nearby Dairy Farms</w:t>
            </w:r>
          </w:p>
        </w:tc>
        <w:tc>
          <w:tcPr>
            <w:tcW w:w="2835" w:type="dxa"/>
            <w:shd w:val="clear" w:color="auto" w:fill="002060"/>
            <w:vAlign w:val="center"/>
          </w:tcPr>
          <w:p w14:paraId="5F9FB829" w14:textId="77777777" w:rsidR="002B5008" w:rsidRPr="00BD7CFF" w:rsidRDefault="002B5008" w:rsidP="005D0459">
            <w:pPr>
              <w:spacing w:line="360" w:lineRule="auto"/>
              <w:ind w:left="-108" w:right="-108"/>
              <w:jc w:val="center"/>
              <w:rPr>
                <w:rFonts w:asciiTheme="minorHAnsi" w:hAnsiTheme="minorHAnsi" w:cstheme="minorHAnsi"/>
                <w:b/>
                <w:iCs/>
                <w:sz w:val="22"/>
                <w:szCs w:val="22"/>
              </w:rPr>
            </w:pPr>
            <w:r w:rsidRPr="00BD7CFF">
              <w:rPr>
                <w:rFonts w:asciiTheme="minorHAnsi" w:hAnsiTheme="minorHAnsi" w:cstheme="minorHAnsi"/>
                <w:b/>
                <w:iCs/>
                <w:sz w:val="22"/>
                <w:szCs w:val="22"/>
              </w:rPr>
              <w:t>Distance from location</w:t>
            </w:r>
          </w:p>
        </w:tc>
      </w:tr>
      <w:tr w:rsidR="002B5008" w:rsidRPr="00BD7CFF" w14:paraId="5F6DACDC" w14:textId="77777777" w:rsidTr="002B5008">
        <w:trPr>
          <w:trHeight w:val="171"/>
        </w:trPr>
        <w:tc>
          <w:tcPr>
            <w:tcW w:w="992" w:type="dxa"/>
          </w:tcPr>
          <w:p w14:paraId="0CF3DA17" w14:textId="77777777"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14:paraId="020251D7" w14:textId="77777777" w:rsidR="002B5008" w:rsidRPr="00BD7CFF"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537A02">
              <w:rPr>
                <w:rFonts w:asciiTheme="minorHAnsi" w:eastAsia="SimSun" w:hAnsiTheme="minorHAnsi" w:cstheme="minorHAnsi"/>
                <w:sz w:val="22"/>
                <w:szCs w:val="22"/>
                <w:lang w:eastAsia="zh-CN"/>
              </w:rPr>
              <w:t>KK Dairy Farm</w:t>
            </w:r>
          </w:p>
        </w:tc>
        <w:tc>
          <w:tcPr>
            <w:tcW w:w="2835" w:type="dxa"/>
            <w:vAlign w:val="center"/>
          </w:tcPr>
          <w:p w14:paraId="2E0A6266" w14:textId="77777777" w:rsidR="002B5008" w:rsidRPr="00BD7CFF" w:rsidRDefault="00537A02"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~9.1</w:t>
            </w:r>
            <w:r w:rsidR="002B5008" w:rsidRPr="00BD7CFF">
              <w:rPr>
                <w:rFonts w:asciiTheme="minorHAnsi" w:eastAsia="SimSun" w:hAnsiTheme="minorHAnsi" w:cstheme="minorHAnsi"/>
                <w:sz w:val="22"/>
                <w:szCs w:val="22"/>
                <w:lang w:eastAsia="zh-CN"/>
              </w:rPr>
              <w:t xml:space="preserve"> km away </w:t>
            </w:r>
          </w:p>
        </w:tc>
      </w:tr>
      <w:tr w:rsidR="002B5008" w:rsidRPr="00BD7CFF" w14:paraId="211BCDF1" w14:textId="77777777" w:rsidTr="002B5008">
        <w:trPr>
          <w:trHeight w:val="171"/>
        </w:trPr>
        <w:tc>
          <w:tcPr>
            <w:tcW w:w="992" w:type="dxa"/>
          </w:tcPr>
          <w:p w14:paraId="0D8D618C" w14:textId="77777777"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14:paraId="03E3E160" w14:textId="77777777" w:rsidR="002B5008" w:rsidRPr="001900CC"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537A02">
              <w:rPr>
                <w:rFonts w:asciiTheme="minorHAnsi" w:eastAsia="SimSun" w:hAnsiTheme="minorHAnsi" w:cstheme="minorHAnsi"/>
                <w:sz w:val="22"/>
                <w:szCs w:val="22"/>
                <w:lang w:eastAsia="zh-CN"/>
              </w:rPr>
              <w:t>Kanha</w:t>
            </w:r>
            <w:proofErr w:type="spellEnd"/>
            <w:r w:rsidRPr="00537A02">
              <w:rPr>
                <w:rFonts w:asciiTheme="minorHAnsi" w:eastAsia="SimSun" w:hAnsiTheme="minorHAnsi" w:cstheme="minorHAnsi"/>
                <w:sz w:val="22"/>
                <w:szCs w:val="22"/>
                <w:lang w:eastAsia="zh-CN"/>
              </w:rPr>
              <w:t xml:space="preserve"> Dairy farm</w:t>
            </w:r>
          </w:p>
        </w:tc>
        <w:tc>
          <w:tcPr>
            <w:tcW w:w="2835" w:type="dxa"/>
            <w:vAlign w:val="center"/>
          </w:tcPr>
          <w:p w14:paraId="5849C51D" w14:textId="77777777" w:rsidR="002B5008" w:rsidRDefault="00537A02"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 16</w:t>
            </w:r>
            <w:r w:rsidR="002B5008">
              <w:rPr>
                <w:rFonts w:asciiTheme="minorHAnsi" w:eastAsia="SimSun" w:hAnsiTheme="minorHAnsi" w:cstheme="minorHAnsi"/>
                <w:sz w:val="22"/>
                <w:szCs w:val="22"/>
                <w:lang w:eastAsia="zh-CN"/>
              </w:rPr>
              <w:t xml:space="preserve"> km away</w:t>
            </w:r>
          </w:p>
        </w:tc>
      </w:tr>
      <w:tr w:rsidR="002B5008" w:rsidRPr="00BD7CFF" w14:paraId="16310F1B" w14:textId="77777777" w:rsidTr="002B5008">
        <w:trPr>
          <w:trHeight w:val="171"/>
        </w:trPr>
        <w:tc>
          <w:tcPr>
            <w:tcW w:w="992" w:type="dxa"/>
          </w:tcPr>
          <w:p w14:paraId="42B85950" w14:textId="77777777"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14:paraId="354725D5" w14:textId="77777777" w:rsidR="002B5008" w:rsidRPr="00BD7CFF"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537A02">
              <w:rPr>
                <w:rFonts w:asciiTheme="minorHAnsi" w:eastAsia="SimSun" w:hAnsiTheme="minorHAnsi" w:cstheme="minorHAnsi"/>
                <w:sz w:val="22"/>
                <w:szCs w:val="22"/>
                <w:lang w:eastAsia="zh-CN"/>
              </w:rPr>
              <w:t>Chaudhary Dairy Farms</w:t>
            </w:r>
          </w:p>
        </w:tc>
        <w:tc>
          <w:tcPr>
            <w:tcW w:w="2835" w:type="dxa"/>
            <w:vAlign w:val="center"/>
          </w:tcPr>
          <w:p w14:paraId="05833912" w14:textId="77777777" w:rsidR="002B5008" w:rsidRPr="00BD7CFF" w:rsidRDefault="002B5008"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r w:rsidR="00537A02">
              <w:rPr>
                <w:rFonts w:asciiTheme="minorHAnsi" w:eastAsia="SimSun" w:hAnsiTheme="minorHAnsi" w:cstheme="minorHAnsi"/>
                <w:sz w:val="22"/>
                <w:szCs w:val="22"/>
                <w:lang w:eastAsia="zh-CN"/>
              </w:rPr>
              <w:t>19</w:t>
            </w:r>
            <w:r w:rsidRPr="00BD7CFF">
              <w:rPr>
                <w:rFonts w:asciiTheme="minorHAnsi" w:eastAsia="SimSun" w:hAnsiTheme="minorHAnsi" w:cstheme="minorHAnsi"/>
                <w:sz w:val="22"/>
                <w:szCs w:val="22"/>
                <w:lang w:eastAsia="zh-CN"/>
              </w:rPr>
              <w:t xml:space="preserve"> km away </w:t>
            </w:r>
          </w:p>
        </w:tc>
      </w:tr>
      <w:tr w:rsidR="002B5008" w:rsidRPr="00BD7CFF" w14:paraId="24E9F509" w14:textId="77777777" w:rsidTr="002B5008">
        <w:trPr>
          <w:trHeight w:val="171"/>
        </w:trPr>
        <w:tc>
          <w:tcPr>
            <w:tcW w:w="992" w:type="dxa"/>
          </w:tcPr>
          <w:p w14:paraId="731D2EAF" w14:textId="77777777"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14:paraId="4194F266" w14:textId="77777777" w:rsidR="002B5008" w:rsidRPr="003D129C"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proofErr w:type="spellStart"/>
            <w:r w:rsidRPr="00537A02">
              <w:rPr>
                <w:rFonts w:asciiTheme="minorHAnsi" w:eastAsia="SimSun" w:hAnsiTheme="minorHAnsi" w:cstheme="minorHAnsi"/>
                <w:sz w:val="22"/>
                <w:szCs w:val="22"/>
                <w:lang w:eastAsia="zh-CN"/>
              </w:rPr>
              <w:t>Ramlata</w:t>
            </w:r>
            <w:proofErr w:type="spellEnd"/>
            <w:r w:rsidRPr="00537A02">
              <w:rPr>
                <w:rFonts w:asciiTheme="minorHAnsi" w:eastAsia="SimSun" w:hAnsiTheme="minorHAnsi" w:cstheme="minorHAnsi"/>
                <w:sz w:val="22"/>
                <w:szCs w:val="22"/>
                <w:lang w:eastAsia="zh-CN"/>
              </w:rPr>
              <w:t xml:space="preserve"> Dairy Farm</w:t>
            </w:r>
          </w:p>
        </w:tc>
        <w:tc>
          <w:tcPr>
            <w:tcW w:w="2835" w:type="dxa"/>
            <w:vAlign w:val="center"/>
          </w:tcPr>
          <w:p w14:paraId="0A241298" w14:textId="77777777" w:rsidR="002B5008" w:rsidRDefault="002B5008"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w:t>
            </w:r>
            <w:r w:rsidR="00537A02">
              <w:rPr>
                <w:rFonts w:asciiTheme="minorHAnsi" w:eastAsia="SimSun" w:hAnsiTheme="minorHAnsi" w:cstheme="minorHAnsi"/>
                <w:sz w:val="22"/>
                <w:szCs w:val="22"/>
                <w:lang w:eastAsia="zh-CN"/>
              </w:rPr>
              <w:t>23</w:t>
            </w:r>
            <w:r w:rsidRPr="00BD7CFF">
              <w:rPr>
                <w:rFonts w:asciiTheme="minorHAnsi" w:eastAsia="SimSun" w:hAnsiTheme="minorHAnsi" w:cstheme="minorHAnsi"/>
                <w:sz w:val="22"/>
                <w:szCs w:val="22"/>
                <w:lang w:eastAsia="zh-CN"/>
              </w:rPr>
              <w:t xml:space="preserve"> km away</w:t>
            </w:r>
          </w:p>
        </w:tc>
      </w:tr>
      <w:tr w:rsidR="002B5008" w:rsidRPr="00BD7CFF" w14:paraId="2135EDE6" w14:textId="77777777" w:rsidTr="002B5008">
        <w:trPr>
          <w:trHeight w:val="171"/>
        </w:trPr>
        <w:tc>
          <w:tcPr>
            <w:tcW w:w="992" w:type="dxa"/>
          </w:tcPr>
          <w:p w14:paraId="3E6A2D5E" w14:textId="77777777" w:rsidR="002B5008" w:rsidRPr="00BD7CFF" w:rsidRDefault="002B5008" w:rsidP="004337B5">
            <w:pPr>
              <w:pStyle w:val="ListParagraph"/>
              <w:numPr>
                <w:ilvl w:val="6"/>
                <w:numId w:val="51"/>
              </w:numPr>
              <w:autoSpaceDE w:val="0"/>
              <w:autoSpaceDN w:val="0"/>
              <w:adjustRightInd w:val="0"/>
              <w:spacing w:line="360" w:lineRule="auto"/>
              <w:ind w:left="601"/>
              <w:rPr>
                <w:rFonts w:asciiTheme="minorHAnsi" w:eastAsia="SimSun" w:hAnsiTheme="minorHAnsi" w:cstheme="minorHAnsi"/>
                <w:sz w:val="22"/>
                <w:szCs w:val="22"/>
                <w:lang w:eastAsia="zh-CN"/>
              </w:rPr>
            </w:pPr>
          </w:p>
        </w:tc>
        <w:tc>
          <w:tcPr>
            <w:tcW w:w="5245" w:type="dxa"/>
            <w:vAlign w:val="center"/>
          </w:tcPr>
          <w:p w14:paraId="0A5B337D" w14:textId="77777777" w:rsidR="002B5008" w:rsidRPr="003D129C" w:rsidRDefault="00537A02" w:rsidP="002B5008">
            <w:pPr>
              <w:autoSpaceDE w:val="0"/>
              <w:autoSpaceDN w:val="0"/>
              <w:adjustRightInd w:val="0"/>
              <w:spacing w:line="360" w:lineRule="auto"/>
              <w:ind w:left="34"/>
              <w:jc w:val="both"/>
              <w:rPr>
                <w:rFonts w:asciiTheme="minorHAnsi" w:eastAsia="SimSun" w:hAnsiTheme="minorHAnsi" w:cstheme="minorHAnsi"/>
                <w:sz w:val="22"/>
                <w:szCs w:val="22"/>
                <w:lang w:eastAsia="zh-CN"/>
              </w:rPr>
            </w:pPr>
            <w:r w:rsidRPr="00537A02">
              <w:rPr>
                <w:rFonts w:asciiTheme="minorHAnsi" w:eastAsia="SimSun" w:hAnsiTheme="minorHAnsi" w:cstheme="minorHAnsi"/>
                <w:sz w:val="22"/>
                <w:szCs w:val="22"/>
                <w:lang w:eastAsia="zh-CN"/>
              </w:rPr>
              <w:t>Laxmi Dairy Farm</w:t>
            </w:r>
          </w:p>
        </w:tc>
        <w:tc>
          <w:tcPr>
            <w:tcW w:w="2835" w:type="dxa"/>
            <w:vAlign w:val="center"/>
          </w:tcPr>
          <w:p w14:paraId="67D2E8B2" w14:textId="77777777" w:rsidR="002B5008" w:rsidRDefault="00537A02" w:rsidP="002B5008">
            <w:pPr>
              <w:autoSpaceDE w:val="0"/>
              <w:autoSpaceDN w:val="0"/>
              <w:adjustRightInd w:val="0"/>
              <w:spacing w:line="360" w:lineRule="auto"/>
              <w:jc w:val="center"/>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~7</w:t>
            </w:r>
            <w:r w:rsidR="002B5008" w:rsidRPr="00BD7CFF">
              <w:rPr>
                <w:rFonts w:asciiTheme="minorHAnsi" w:eastAsia="SimSun" w:hAnsiTheme="minorHAnsi" w:cstheme="minorHAnsi"/>
                <w:sz w:val="22"/>
                <w:szCs w:val="22"/>
                <w:lang w:eastAsia="zh-CN"/>
              </w:rPr>
              <w:t xml:space="preserve"> km away</w:t>
            </w:r>
          </w:p>
        </w:tc>
      </w:tr>
    </w:tbl>
    <w:p w14:paraId="2CF46659" w14:textId="77777777" w:rsidR="002B5008" w:rsidRPr="00BD7CFF" w:rsidRDefault="002B5008" w:rsidP="001326DF">
      <w:pPr>
        <w:pStyle w:val="ListParagraph"/>
        <w:spacing w:after="240" w:line="360" w:lineRule="auto"/>
        <w:ind w:left="709" w:right="-8"/>
        <w:jc w:val="right"/>
        <w:rPr>
          <w:rFonts w:ascii="Arial" w:hAnsi="Arial" w:cs="Arial"/>
          <w:i/>
          <w:sz w:val="20"/>
          <w:szCs w:val="22"/>
        </w:rPr>
      </w:pPr>
      <w:r w:rsidRPr="00BD7CFF">
        <w:rPr>
          <w:rFonts w:ascii="Arial" w:hAnsi="Arial" w:cs="Arial"/>
          <w:b/>
          <w:i/>
          <w:sz w:val="20"/>
          <w:szCs w:val="22"/>
        </w:rPr>
        <w:t>Source:</w:t>
      </w:r>
      <w:r w:rsidRPr="00BD7CFF">
        <w:rPr>
          <w:rFonts w:ascii="Arial" w:hAnsi="Arial" w:cs="Arial"/>
          <w:i/>
          <w:sz w:val="20"/>
          <w:szCs w:val="22"/>
        </w:rPr>
        <w:t xml:space="preserve"> Google Map</w:t>
      </w:r>
    </w:p>
    <w:p w14:paraId="37073D59" w14:textId="77777777" w:rsidR="00225F59" w:rsidRDefault="00C76F67" w:rsidP="00C76F67">
      <w:pPr>
        <w:pStyle w:val="ListParagraph"/>
        <w:spacing w:before="240" w:after="240" w:line="360" w:lineRule="auto"/>
        <w:ind w:left="709" w:right="-8"/>
        <w:jc w:val="both"/>
        <w:rPr>
          <w:rFonts w:ascii="Arial" w:hAnsi="Arial" w:cs="Arial"/>
          <w:sz w:val="22"/>
          <w:szCs w:val="22"/>
        </w:rPr>
      </w:pPr>
      <w:r>
        <w:rPr>
          <w:rFonts w:ascii="Arial" w:hAnsi="Arial" w:cs="Arial"/>
          <w:sz w:val="22"/>
          <w:szCs w:val="22"/>
          <w:lang w:eastAsia="en-IN"/>
        </w:rPr>
        <w:t>During the site visit dated 26</w:t>
      </w:r>
      <w:r w:rsidRPr="00C76F67">
        <w:rPr>
          <w:rFonts w:ascii="Arial" w:hAnsi="Arial" w:cs="Arial"/>
          <w:sz w:val="22"/>
          <w:szCs w:val="22"/>
          <w:vertAlign w:val="superscript"/>
          <w:lang w:eastAsia="en-IN"/>
        </w:rPr>
        <w:t>th</w:t>
      </w:r>
      <w:r>
        <w:rPr>
          <w:rFonts w:ascii="Arial" w:hAnsi="Arial" w:cs="Arial"/>
          <w:sz w:val="22"/>
          <w:szCs w:val="22"/>
          <w:lang w:eastAsia="en-IN"/>
        </w:rPr>
        <w:t xml:space="preserve"> Sep 2024, we found that the plant is under construction. Property is </w:t>
      </w:r>
      <w:r w:rsidR="00225F59">
        <w:rPr>
          <w:rFonts w:ascii="Arial" w:hAnsi="Arial" w:cs="Arial"/>
          <w:sz w:val="22"/>
          <w:szCs w:val="22"/>
          <w:lang w:eastAsia="en-IN"/>
        </w:rPr>
        <w:t>Commercial property and CLU is obtained by the Company.</w:t>
      </w:r>
      <w:r>
        <w:rPr>
          <w:rFonts w:ascii="Arial" w:hAnsi="Arial" w:cs="Arial"/>
          <w:sz w:val="22"/>
          <w:szCs w:val="22"/>
          <w:lang w:eastAsia="en-IN"/>
        </w:rPr>
        <w:t xml:space="preserve"> Demarcation of land is done. Boundary </w:t>
      </w:r>
      <w:r w:rsidRPr="00A36BB2">
        <w:rPr>
          <w:rFonts w:ascii="Arial" w:hAnsi="Arial" w:cs="Arial"/>
          <w:sz w:val="22"/>
          <w:szCs w:val="22"/>
          <w:lang w:eastAsia="en-IN"/>
        </w:rPr>
        <w:t>Wall has been casted and plaster work is due</w:t>
      </w:r>
      <w:r>
        <w:rPr>
          <w:rFonts w:ascii="Arial" w:hAnsi="Arial" w:cs="Arial"/>
          <w:sz w:val="22"/>
          <w:szCs w:val="22"/>
          <w:lang w:eastAsia="en-IN"/>
        </w:rPr>
        <w:t xml:space="preserve"> at site. </w:t>
      </w:r>
      <w:r w:rsidRPr="00A36BB2">
        <w:rPr>
          <w:rFonts w:ascii="Arial" w:hAnsi="Arial" w:cs="Arial"/>
          <w:sz w:val="22"/>
          <w:szCs w:val="22"/>
          <w:lang w:eastAsia="en-IN"/>
        </w:rPr>
        <w:t>Partially constructed 6500 m3 RCC</w:t>
      </w:r>
      <w:r>
        <w:rPr>
          <w:rFonts w:ascii="Arial" w:hAnsi="Arial" w:cs="Arial"/>
          <w:sz w:val="22"/>
          <w:szCs w:val="22"/>
          <w:lang w:eastAsia="en-IN"/>
        </w:rPr>
        <w:t xml:space="preserve"> Digester sold by </w:t>
      </w:r>
      <w:proofErr w:type="spellStart"/>
      <w:r>
        <w:rPr>
          <w:rFonts w:ascii="Arial" w:hAnsi="Arial" w:cs="Arial"/>
          <w:sz w:val="22"/>
          <w:szCs w:val="22"/>
          <w:lang w:eastAsia="en-IN"/>
        </w:rPr>
        <w:t>Sobti</w:t>
      </w:r>
      <w:proofErr w:type="spellEnd"/>
      <w:r>
        <w:rPr>
          <w:rFonts w:ascii="Arial" w:hAnsi="Arial" w:cs="Arial"/>
          <w:sz w:val="22"/>
          <w:szCs w:val="22"/>
          <w:lang w:eastAsia="en-IN"/>
        </w:rPr>
        <w:t xml:space="preserve"> to ZVPL is completed. </w:t>
      </w:r>
      <w:r w:rsidRPr="00A36BB2">
        <w:rPr>
          <w:rFonts w:ascii="Arial" w:hAnsi="Arial" w:cs="Arial"/>
          <w:sz w:val="22"/>
          <w:szCs w:val="22"/>
          <w:lang w:eastAsia="en-IN"/>
        </w:rPr>
        <w:t xml:space="preserve">Super structure </w:t>
      </w:r>
      <w:r>
        <w:rPr>
          <w:rFonts w:ascii="Arial" w:hAnsi="Arial" w:cs="Arial"/>
          <w:sz w:val="22"/>
          <w:szCs w:val="22"/>
          <w:lang w:eastAsia="en-IN"/>
        </w:rPr>
        <w:t xml:space="preserve">of Admin office </w:t>
      </w:r>
      <w:r w:rsidRPr="00A36BB2">
        <w:rPr>
          <w:rFonts w:ascii="Arial" w:hAnsi="Arial" w:cs="Arial"/>
          <w:sz w:val="22"/>
          <w:szCs w:val="22"/>
          <w:lang w:eastAsia="en-IN"/>
        </w:rPr>
        <w:t>has been completed and finishing work is in progress</w:t>
      </w:r>
      <w:r>
        <w:rPr>
          <w:rFonts w:ascii="Arial" w:hAnsi="Arial" w:cs="Arial"/>
          <w:sz w:val="22"/>
          <w:szCs w:val="22"/>
          <w:lang w:eastAsia="en-IN"/>
        </w:rPr>
        <w:t xml:space="preserve">. </w:t>
      </w:r>
      <w:r w:rsidRPr="00A36BB2">
        <w:rPr>
          <w:rFonts w:ascii="Arial" w:hAnsi="Arial" w:cs="Arial"/>
          <w:sz w:val="22"/>
          <w:szCs w:val="22"/>
          <w:lang w:eastAsia="en-IN"/>
        </w:rPr>
        <w:t>Shed work has been completed and currently is in use.</w:t>
      </w:r>
      <w:r>
        <w:rPr>
          <w:rFonts w:ascii="Arial" w:hAnsi="Arial" w:cs="Arial"/>
          <w:sz w:val="22"/>
          <w:szCs w:val="22"/>
        </w:rPr>
        <w:t xml:space="preserve"> </w:t>
      </w:r>
    </w:p>
    <w:p w14:paraId="2BC95115" w14:textId="77777777" w:rsidR="006A3BCC" w:rsidRPr="00F05A6E" w:rsidRDefault="00225F59" w:rsidP="005E179C">
      <w:pPr>
        <w:pStyle w:val="ListParagraph"/>
        <w:spacing w:before="240" w:after="240" w:line="360" w:lineRule="auto"/>
        <w:ind w:left="709" w:right="-8"/>
        <w:jc w:val="both"/>
        <w:rPr>
          <w:rFonts w:ascii="Arial" w:hAnsi="Arial" w:cs="Arial"/>
          <w:sz w:val="22"/>
          <w:szCs w:val="22"/>
          <w:lang w:eastAsia="en-IN"/>
        </w:rPr>
      </w:pPr>
      <w:r w:rsidRPr="00BD7CFF">
        <w:rPr>
          <w:rFonts w:ascii="Arial" w:hAnsi="Arial" w:cs="Arial"/>
          <w:sz w:val="22"/>
          <w:szCs w:val="22"/>
          <w:lang w:eastAsia="en-IN"/>
        </w:rPr>
        <w:lastRenderedPageBreak/>
        <w:t>The property is having the proximity to the civic amenities</w:t>
      </w:r>
      <w:r>
        <w:rPr>
          <w:rFonts w:ascii="Arial" w:hAnsi="Arial" w:cs="Arial"/>
          <w:sz w:val="22"/>
          <w:szCs w:val="22"/>
          <w:lang w:eastAsia="en-IN"/>
        </w:rPr>
        <w:t xml:space="preserve"> such as hospital is situated ~6</w:t>
      </w:r>
      <w:r w:rsidRPr="00BD7CFF">
        <w:rPr>
          <w:rFonts w:ascii="Arial" w:hAnsi="Arial" w:cs="Arial"/>
          <w:sz w:val="22"/>
          <w:szCs w:val="22"/>
          <w:lang w:eastAsia="en-IN"/>
        </w:rPr>
        <w:t xml:space="preserve"> km</w:t>
      </w:r>
      <w:r>
        <w:rPr>
          <w:rFonts w:ascii="Arial" w:hAnsi="Arial" w:cs="Arial"/>
          <w:sz w:val="22"/>
          <w:szCs w:val="22"/>
          <w:lang w:eastAsia="en-IN"/>
        </w:rPr>
        <w:t xml:space="preserve"> away, Metro is just ~4 km away and market is situated ~6</w:t>
      </w:r>
      <w:r w:rsidRPr="00BD7CFF">
        <w:rPr>
          <w:rFonts w:ascii="Arial" w:hAnsi="Arial" w:cs="Arial"/>
          <w:sz w:val="22"/>
          <w:szCs w:val="22"/>
          <w:lang w:eastAsia="en-IN"/>
        </w:rPr>
        <w:t xml:space="preserve"> km away from the proposed plant location.</w:t>
      </w:r>
      <w:r>
        <w:rPr>
          <w:rFonts w:ascii="Arial" w:hAnsi="Arial" w:cs="Arial"/>
          <w:sz w:val="22"/>
          <w:szCs w:val="22"/>
          <w:lang w:eastAsia="en-IN"/>
        </w:rPr>
        <w:t xml:space="preserve"> </w:t>
      </w:r>
      <w:r w:rsidRPr="00F05A6E">
        <w:rPr>
          <w:rFonts w:ascii="Arial" w:hAnsi="Arial" w:cs="Arial"/>
          <w:sz w:val="22"/>
          <w:szCs w:val="22"/>
          <w:lang w:eastAsia="en-IN"/>
        </w:rPr>
        <w:t>Table: 1 is showing the details of the adjoining properties of the land for proposed CBG plant and Table: 2 is showing the Connectivity Details of the Proposed Location:</w:t>
      </w:r>
    </w:p>
    <w:tbl>
      <w:tblPr>
        <w:tblW w:w="7088"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4820"/>
      </w:tblGrid>
      <w:tr w:rsidR="00F9709C" w:rsidRPr="00BD7CFF" w14:paraId="3BE0603B" w14:textId="77777777" w:rsidTr="00F05A6E">
        <w:trPr>
          <w:trHeight w:val="206"/>
          <w:tblHeader/>
        </w:trPr>
        <w:tc>
          <w:tcPr>
            <w:tcW w:w="7088" w:type="dxa"/>
            <w:gridSpan w:val="2"/>
            <w:shd w:val="clear" w:color="auto" w:fill="002060"/>
            <w:vAlign w:val="center"/>
          </w:tcPr>
          <w:p w14:paraId="65384C9F" w14:textId="77777777" w:rsidR="00F9709C" w:rsidRPr="00BD7CFF" w:rsidRDefault="008A287E" w:rsidP="00242672">
            <w:pPr>
              <w:spacing w:before="40" w:after="40" w:line="276" w:lineRule="auto"/>
              <w:ind w:left="1735"/>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 xml:space="preserve">Table: 1 </w:t>
            </w:r>
            <w:r w:rsidR="00F9709C" w:rsidRPr="00BD7CFF">
              <w:rPr>
                <w:rFonts w:asciiTheme="minorHAnsi" w:hAnsiTheme="minorHAnsi" w:cstheme="minorHAnsi"/>
                <w:b/>
                <w:iCs/>
                <w:color w:val="FFFFFF"/>
                <w:sz w:val="22"/>
                <w:szCs w:val="22"/>
              </w:rPr>
              <w:t>Adjoining Property Details</w:t>
            </w:r>
          </w:p>
        </w:tc>
      </w:tr>
      <w:tr w:rsidR="006A3BCC" w:rsidRPr="00BD7CFF" w14:paraId="010398D9" w14:textId="77777777" w:rsidTr="00F05A6E">
        <w:trPr>
          <w:trHeight w:val="206"/>
          <w:tblHeader/>
        </w:trPr>
        <w:tc>
          <w:tcPr>
            <w:tcW w:w="2268" w:type="dxa"/>
            <w:shd w:val="clear" w:color="auto" w:fill="DBE5F1" w:themeFill="accent1" w:themeFillTint="33"/>
            <w:vAlign w:val="center"/>
          </w:tcPr>
          <w:p w14:paraId="29D88390" w14:textId="77777777" w:rsidR="006A3BCC" w:rsidRPr="00BD7CFF" w:rsidRDefault="006A3BCC" w:rsidP="00242672">
            <w:pPr>
              <w:spacing w:before="40" w:after="40" w:line="276" w:lineRule="auto"/>
              <w:ind w:left="132"/>
              <w:rPr>
                <w:rFonts w:asciiTheme="minorHAnsi" w:hAnsiTheme="minorHAnsi" w:cstheme="minorHAnsi"/>
                <w:b/>
                <w:iCs/>
                <w:sz w:val="22"/>
                <w:szCs w:val="22"/>
              </w:rPr>
            </w:pPr>
            <w:r w:rsidRPr="00BD7CFF">
              <w:rPr>
                <w:rFonts w:asciiTheme="minorHAnsi" w:hAnsiTheme="minorHAnsi" w:cstheme="minorHAnsi"/>
                <w:b/>
                <w:iCs/>
                <w:sz w:val="22"/>
                <w:szCs w:val="22"/>
              </w:rPr>
              <w:t>Location</w:t>
            </w:r>
          </w:p>
        </w:tc>
        <w:tc>
          <w:tcPr>
            <w:tcW w:w="4820" w:type="dxa"/>
            <w:shd w:val="clear" w:color="auto" w:fill="DBE5F1" w:themeFill="accent1" w:themeFillTint="33"/>
            <w:vAlign w:val="center"/>
          </w:tcPr>
          <w:p w14:paraId="723BF3C4" w14:textId="77777777" w:rsidR="006A3BCC" w:rsidRPr="00BD7CFF" w:rsidRDefault="00F9709C" w:rsidP="00242672">
            <w:pPr>
              <w:spacing w:before="40" w:after="40" w:line="276" w:lineRule="auto"/>
              <w:ind w:left="284"/>
              <w:rPr>
                <w:rFonts w:asciiTheme="minorHAnsi" w:hAnsiTheme="minorHAnsi" w:cstheme="minorHAnsi"/>
                <w:b/>
                <w:iCs/>
                <w:sz w:val="22"/>
                <w:szCs w:val="22"/>
              </w:rPr>
            </w:pPr>
            <w:r w:rsidRPr="00BD7CFF">
              <w:rPr>
                <w:rFonts w:asciiTheme="minorHAnsi" w:hAnsiTheme="minorHAnsi" w:cstheme="minorHAnsi"/>
                <w:b/>
                <w:iCs/>
                <w:sz w:val="22"/>
                <w:szCs w:val="22"/>
              </w:rPr>
              <w:t>Details</w:t>
            </w:r>
          </w:p>
        </w:tc>
      </w:tr>
      <w:tr w:rsidR="006A3BCC" w:rsidRPr="00BD7CFF" w14:paraId="4490E636" w14:textId="77777777" w:rsidTr="00F05A6E">
        <w:trPr>
          <w:trHeight w:val="171"/>
        </w:trPr>
        <w:tc>
          <w:tcPr>
            <w:tcW w:w="2268" w:type="dxa"/>
            <w:vAlign w:val="center"/>
          </w:tcPr>
          <w:p w14:paraId="020B6D04"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East</w:t>
            </w:r>
          </w:p>
        </w:tc>
        <w:tc>
          <w:tcPr>
            <w:tcW w:w="4820" w:type="dxa"/>
            <w:vAlign w:val="center"/>
          </w:tcPr>
          <w:p w14:paraId="0B61DE11" w14:textId="77777777" w:rsidR="006A3BCC" w:rsidRPr="00BD7CFF" w:rsidRDefault="00962C22"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sidRPr="00962C22">
              <w:rPr>
                <w:rFonts w:asciiTheme="minorHAnsi" w:eastAsia="SimSun" w:hAnsiTheme="minorHAnsi" w:cstheme="minorHAnsi"/>
                <w:sz w:val="22"/>
                <w:szCs w:val="22"/>
                <w:lang w:eastAsia="zh-CN"/>
              </w:rPr>
              <w:t>Kaccha Road</w:t>
            </w:r>
          </w:p>
        </w:tc>
      </w:tr>
      <w:tr w:rsidR="006A3BCC" w:rsidRPr="00BD7CFF" w14:paraId="2524FE34" w14:textId="77777777" w:rsidTr="00F05A6E">
        <w:trPr>
          <w:trHeight w:val="171"/>
        </w:trPr>
        <w:tc>
          <w:tcPr>
            <w:tcW w:w="2268" w:type="dxa"/>
            <w:vAlign w:val="center"/>
          </w:tcPr>
          <w:p w14:paraId="05DC8161"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West</w:t>
            </w:r>
          </w:p>
        </w:tc>
        <w:tc>
          <w:tcPr>
            <w:tcW w:w="4820" w:type="dxa"/>
            <w:vAlign w:val="center"/>
          </w:tcPr>
          <w:p w14:paraId="775C25D9" w14:textId="77777777" w:rsidR="006A3BCC" w:rsidRPr="00BD7CFF" w:rsidRDefault="00A9578A"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sidRPr="00A9578A">
              <w:rPr>
                <w:rFonts w:asciiTheme="minorHAnsi" w:eastAsia="SimSun" w:hAnsiTheme="minorHAnsi" w:cstheme="minorHAnsi"/>
                <w:sz w:val="22"/>
                <w:szCs w:val="22"/>
                <w:lang w:eastAsia="zh-CN"/>
              </w:rPr>
              <w:t>Brick Bhatti</w:t>
            </w:r>
          </w:p>
        </w:tc>
      </w:tr>
      <w:tr w:rsidR="006A3BCC" w:rsidRPr="00BD7CFF" w14:paraId="0D0637E2" w14:textId="77777777" w:rsidTr="00F05A6E">
        <w:trPr>
          <w:trHeight w:val="171"/>
        </w:trPr>
        <w:tc>
          <w:tcPr>
            <w:tcW w:w="2268" w:type="dxa"/>
            <w:vAlign w:val="center"/>
          </w:tcPr>
          <w:p w14:paraId="1738DAD9"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North</w:t>
            </w:r>
          </w:p>
        </w:tc>
        <w:tc>
          <w:tcPr>
            <w:tcW w:w="4820" w:type="dxa"/>
            <w:vAlign w:val="center"/>
          </w:tcPr>
          <w:p w14:paraId="7B307505" w14:textId="77777777" w:rsidR="006A3BCC" w:rsidRPr="00BD7CFF" w:rsidRDefault="00313DA0"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Road</w:t>
            </w:r>
          </w:p>
        </w:tc>
      </w:tr>
      <w:tr w:rsidR="006A3BCC" w:rsidRPr="00BD7CFF" w14:paraId="291F99DA" w14:textId="77777777" w:rsidTr="00F05A6E">
        <w:trPr>
          <w:trHeight w:val="171"/>
        </w:trPr>
        <w:tc>
          <w:tcPr>
            <w:tcW w:w="2268" w:type="dxa"/>
            <w:vAlign w:val="center"/>
          </w:tcPr>
          <w:p w14:paraId="429A7E57" w14:textId="77777777" w:rsidR="006A3BCC" w:rsidRPr="00BD7CFF" w:rsidRDefault="006A3BCC" w:rsidP="00242672">
            <w:pPr>
              <w:autoSpaceDE w:val="0"/>
              <w:autoSpaceDN w:val="0"/>
              <w:adjustRightInd w:val="0"/>
              <w:spacing w:before="40" w:after="40" w:line="276" w:lineRule="auto"/>
              <w:ind w:left="132"/>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South</w:t>
            </w:r>
          </w:p>
        </w:tc>
        <w:tc>
          <w:tcPr>
            <w:tcW w:w="4820" w:type="dxa"/>
            <w:vAlign w:val="center"/>
          </w:tcPr>
          <w:p w14:paraId="3BEDB403" w14:textId="77777777" w:rsidR="006A3BCC" w:rsidRPr="00BD7CFF" w:rsidRDefault="00A9578A" w:rsidP="00242672">
            <w:pPr>
              <w:autoSpaceDE w:val="0"/>
              <w:autoSpaceDN w:val="0"/>
              <w:adjustRightInd w:val="0"/>
              <w:spacing w:before="40" w:after="40" w:line="276" w:lineRule="auto"/>
              <w:rPr>
                <w:rFonts w:asciiTheme="minorHAnsi" w:eastAsia="SimSun" w:hAnsiTheme="minorHAnsi" w:cstheme="minorHAnsi"/>
                <w:sz w:val="22"/>
                <w:szCs w:val="22"/>
                <w:lang w:eastAsia="zh-CN"/>
              </w:rPr>
            </w:pPr>
            <w:r w:rsidRPr="00A9578A">
              <w:rPr>
                <w:rFonts w:asciiTheme="minorHAnsi" w:eastAsia="SimSun" w:hAnsiTheme="minorHAnsi" w:cstheme="minorHAnsi"/>
                <w:sz w:val="22"/>
                <w:szCs w:val="22"/>
                <w:lang w:eastAsia="zh-CN"/>
              </w:rPr>
              <w:t>Village Road</w:t>
            </w:r>
          </w:p>
        </w:tc>
      </w:tr>
    </w:tbl>
    <w:p w14:paraId="3C5E13F7" w14:textId="77777777" w:rsidR="00675C08" w:rsidRPr="00BD7CFF" w:rsidRDefault="00675C08" w:rsidP="00BD7CFF">
      <w:pPr>
        <w:rPr>
          <w:rFonts w:ascii="Arial" w:hAnsi="Arial" w:cs="Arial"/>
          <w:sz w:val="2"/>
          <w:szCs w:val="22"/>
        </w:rPr>
      </w:pPr>
    </w:p>
    <w:p w14:paraId="0030C76C" w14:textId="77777777" w:rsidR="00087F50" w:rsidRDefault="00087F50"/>
    <w:tbl>
      <w:tblPr>
        <w:tblW w:w="8079"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5811"/>
      </w:tblGrid>
      <w:tr w:rsidR="00675C08" w:rsidRPr="00BD7CFF" w14:paraId="5EA0655A" w14:textId="77777777" w:rsidTr="00242672">
        <w:trPr>
          <w:trHeight w:val="255"/>
          <w:tblHeader/>
        </w:trPr>
        <w:tc>
          <w:tcPr>
            <w:tcW w:w="8079" w:type="dxa"/>
            <w:gridSpan w:val="2"/>
            <w:shd w:val="clear" w:color="auto" w:fill="002060"/>
            <w:vAlign w:val="center"/>
          </w:tcPr>
          <w:p w14:paraId="6A5F21CB" w14:textId="77777777" w:rsidR="00675C08" w:rsidRPr="00BD7CFF" w:rsidRDefault="00675C08" w:rsidP="00A32BE4">
            <w:pPr>
              <w:spacing w:after="40" w:line="360" w:lineRule="auto"/>
              <w:ind w:left="284"/>
              <w:jc w:val="center"/>
              <w:rPr>
                <w:rFonts w:asciiTheme="minorHAnsi" w:hAnsiTheme="minorHAnsi" w:cstheme="minorHAnsi"/>
                <w:b/>
                <w:iCs/>
                <w:color w:val="FFFFFF"/>
                <w:sz w:val="22"/>
                <w:szCs w:val="22"/>
              </w:rPr>
            </w:pPr>
            <w:r w:rsidRPr="00BD7CFF">
              <w:rPr>
                <w:rFonts w:asciiTheme="minorHAnsi" w:hAnsiTheme="minorHAnsi" w:cstheme="minorHAnsi"/>
                <w:b/>
                <w:iCs/>
                <w:color w:val="FFFFFF"/>
                <w:sz w:val="22"/>
                <w:szCs w:val="22"/>
              </w:rPr>
              <w:t>Table: 2 Connectivity Details of the Proposed Location</w:t>
            </w:r>
          </w:p>
        </w:tc>
      </w:tr>
      <w:tr w:rsidR="00675C08" w:rsidRPr="00BD7CFF" w14:paraId="7C16819E" w14:textId="77777777" w:rsidTr="00242672">
        <w:trPr>
          <w:trHeight w:val="219"/>
          <w:tblHeader/>
        </w:trPr>
        <w:tc>
          <w:tcPr>
            <w:tcW w:w="2268" w:type="dxa"/>
            <w:shd w:val="clear" w:color="auto" w:fill="DBE5F1" w:themeFill="accent1" w:themeFillTint="33"/>
            <w:vAlign w:val="center"/>
          </w:tcPr>
          <w:p w14:paraId="4A5D188B" w14:textId="77777777" w:rsidR="00675C08" w:rsidRPr="00BD7CFF" w:rsidRDefault="00675C08" w:rsidP="00A32BE4">
            <w:pPr>
              <w:spacing w:after="40" w:line="360" w:lineRule="auto"/>
              <w:ind w:left="284"/>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 xml:space="preserve">Connectivity </w:t>
            </w:r>
          </w:p>
        </w:tc>
        <w:tc>
          <w:tcPr>
            <w:tcW w:w="5811" w:type="dxa"/>
            <w:shd w:val="clear" w:color="auto" w:fill="DBE5F1" w:themeFill="accent1" w:themeFillTint="33"/>
            <w:vAlign w:val="center"/>
          </w:tcPr>
          <w:p w14:paraId="70836715" w14:textId="77777777" w:rsidR="00675C08" w:rsidRPr="00BD7CFF" w:rsidRDefault="00675C08" w:rsidP="00A32BE4">
            <w:pPr>
              <w:spacing w:after="40" w:line="360" w:lineRule="auto"/>
              <w:ind w:left="284"/>
              <w:jc w:val="center"/>
              <w:rPr>
                <w:rFonts w:asciiTheme="minorHAnsi" w:hAnsiTheme="minorHAnsi" w:cstheme="minorHAnsi"/>
                <w:b/>
                <w:iCs/>
                <w:color w:val="000000" w:themeColor="text1"/>
                <w:sz w:val="22"/>
                <w:szCs w:val="22"/>
              </w:rPr>
            </w:pPr>
            <w:r w:rsidRPr="00BD7CFF">
              <w:rPr>
                <w:rFonts w:asciiTheme="minorHAnsi" w:hAnsiTheme="minorHAnsi" w:cstheme="minorHAnsi"/>
                <w:b/>
                <w:iCs/>
                <w:color w:val="000000" w:themeColor="text1"/>
                <w:sz w:val="22"/>
                <w:szCs w:val="22"/>
              </w:rPr>
              <w:t>Details</w:t>
            </w:r>
          </w:p>
        </w:tc>
      </w:tr>
      <w:tr w:rsidR="00DD2632" w:rsidRPr="00BD7CFF" w14:paraId="21D2BE79" w14:textId="77777777" w:rsidTr="00242672">
        <w:trPr>
          <w:trHeight w:val="171"/>
        </w:trPr>
        <w:tc>
          <w:tcPr>
            <w:tcW w:w="2268" w:type="dxa"/>
            <w:vAlign w:val="center"/>
          </w:tcPr>
          <w:p w14:paraId="0677874F" w14:textId="77777777"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Road </w:t>
            </w:r>
          </w:p>
        </w:tc>
        <w:tc>
          <w:tcPr>
            <w:tcW w:w="5811" w:type="dxa"/>
            <w:vAlign w:val="center"/>
          </w:tcPr>
          <w:p w14:paraId="328E8D62" w14:textId="77777777" w:rsidR="00DD2632" w:rsidRPr="00BD7CFF" w:rsidRDefault="00F16AF2" w:rsidP="00F16AF2">
            <w:pPr>
              <w:autoSpaceDE w:val="0"/>
              <w:autoSpaceDN w:val="0"/>
              <w:adjustRightInd w:val="0"/>
              <w:spacing w:after="40" w:line="360" w:lineRule="auto"/>
              <w:jc w:val="both"/>
              <w:rPr>
                <w:rFonts w:asciiTheme="minorHAnsi" w:eastAsia="SimSun" w:hAnsiTheme="minorHAnsi" w:cstheme="minorHAnsi"/>
                <w:sz w:val="22"/>
                <w:szCs w:val="22"/>
                <w:lang w:eastAsia="zh-CN"/>
              </w:rPr>
            </w:pPr>
            <w:r>
              <w:rPr>
                <w:rFonts w:asciiTheme="minorHAnsi" w:eastAsia="SimSun" w:hAnsiTheme="minorHAnsi" w:cstheme="minorHAnsi"/>
                <w:sz w:val="22"/>
                <w:szCs w:val="22"/>
                <w:lang w:eastAsia="zh-CN"/>
              </w:rPr>
              <w:t>Eastern</w:t>
            </w:r>
            <w:r w:rsidR="00A9578A">
              <w:rPr>
                <w:rFonts w:asciiTheme="minorHAnsi" w:eastAsia="SimSun" w:hAnsiTheme="minorHAnsi" w:cstheme="minorHAnsi"/>
                <w:sz w:val="22"/>
                <w:szCs w:val="22"/>
                <w:lang w:eastAsia="zh-CN"/>
              </w:rPr>
              <w:t xml:space="preserve"> peripheral highway </w:t>
            </w:r>
            <w:r>
              <w:rPr>
                <w:rFonts w:asciiTheme="minorHAnsi" w:eastAsia="SimSun" w:hAnsiTheme="minorHAnsi" w:cstheme="minorHAnsi"/>
                <w:sz w:val="22"/>
                <w:szCs w:val="22"/>
                <w:lang w:eastAsia="zh-CN"/>
              </w:rPr>
              <w:t>- ~2</w:t>
            </w:r>
            <w:r w:rsidRPr="00BD7CFF">
              <w:rPr>
                <w:rFonts w:asciiTheme="minorHAnsi" w:eastAsia="SimSun" w:hAnsiTheme="minorHAnsi" w:cstheme="minorHAnsi"/>
                <w:sz w:val="22"/>
                <w:szCs w:val="22"/>
                <w:lang w:eastAsia="zh-CN"/>
              </w:rPr>
              <w:t xml:space="preserve"> km away</w:t>
            </w:r>
          </w:p>
        </w:tc>
      </w:tr>
      <w:tr w:rsidR="00DD2632" w:rsidRPr="00BD7CFF" w14:paraId="0789B510" w14:textId="77777777" w:rsidTr="00242672">
        <w:trPr>
          <w:trHeight w:val="262"/>
        </w:trPr>
        <w:tc>
          <w:tcPr>
            <w:tcW w:w="2268" w:type="dxa"/>
            <w:vAlign w:val="center"/>
          </w:tcPr>
          <w:p w14:paraId="2CE1E194" w14:textId="77777777"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 xml:space="preserve">Rail </w:t>
            </w:r>
          </w:p>
        </w:tc>
        <w:tc>
          <w:tcPr>
            <w:tcW w:w="5811" w:type="dxa"/>
            <w:vAlign w:val="center"/>
          </w:tcPr>
          <w:p w14:paraId="7097B864" w14:textId="77777777" w:rsidR="00DD2632" w:rsidRPr="00BD7CFF" w:rsidRDefault="00F16AF2" w:rsidP="00A32BE4">
            <w:pPr>
              <w:autoSpaceDE w:val="0"/>
              <w:autoSpaceDN w:val="0"/>
              <w:adjustRightInd w:val="0"/>
              <w:spacing w:after="40" w:line="360" w:lineRule="auto"/>
              <w:jc w:val="both"/>
              <w:rPr>
                <w:rFonts w:asciiTheme="minorHAnsi" w:eastAsia="SimSun" w:hAnsiTheme="minorHAnsi" w:cstheme="minorHAnsi"/>
                <w:sz w:val="22"/>
                <w:szCs w:val="22"/>
                <w:lang w:eastAsia="zh-CN"/>
              </w:rPr>
            </w:pPr>
            <w:proofErr w:type="spellStart"/>
            <w:r w:rsidRPr="00F16AF2">
              <w:rPr>
                <w:rFonts w:asciiTheme="minorHAnsi" w:eastAsia="SimSun" w:hAnsiTheme="minorHAnsi" w:cstheme="minorHAnsi"/>
                <w:sz w:val="22"/>
                <w:szCs w:val="22"/>
                <w:lang w:eastAsia="zh-CN"/>
              </w:rPr>
              <w:t>Duhai</w:t>
            </w:r>
            <w:proofErr w:type="spellEnd"/>
            <w:r w:rsidRPr="00F16AF2">
              <w:rPr>
                <w:rFonts w:asciiTheme="minorHAnsi" w:eastAsia="SimSun" w:hAnsiTheme="minorHAnsi" w:cstheme="minorHAnsi"/>
                <w:sz w:val="22"/>
                <w:szCs w:val="22"/>
                <w:lang w:eastAsia="zh-CN"/>
              </w:rPr>
              <w:t xml:space="preserve"> Halt </w:t>
            </w:r>
            <w:r w:rsidR="00D77566" w:rsidRPr="00D77566">
              <w:rPr>
                <w:rFonts w:asciiTheme="minorHAnsi" w:eastAsia="SimSun" w:hAnsiTheme="minorHAnsi" w:cstheme="minorHAnsi"/>
                <w:sz w:val="22"/>
                <w:szCs w:val="22"/>
                <w:lang w:eastAsia="zh-CN"/>
              </w:rPr>
              <w:t xml:space="preserve">Railway station </w:t>
            </w:r>
            <w:r>
              <w:rPr>
                <w:rFonts w:asciiTheme="minorHAnsi" w:eastAsia="SimSun" w:hAnsiTheme="minorHAnsi" w:cstheme="minorHAnsi"/>
                <w:sz w:val="22"/>
                <w:szCs w:val="22"/>
                <w:lang w:eastAsia="zh-CN"/>
              </w:rPr>
              <w:t>- ~7</w:t>
            </w:r>
            <w:r w:rsidR="00DD2632" w:rsidRPr="00BD7CFF">
              <w:rPr>
                <w:rFonts w:asciiTheme="minorHAnsi" w:eastAsia="SimSun" w:hAnsiTheme="minorHAnsi" w:cstheme="minorHAnsi"/>
                <w:sz w:val="22"/>
                <w:szCs w:val="22"/>
                <w:lang w:eastAsia="zh-CN"/>
              </w:rPr>
              <w:t xml:space="preserve"> km away</w:t>
            </w:r>
          </w:p>
        </w:tc>
      </w:tr>
      <w:tr w:rsidR="00DD2632" w:rsidRPr="00675C08" w14:paraId="3B1376FC" w14:textId="77777777" w:rsidTr="00242672">
        <w:trPr>
          <w:trHeight w:val="262"/>
        </w:trPr>
        <w:tc>
          <w:tcPr>
            <w:tcW w:w="2268" w:type="dxa"/>
            <w:vAlign w:val="center"/>
          </w:tcPr>
          <w:p w14:paraId="48F3ED78" w14:textId="77777777" w:rsidR="00DD2632" w:rsidRPr="00BD7CFF" w:rsidRDefault="00DD2632" w:rsidP="00A32BE4">
            <w:pPr>
              <w:autoSpaceDE w:val="0"/>
              <w:autoSpaceDN w:val="0"/>
              <w:adjustRightInd w:val="0"/>
              <w:spacing w:after="40" w:line="360" w:lineRule="auto"/>
              <w:ind w:left="284"/>
              <w:jc w:val="both"/>
              <w:rPr>
                <w:rFonts w:asciiTheme="minorHAnsi" w:eastAsia="SimSun" w:hAnsiTheme="minorHAnsi" w:cstheme="minorHAnsi"/>
                <w:sz w:val="22"/>
                <w:szCs w:val="22"/>
                <w:lang w:eastAsia="zh-CN"/>
              </w:rPr>
            </w:pPr>
            <w:r w:rsidRPr="00BD7CFF">
              <w:rPr>
                <w:rFonts w:asciiTheme="minorHAnsi" w:eastAsia="SimSun" w:hAnsiTheme="minorHAnsi" w:cstheme="minorHAnsi"/>
                <w:sz w:val="22"/>
                <w:szCs w:val="22"/>
                <w:lang w:eastAsia="zh-CN"/>
              </w:rPr>
              <w:t>Airport</w:t>
            </w:r>
          </w:p>
        </w:tc>
        <w:tc>
          <w:tcPr>
            <w:tcW w:w="5811" w:type="dxa"/>
            <w:vAlign w:val="center"/>
          </w:tcPr>
          <w:p w14:paraId="50E9F972" w14:textId="77777777" w:rsidR="00DD2632" w:rsidRPr="00675C08" w:rsidRDefault="00F16AF2" w:rsidP="00A32BE4">
            <w:pPr>
              <w:autoSpaceDE w:val="0"/>
              <w:autoSpaceDN w:val="0"/>
              <w:adjustRightInd w:val="0"/>
              <w:spacing w:after="40" w:line="360" w:lineRule="auto"/>
              <w:jc w:val="both"/>
              <w:rPr>
                <w:rFonts w:asciiTheme="minorHAnsi" w:eastAsia="SimSun" w:hAnsiTheme="minorHAnsi" w:cstheme="minorHAnsi"/>
                <w:sz w:val="22"/>
                <w:szCs w:val="22"/>
                <w:lang w:val="sv-SE" w:eastAsia="zh-CN"/>
              </w:rPr>
            </w:pPr>
            <w:r w:rsidRPr="00F16AF2">
              <w:rPr>
                <w:rFonts w:asciiTheme="minorHAnsi" w:eastAsia="SimSun" w:hAnsiTheme="minorHAnsi" w:cstheme="minorHAnsi"/>
                <w:sz w:val="22"/>
                <w:szCs w:val="22"/>
                <w:lang w:val="sv-SE" w:eastAsia="zh-CN"/>
              </w:rPr>
              <w:t xml:space="preserve">Indira Gandhi International Airport </w:t>
            </w:r>
            <w:r w:rsidR="004C1CE1" w:rsidRPr="00BD7CFF">
              <w:rPr>
                <w:rFonts w:asciiTheme="minorHAnsi" w:eastAsia="SimSun" w:hAnsiTheme="minorHAnsi" w:cstheme="minorHAnsi"/>
                <w:sz w:val="22"/>
                <w:szCs w:val="22"/>
                <w:lang w:val="sv-SE" w:eastAsia="zh-CN"/>
              </w:rPr>
              <w:t>- ~</w:t>
            </w:r>
            <w:r>
              <w:rPr>
                <w:rFonts w:asciiTheme="minorHAnsi" w:eastAsia="SimSun" w:hAnsiTheme="minorHAnsi" w:cstheme="minorHAnsi"/>
                <w:sz w:val="22"/>
                <w:szCs w:val="22"/>
                <w:lang w:val="sv-SE" w:eastAsia="zh-CN"/>
              </w:rPr>
              <w:t>50</w:t>
            </w:r>
            <w:r w:rsidR="00DD2632" w:rsidRPr="00BD7CFF">
              <w:rPr>
                <w:rFonts w:asciiTheme="minorHAnsi" w:eastAsia="SimSun" w:hAnsiTheme="minorHAnsi" w:cstheme="minorHAnsi"/>
                <w:sz w:val="22"/>
                <w:szCs w:val="22"/>
                <w:lang w:val="sv-SE" w:eastAsia="zh-CN"/>
              </w:rPr>
              <w:t xml:space="preserve"> km away</w:t>
            </w:r>
          </w:p>
        </w:tc>
      </w:tr>
    </w:tbl>
    <w:p w14:paraId="74C882F3" w14:textId="77777777" w:rsidR="00384817" w:rsidRDefault="00384817" w:rsidP="00384817">
      <w:pPr>
        <w:pStyle w:val="ListParagraph"/>
        <w:spacing w:line="360" w:lineRule="auto"/>
        <w:ind w:left="709" w:right="-143"/>
        <w:jc w:val="both"/>
        <w:rPr>
          <w:rFonts w:ascii="Arial" w:hAnsi="Arial" w:cs="Arial"/>
          <w:b/>
          <w:noProof/>
          <w:sz w:val="22"/>
          <w:lang w:eastAsia="en-IN"/>
        </w:rPr>
      </w:pPr>
    </w:p>
    <w:p w14:paraId="4B54A993" w14:textId="77777777" w:rsidR="00384817" w:rsidRDefault="00384817" w:rsidP="00327929">
      <w:pPr>
        <w:pStyle w:val="ListParagraph"/>
        <w:numPr>
          <w:ilvl w:val="0"/>
          <w:numId w:val="34"/>
        </w:numPr>
        <w:spacing w:line="360" w:lineRule="auto"/>
        <w:ind w:left="709" w:right="-143" w:hanging="425"/>
        <w:jc w:val="both"/>
        <w:rPr>
          <w:rFonts w:ascii="Arial" w:hAnsi="Arial" w:cs="Arial"/>
          <w:b/>
          <w:noProof/>
          <w:sz w:val="22"/>
          <w:lang w:eastAsia="en-IN"/>
        </w:rPr>
      </w:pPr>
      <w:r>
        <w:rPr>
          <w:rFonts w:ascii="Arial" w:hAnsi="Arial" w:cs="Arial"/>
          <w:b/>
          <w:noProof/>
          <w:sz w:val="22"/>
          <w:lang w:eastAsia="en-IN"/>
        </w:rPr>
        <w:t>LOCATION MAP:</w:t>
      </w:r>
    </w:p>
    <w:p w14:paraId="09FA4BA4" w14:textId="77777777" w:rsidR="00242672" w:rsidRPr="00242672" w:rsidRDefault="00242672" w:rsidP="00327929">
      <w:pPr>
        <w:pStyle w:val="ListParagraph"/>
        <w:numPr>
          <w:ilvl w:val="0"/>
          <w:numId w:val="35"/>
        </w:numPr>
        <w:spacing w:before="240" w:line="360" w:lineRule="auto"/>
        <w:ind w:left="1134" w:right="-71"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Pr="00500190">
        <w:rPr>
          <w:rFonts w:ascii="Arial" w:hAnsi="Arial" w:cs="Arial"/>
          <w:bCs/>
          <w:sz w:val="22"/>
        </w:rPr>
        <w:t>:</w:t>
      </w:r>
      <w:r>
        <w:rPr>
          <w:rFonts w:ascii="Arial" w:hAnsi="Arial" w:cs="Arial"/>
          <w:bCs/>
          <w:sz w:val="22"/>
        </w:rPr>
        <w:t xml:space="preserve"> </w:t>
      </w:r>
    </w:p>
    <w:p w14:paraId="623480E2" w14:textId="77777777" w:rsidR="00C76F67" w:rsidRDefault="00EF3437" w:rsidP="005E179C">
      <w:pPr>
        <w:pStyle w:val="ListParagraph"/>
        <w:spacing w:before="240" w:after="240" w:line="360" w:lineRule="auto"/>
        <w:ind w:left="1134" w:right="-8"/>
        <w:jc w:val="both"/>
        <w:rPr>
          <w:rFonts w:ascii="Arial" w:hAnsi="Arial" w:cs="Arial"/>
          <w:sz w:val="22"/>
          <w:szCs w:val="22"/>
          <w:lang w:eastAsia="en-IN"/>
        </w:rPr>
      </w:pPr>
      <w:r w:rsidRPr="00242672">
        <w:rPr>
          <w:rFonts w:ascii="Arial" w:hAnsi="Arial" w:cs="Arial"/>
          <w:sz w:val="22"/>
          <w:szCs w:val="22"/>
          <w:lang w:eastAsia="en-IN"/>
        </w:rPr>
        <w:t xml:space="preserve">The Bio-CNG plant is proposed to be </w:t>
      </w:r>
      <w:r w:rsidR="00EF4624">
        <w:rPr>
          <w:rFonts w:ascii="Arial" w:hAnsi="Arial" w:cs="Arial"/>
          <w:sz w:val="22"/>
          <w:szCs w:val="22"/>
          <w:lang w:eastAsia="en-IN"/>
        </w:rPr>
        <w:t>set up</w:t>
      </w:r>
      <w:r w:rsidRPr="00242672">
        <w:rPr>
          <w:rFonts w:ascii="Arial" w:hAnsi="Arial" w:cs="Arial"/>
          <w:sz w:val="22"/>
          <w:szCs w:val="22"/>
          <w:lang w:eastAsia="en-IN"/>
        </w:rPr>
        <w:t xml:space="preserve"> </w:t>
      </w:r>
      <w:r w:rsidR="00242672" w:rsidRPr="00242672">
        <w:rPr>
          <w:rFonts w:ascii="Arial" w:hAnsi="Arial" w:cs="Arial"/>
          <w:sz w:val="22"/>
          <w:szCs w:val="22"/>
          <w:lang w:eastAsia="en-IN"/>
        </w:rPr>
        <w:t xml:space="preserve">at  </w:t>
      </w:r>
      <w:proofErr w:type="spellStart"/>
      <w:r w:rsidR="00EF4624" w:rsidRPr="00EF4624">
        <w:rPr>
          <w:rFonts w:ascii="Arial" w:hAnsi="Arial" w:cs="Arial"/>
          <w:sz w:val="22"/>
          <w:szCs w:val="22"/>
          <w:lang w:eastAsia="en-IN"/>
        </w:rPr>
        <w:t>Khasra</w:t>
      </w:r>
      <w:proofErr w:type="spellEnd"/>
      <w:r w:rsidR="00EF4624" w:rsidRPr="00EF4624">
        <w:rPr>
          <w:rFonts w:ascii="Arial" w:hAnsi="Arial" w:cs="Arial"/>
          <w:sz w:val="22"/>
          <w:szCs w:val="22"/>
          <w:lang w:eastAsia="en-IN"/>
        </w:rPr>
        <w:t xml:space="preserve"> No. 946, </w:t>
      </w:r>
      <w:proofErr w:type="spellStart"/>
      <w:r w:rsidR="00EF4624" w:rsidRPr="00EF4624">
        <w:rPr>
          <w:rFonts w:ascii="Arial" w:hAnsi="Arial" w:cs="Arial"/>
          <w:sz w:val="22"/>
          <w:szCs w:val="22"/>
          <w:lang w:eastAsia="en-IN"/>
        </w:rPr>
        <w:t>Khata</w:t>
      </w:r>
      <w:proofErr w:type="spellEnd"/>
      <w:r w:rsidR="00EF4624" w:rsidRPr="00EF4624">
        <w:rPr>
          <w:rFonts w:ascii="Arial" w:hAnsi="Arial" w:cs="Arial"/>
          <w:sz w:val="22"/>
          <w:szCs w:val="22"/>
          <w:lang w:eastAsia="en-IN"/>
        </w:rPr>
        <w:t xml:space="preserve"> No. 631, Village - Bhadauli, District - Ghaziabad, Uttar Pradesh - 201206 </w:t>
      </w:r>
      <w:r w:rsidRPr="00242672">
        <w:rPr>
          <w:rFonts w:ascii="Arial" w:hAnsi="Arial" w:cs="Arial"/>
          <w:sz w:val="22"/>
          <w:szCs w:val="22"/>
          <w:lang w:eastAsia="en-IN"/>
        </w:rPr>
        <w:t xml:space="preserve">with GPS coordinates </w:t>
      </w:r>
      <w:r w:rsidR="00EF4624" w:rsidRPr="00EF4624">
        <w:rPr>
          <w:rFonts w:ascii="Arial" w:hAnsi="Arial" w:cs="Arial"/>
          <w:sz w:val="22"/>
          <w:szCs w:val="22"/>
          <w:lang w:eastAsia="en-IN"/>
        </w:rPr>
        <w:t>28°46'08.8"</w:t>
      </w:r>
      <w:r w:rsidR="00242672" w:rsidRPr="00242672">
        <w:rPr>
          <w:rFonts w:ascii="Arial" w:hAnsi="Arial" w:cs="Arial"/>
          <w:sz w:val="22"/>
          <w:szCs w:val="22"/>
          <w:lang w:eastAsia="en-IN"/>
        </w:rPr>
        <w:t xml:space="preserve"> </w:t>
      </w:r>
      <w:r w:rsidRPr="00242672">
        <w:rPr>
          <w:rFonts w:ascii="Arial" w:hAnsi="Arial" w:cs="Arial"/>
          <w:sz w:val="22"/>
          <w:szCs w:val="22"/>
          <w:lang w:eastAsia="en-IN"/>
        </w:rPr>
        <w:t xml:space="preserve">North and </w:t>
      </w:r>
      <w:r w:rsidR="00EF4624" w:rsidRPr="00EF4624">
        <w:rPr>
          <w:rFonts w:ascii="Arial" w:hAnsi="Arial" w:cs="Arial"/>
          <w:sz w:val="22"/>
          <w:szCs w:val="22"/>
          <w:lang w:eastAsia="en-IN"/>
        </w:rPr>
        <w:t>77°26'20.3"</w:t>
      </w:r>
      <w:r w:rsidR="00242672" w:rsidRPr="00242672">
        <w:rPr>
          <w:rFonts w:ascii="Arial" w:hAnsi="Arial" w:cs="Arial"/>
          <w:sz w:val="22"/>
          <w:szCs w:val="22"/>
          <w:lang w:eastAsia="en-IN"/>
        </w:rPr>
        <w:t xml:space="preserve"> </w:t>
      </w:r>
      <w:r w:rsidRPr="00242672">
        <w:rPr>
          <w:rFonts w:ascii="Arial" w:hAnsi="Arial" w:cs="Arial"/>
          <w:sz w:val="22"/>
          <w:szCs w:val="22"/>
          <w:lang w:eastAsia="en-IN"/>
        </w:rPr>
        <w:t>East as per the Google map attached below:</w:t>
      </w:r>
    </w:p>
    <w:p w14:paraId="134141AF" w14:textId="77777777" w:rsidR="00C76F67" w:rsidRDefault="00C76F67" w:rsidP="005E179C">
      <w:pPr>
        <w:pStyle w:val="ListParagraph"/>
        <w:spacing w:before="240" w:after="240" w:line="360" w:lineRule="auto"/>
        <w:ind w:left="1134" w:right="-8"/>
        <w:jc w:val="both"/>
        <w:rPr>
          <w:rFonts w:ascii="Arial" w:hAnsi="Arial" w:cs="Arial"/>
          <w:sz w:val="22"/>
          <w:szCs w:val="22"/>
          <w:lang w:eastAsia="en-IN"/>
        </w:rPr>
      </w:pPr>
      <w:r>
        <w:rPr>
          <w:noProof/>
          <w:lang w:eastAsia="en-IN"/>
        </w:rPr>
        <w:drawing>
          <wp:inline distT="0" distB="0" distL="0" distR="0" wp14:anchorId="698499F9" wp14:editId="315743A1">
            <wp:extent cx="5437505" cy="2667000"/>
            <wp:effectExtent l="19050" t="19050" r="10795" b="190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A4A79A.tmp"/>
                    <pic:cNvPicPr/>
                  </pic:nvPicPr>
                  <pic:blipFill>
                    <a:blip r:embed="rId15">
                      <a:extLst>
                        <a:ext uri="{BEBA8EAE-BF5A-486C-A8C5-ECC9F3942E4B}">
                          <a14:imgProps xmlns:a14="http://schemas.microsoft.com/office/drawing/2010/main">
                            <a14:imgLayer r:embed="rId16">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5468139" cy="2682025"/>
                    </a:xfrm>
                    <a:prstGeom prst="rect">
                      <a:avLst/>
                    </a:prstGeom>
                    <a:ln>
                      <a:solidFill>
                        <a:schemeClr val="tx1"/>
                      </a:solidFill>
                    </a:ln>
                  </pic:spPr>
                </pic:pic>
              </a:graphicData>
            </a:graphic>
          </wp:inline>
        </w:drawing>
      </w:r>
    </w:p>
    <w:p w14:paraId="49819969" w14:textId="77777777" w:rsidR="00242672" w:rsidRDefault="00242672" w:rsidP="00327929">
      <w:pPr>
        <w:pStyle w:val="ListParagraph"/>
        <w:numPr>
          <w:ilvl w:val="0"/>
          <w:numId w:val="35"/>
        </w:numPr>
        <w:spacing w:before="240" w:line="360" w:lineRule="auto"/>
        <w:ind w:left="1134" w:right="-143" w:hanging="425"/>
        <w:jc w:val="both"/>
        <w:rPr>
          <w:rFonts w:ascii="Arial" w:hAnsi="Arial" w:cs="Arial"/>
          <w:b/>
          <w:sz w:val="22"/>
        </w:rPr>
      </w:pPr>
      <w:r w:rsidRPr="00BC1E1F">
        <w:rPr>
          <w:rFonts w:ascii="Arial" w:hAnsi="Arial" w:cs="Arial"/>
          <w:b/>
          <w:sz w:val="22"/>
        </w:rPr>
        <w:lastRenderedPageBreak/>
        <w:t xml:space="preserve">GOOGLE </w:t>
      </w:r>
      <w:r>
        <w:rPr>
          <w:rFonts w:ascii="Arial" w:hAnsi="Arial" w:cs="Arial"/>
          <w:b/>
          <w:sz w:val="22"/>
        </w:rPr>
        <w:t xml:space="preserve">MAP </w:t>
      </w:r>
      <w:r w:rsidRPr="00BC1E1F">
        <w:rPr>
          <w:rFonts w:ascii="Arial" w:hAnsi="Arial" w:cs="Arial"/>
          <w:b/>
          <w:sz w:val="22"/>
        </w:rPr>
        <w:t>LAYOUT:</w:t>
      </w:r>
      <w:r>
        <w:rPr>
          <w:rFonts w:ascii="Arial" w:hAnsi="Arial" w:cs="Arial"/>
          <w:b/>
          <w:sz w:val="22"/>
        </w:rPr>
        <w:t xml:space="preserve"> </w:t>
      </w:r>
    </w:p>
    <w:p w14:paraId="0BE72BE3" w14:textId="77777777" w:rsidR="00EF1EB5" w:rsidRDefault="00983DB2" w:rsidP="005D0459">
      <w:pPr>
        <w:pStyle w:val="ListParagraph"/>
        <w:spacing w:before="240" w:after="240" w:line="360" w:lineRule="auto"/>
        <w:ind w:left="1134" w:right="-8"/>
        <w:jc w:val="both"/>
        <w:rPr>
          <w:rFonts w:ascii="Arial" w:hAnsi="Arial" w:cs="Arial"/>
          <w:sz w:val="22"/>
          <w:szCs w:val="22"/>
          <w:lang w:eastAsia="en-IN"/>
        </w:rPr>
      </w:pPr>
      <w:r w:rsidRPr="005172E7">
        <w:rPr>
          <w:rFonts w:ascii="Arial" w:hAnsi="Arial" w:cs="Arial"/>
          <w:sz w:val="22"/>
          <w:szCs w:val="22"/>
          <w:lang w:eastAsia="en-IN"/>
        </w:rPr>
        <w:t xml:space="preserve">Demarcation of the land with </w:t>
      </w:r>
      <w:r w:rsidR="00661D39" w:rsidRPr="005172E7">
        <w:rPr>
          <w:rFonts w:ascii="Arial" w:hAnsi="Arial" w:cs="Arial"/>
          <w:sz w:val="22"/>
          <w:szCs w:val="22"/>
          <w:lang w:eastAsia="en-IN"/>
        </w:rPr>
        <w:t xml:space="preserve">approximate </w:t>
      </w:r>
      <w:r w:rsidRPr="005172E7">
        <w:rPr>
          <w:rFonts w:ascii="Arial" w:hAnsi="Arial" w:cs="Arial"/>
          <w:sz w:val="22"/>
          <w:szCs w:val="22"/>
          <w:lang w:eastAsia="en-IN"/>
        </w:rPr>
        <w:t xml:space="preserve">measurement </w:t>
      </w:r>
      <w:r w:rsidR="00661D39" w:rsidRPr="005172E7">
        <w:rPr>
          <w:rFonts w:ascii="Arial" w:hAnsi="Arial" w:cs="Arial"/>
          <w:sz w:val="22"/>
          <w:szCs w:val="22"/>
          <w:lang w:eastAsia="en-IN"/>
        </w:rPr>
        <w:t>on the Google map is attached</w:t>
      </w:r>
      <w:r w:rsidRPr="005172E7">
        <w:rPr>
          <w:rFonts w:ascii="Arial" w:hAnsi="Arial" w:cs="Arial"/>
          <w:sz w:val="22"/>
          <w:szCs w:val="22"/>
          <w:lang w:eastAsia="en-IN"/>
        </w:rPr>
        <w:t xml:space="preserve"> in the below picture:</w:t>
      </w:r>
    </w:p>
    <w:p w14:paraId="3E8B55AB" w14:textId="77777777" w:rsidR="00EF1EB5" w:rsidRDefault="009E7C7E" w:rsidP="005D0459">
      <w:pPr>
        <w:pStyle w:val="ListParagraph"/>
        <w:spacing w:before="240" w:after="240" w:line="360" w:lineRule="auto"/>
        <w:ind w:left="1134"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54D22A71" wp14:editId="12139D8C">
            <wp:extent cx="5485765" cy="2590800"/>
            <wp:effectExtent l="19050" t="19050" r="19685" b="190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0809C40.tmp"/>
                    <pic:cNvPicPr/>
                  </pic:nvPicPr>
                  <pic:blipFill>
                    <a:blip r:embed="rId17">
                      <a:extLst>
                        <a:ext uri="{28A0092B-C50C-407E-A947-70E740481C1C}">
                          <a14:useLocalDpi xmlns:a14="http://schemas.microsoft.com/office/drawing/2010/main" val="0"/>
                        </a:ext>
                      </a:extLst>
                    </a:blip>
                    <a:stretch>
                      <a:fillRect/>
                    </a:stretch>
                  </pic:blipFill>
                  <pic:spPr>
                    <a:xfrm>
                      <a:off x="0" y="0"/>
                      <a:ext cx="5494158" cy="2594764"/>
                    </a:xfrm>
                    <a:prstGeom prst="rect">
                      <a:avLst/>
                    </a:prstGeom>
                    <a:ln>
                      <a:solidFill>
                        <a:schemeClr val="tx1"/>
                      </a:solidFill>
                    </a:ln>
                  </pic:spPr>
                </pic:pic>
              </a:graphicData>
            </a:graphic>
          </wp:inline>
        </w:drawing>
      </w:r>
    </w:p>
    <w:p w14:paraId="02624F6D" w14:textId="77777777" w:rsidR="001617C6" w:rsidRDefault="003227F6" w:rsidP="00327929">
      <w:pPr>
        <w:pStyle w:val="ListParagraph"/>
        <w:numPr>
          <w:ilvl w:val="0"/>
          <w:numId w:val="34"/>
        </w:numPr>
        <w:spacing w:before="240" w:line="360" w:lineRule="auto"/>
        <w:ind w:left="709" w:right="-143" w:hanging="425"/>
        <w:jc w:val="both"/>
        <w:rPr>
          <w:rFonts w:ascii="Arial" w:hAnsi="Arial" w:cs="Arial"/>
          <w:b/>
          <w:noProof/>
          <w:sz w:val="22"/>
          <w:lang w:eastAsia="en-IN"/>
        </w:rPr>
      </w:pPr>
      <w:r w:rsidRPr="00384817">
        <w:rPr>
          <w:rFonts w:ascii="Arial" w:hAnsi="Arial" w:cs="Arial"/>
          <w:b/>
          <w:sz w:val="22"/>
        </w:rPr>
        <w:t>LAYOUT PLAN:</w:t>
      </w:r>
      <w:r w:rsidR="00375D4B" w:rsidRPr="00384817">
        <w:rPr>
          <w:rFonts w:ascii="Arial" w:hAnsi="Arial" w:cs="Arial"/>
          <w:b/>
          <w:sz w:val="22"/>
        </w:rPr>
        <w:t xml:space="preserve"> </w:t>
      </w:r>
    </w:p>
    <w:p w14:paraId="108DB4F5" w14:textId="4FC3AEC5" w:rsidR="0036723F" w:rsidRDefault="001617C6" w:rsidP="005E179C">
      <w:pPr>
        <w:pStyle w:val="ListParagraph"/>
        <w:spacing w:before="240" w:line="360" w:lineRule="auto"/>
        <w:ind w:left="709" w:right="-8"/>
        <w:jc w:val="both"/>
        <w:rPr>
          <w:rFonts w:ascii="Arial" w:hAnsi="Arial" w:cs="Arial"/>
          <w:sz w:val="22"/>
          <w:szCs w:val="22"/>
          <w:lang w:eastAsia="en-IN"/>
        </w:rPr>
      </w:pPr>
      <w:r w:rsidRPr="00112801">
        <w:rPr>
          <w:rFonts w:ascii="Arial" w:hAnsi="Arial" w:cs="Arial"/>
          <w:sz w:val="22"/>
        </w:rPr>
        <w:t xml:space="preserve">As per the data/information provided by the client/Company, </w:t>
      </w:r>
      <w:r w:rsidR="008274B3" w:rsidRPr="00112801">
        <w:rPr>
          <w:rFonts w:ascii="Arial" w:hAnsi="Arial" w:cs="Arial"/>
          <w:sz w:val="22"/>
          <w:szCs w:val="22"/>
          <w:lang w:eastAsia="en-IN"/>
        </w:rPr>
        <w:t xml:space="preserve">Proposed layout </w:t>
      </w:r>
      <w:r w:rsidR="001D3270" w:rsidRPr="00112801">
        <w:rPr>
          <w:rFonts w:ascii="Arial" w:hAnsi="Arial" w:cs="Arial"/>
          <w:sz w:val="22"/>
          <w:szCs w:val="22"/>
          <w:lang w:eastAsia="en-IN"/>
        </w:rPr>
        <w:t xml:space="preserve">was prepared by </w:t>
      </w:r>
      <w:r w:rsidR="001D3270">
        <w:rPr>
          <w:rFonts w:ascii="Arial" w:hAnsi="Arial" w:cs="Arial"/>
          <w:sz w:val="22"/>
          <w:szCs w:val="22"/>
          <w:lang w:eastAsia="en-IN"/>
        </w:rPr>
        <w:t xml:space="preserve">M/s </w:t>
      </w:r>
      <w:proofErr w:type="spellStart"/>
      <w:r w:rsidR="001D3270" w:rsidRPr="009E20D8">
        <w:rPr>
          <w:rFonts w:ascii="Arial" w:hAnsi="Arial" w:cs="Arial"/>
          <w:sz w:val="22"/>
          <w:szCs w:val="22"/>
          <w:highlight w:val="yellow"/>
          <w:lang w:eastAsia="en-IN"/>
        </w:rPr>
        <w:t>Sobti</w:t>
      </w:r>
      <w:proofErr w:type="spellEnd"/>
      <w:r w:rsidR="001D3270" w:rsidRPr="009E20D8">
        <w:rPr>
          <w:rFonts w:ascii="Arial" w:hAnsi="Arial" w:cs="Arial"/>
          <w:sz w:val="22"/>
          <w:szCs w:val="22"/>
          <w:highlight w:val="yellow"/>
          <w:lang w:eastAsia="en-IN"/>
        </w:rPr>
        <w:t xml:space="preserve"> Engineering Works Pvt. </w:t>
      </w:r>
      <w:r w:rsidR="009E20D8" w:rsidRPr="009E20D8">
        <w:rPr>
          <w:rFonts w:ascii="Arial" w:hAnsi="Arial" w:cs="Arial"/>
          <w:sz w:val="22"/>
          <w:szCs w:val="22"/>
          <w:highlight w:val="yellow"/>
          <w:lang w:eastAsia="en-IN"/>
        </w:rPr>
        <w:t>a</w:t>
      </w:r>
      <w:r w:rsidR="001D3270" w:rsidRPr="009E20D8">
        <w:rPr>
          <w:rFonts w:ascii="Arial" w:hAnsi="Arial" w:cs="Arial"/>
          <w:sz w:val="22"/>
          <w:szCs w:val="22"/>
          <w:highlight w:val="yellow"/>
          <w:lang w:eastAsia="en-IN"/>
        </w:rPr>
        <w:t>nd under construction</w:t>
      </w:r>
      <w:r w:rsidR="009E20D8" w:rsidRPr="009E20D8">
        <w:rPr>
          <w:rFonts w:ascii="Arial" w:hAnsi="Arial" w:cs="Arial"/>
          <w:sz w:val="22"/>
          <w:szCs w:val="22"/>
          <w:highlight w:val="yellow"/>
          <w:lang w:eastAsia="en-IN"/>
        </w:rPr>
        <w:t xml:space="preserve"> project</w:t>
      </w:r>
      <w:r w:rsidR="001D3270" w:rsidRPr="009E20D8">
        <w:rPr>
          <w:rFonts w:ascii="Arial" w:hAnsi="Arial" w:cs="Arial"/>
          <w:sz w:val="22"/>
          <w:szCs w:val="22"/>
          <w:highlight w:val="yellow"/>
          <w:lang w:eastAsia="en-IN"/>
        </w:rPr>
        <w:t xml:space="preserve"> is sold out to M/s ZVRPL.</w:t>
      </w:r>
      <w:r w:rsidR="009E20D8">
        <w:rPr>
          <w:rFonts w:ascii="Arial" w:hAnsi="Arial" w:cs="Arial"/>
          <w:sz w:val="22"/>
          <w:szCs w:val="22"/>
          <w:highlight w:val="yellow"/>
          <w:lang w:eastAsia="en-IN"/>
        </w:rPr>
        <w:t xml:space="preserve"> </w:t>
      </w:r>
      <w:r w:rsidR="001D3270" w:rsidRPr="009E20D8">
        <w:rPr>
          <w:rFonts w:ascii="Arial" w:hAnsi="Arial" w:cs="Arial"/>
          <w:sz w:val="22"/>
          <w:szCs w:val="22"/>
          <w:highlight w:val="yellow"/>
          <w:lang w:eastAsia="en-IN"/>
        </w:rPr>
        <w:t xml:space="preserve">New promoters </w:t>
      </w:r>
      <w:proofErr w:type="gramStart"/>
      <w:r w:rsidR="001D3270" w:rsidRPr="009E20D8">
        <w:rPr>
          <w:rFonts w:ascii="Arial" w:hAnsi="Arial" w:cs="Arial"/>
          <w:sz w:val="22"/>
          <w:szCs w:val="22"/>
          <w:highlight w:val="yellow"/>
          <w:lang w:eastAsia="en-IN"/>
        </w:rPr>
        <w:t>has</w:t>
      </w:r>
      <w:proofErr w:type="gramEnd"/>
      <w:r w:rsidR="001D3270" w:rsidRPr="009E20D8">
        <w:rPr>
          <w:rFonts w:ascii="Arial" w:hAnsi="Arial" w:cs="Arial"/>
          <w:sz w:val="22"/>
          <w:szCs w:val="22"/>
          <w:highlight w:val="yellow"/>
          <w:lang w:eastAsia="en-IN"/>
        </w:rPr>
        <w:t xml:space="preserve"> decided to go with the same </w:t>
      </w:r>
      <w:r w:rsidR="009E20D8" w:rsidRPr="009E20D8">
        <w:rPr>
          <w:rFonts w:ascii="Arial" w:hAnsi="Arial" w:cs="Arial"/>
          <w:sz w:val="22"/>
          <w:szCs w:val="22"/>
          <w:highlight w:val="yellow"/>
          <w:lang w:eastAsia="en-IN"/>
        </w:rPr>
        <w:t xml:space="preserve">site </w:t>
      </w:r>
      <w:r w:rsidR="001D3270" w:rsidRPr="009E20D8">
        <w:rPr>
          <w:rFonts w:ascii="Arial" w:hAnsi="Arial" w:cs="Arial"/>
          <w:sz w:val="22"/>
          <w:szCs w:val="22"/>
          <w:highlight w:val="yellow"/>
          <w:lang w:eastAsia="en-IN"/>
        </w:rPr>
        <w:t>plan</w:t>
      </w:r>
      <w:r w:rsidR="001D3270">
        <w:rPr>
          <w:rFonts w:ascii="Arial" w:hAnsi="Arial" w:cs="Arial"/>
          <w:sz w:val="22"/>
          <w:szCs w:val="22"/>
          <w:lang w:eastAsia="en-IN"/>
        </w:rPr>
        <w:t xml:space="preserve"> as it was partially constructed and PESO &amp; CTE approval were taken by ex-owner </w:t>
      </w:r>
      <w:r w:rsidR="001D3270" w:rsidRPr="009E20D8">
        <w:rPr>
          <w:rFonts w:ascii="Arial" w:hAnsi="Arial" w:cs="Arial"/>
          <w:sz w:val="22"/>
          <w:szCs w:val="22"/>
          <w:highlight w:val="yellow"/>
          <w:lang w:eastAsia="en-IN"/>
        </w:rPr>
        <w:t xml:space="preserve">of the plant based </w:t>
      </w:r>
      <w:r w:rsidR="009E20D8" w:rsidRPr="009E20D8">
        <w:rPr>
          <w:rFonts w:ascii="Arial" w:hAnsi="Arial" w:cs="Arial"/>
          <w:sz w:val="22"/>
          <w:szCs w:val="22"/>
          <w:highlight w:val="yellow"/>
          <w:lang w:eastAsia="en-IN"/>
        </w:rPr>
        <w:t xml:space="preserve">on </w:t>
      </w:r>
      <w:r w:rsidR="001D3270" w:rsidRPr="009E20D8">
        <w:rPr>
          <w:rFonts w:ascii="Arial" w:hAnsi="Arial" w:cs="Arial"/>
          <w:sz w:val="22"/>
          <w:szCs w:val="22"/>
          <w:highlight w:val="yellow"/>
          <w:lang w:eastAsia="en-IN"/>
        </w:rPr>
        <w:t>this</w:t>
      </w:r>
      <w:r w:rsidR="001D3270">
        <w:rPr>
          <w:rFonts w:ascii="Arial" w:hAnsi="Arial" w:cs="Arial"/>
          <w:sz w:val="22"/>
          <w:szCs w:val="22"/>
          <w:lang w:eastAsia="en-IN"/>
        </w:rPr>
        <w:t xml:space="preserve"> layout plan. </w:t>
      </w:r>
      <w:r w:rsidR="001D3270" w:rsidRPr="00477852">
        <w:rPr>
          <w:rFonts w:ascii="Arial" w:hAnsi="Arial" w:cs="Arial"/>
          <w:sz w:val="22"/>
          <w:szCs w:val="22"/>
          <w:lang w:eastAsia="en-IN"/>
        </w:rPr>
        <w:t xml:space="preserve">NOC from the Gram Panchayat has already been taken by the </w:t>
      </w:r>
      <w:proofErr w:type="spellStart"/>
      <w:r w:rsidR="001D3270">
        <w:rPr>
          <w:rFonts w:ascii="Arial" w:hAnsi="Arial" w:cs="Arial"/>
          <w:sz w:val="22"/>
          <w:szCs w:val="22"/>
          <w:lang w:eastAsia="en-IN"/>
        </w:rPr>
        <w:t>Sobti</w:t>
      </w:r>
      <w:proofErr w:type="spellEnd"/>
      <w:r w:rsidR="001D3270">
        <w:rPr>
          <w:rFonts w:ascii="Arial" w:hAnsi="Arial" w:cs="Arial"/>
          <w:sz w:val="22"/>
          <w:szCs w:val="22"/>
          <w:lang w:eastAsia="en-IN"/>
        </w:rPr>
        <w:t xml:space="preserve"> Engineering</w:t>
      </w:r>
      <w:r w:rsidR="001D3270" w:rsidRPr="00477852">
        <w:rPr>
          <w:rFonts w:ascii="Arial" w:hAnsi="Arial" w:cs="Arial"/>
          <w:sz w:val="22"/>
          <w:szCs w:val="22"/>
          <w:lang w:eastAsia="en-IN"/>
        </w:rPr>
        <w:t xml:space="preserve"> </w:t>
      </w:r>
      <w:r w:rsidR="007702EE">
        <w:rPr>
          <w:rFonts w:ascii="Arial" w:hAnsi="Arial" w:cs="Arial"/>
          <w:sz w:val="22"/>
          <w:szCs w:val="22"/>
          <w:lang w:eastAsia="en-IN"/>
        </w:rPr>
        <w:t xml:space="preserve">from </w:t>
      </w:r>
      <w:r w:rsidR="001D3270" w:rsidRPr="007702EE">
        <w:rPr>
          <w:rFonts w:ascii="Arial" w:hAnsi="Arial" w:cs="Arial"/>
          <w:i/>
          <w:sz w:val="22"/>
          <w:szCs w:val="22"/>
          <w:lang w:eastAsia="en-IN"/>
        </w:rPr>
        <w:t xml:space="preserve">Gram Panchayat - Bhadauli, Development Block – </w:t>
      </w:r>
      <w:proofErr w:type="spellStart"/>
      <w:r w:rsidR="001D3270" w:rsidRPr="007702EE">
        <w:rPr>
          <w:rFonts w:ascii="Arial" w:hAnsi="Arial" w:cs="Arial"/>
          <w:i/>
          <w:sz w:val="22"/>
          <w:szCs w:val="22"/>
          <w:lang w:eastAsia="en-IN"/>
        </w:rPr>
        <w:t>Bhadauli</w:t>
      </w:r>
      <w:proofErr w:type="spellEnd"/>
      <w:r w:rsidR="001D3270" w:rsidRPr="007702EE">
        <w:rPr>
          <w:rFonts w:ascii="Arial" w:hAnsi="Arial" w:cs="Arial"/>
          <w:i/>
          <w:sz w:val="22"/>
          <w:szCs w:val="22"/>
          <w:lang w:eastAsia="en-IN"/>
        </w:rPr>
        <w:t xml:space="preserve">, District </w:t>
      </w:r>
      <w:proofErr w:type="spellStart"/>
      <w:r w:rsidR="001D3270" w:rsidRPr="007702EE">
        <w:rPr>
          <w:rFonts w:ascii="Arial" w:hAnsi="Arial" w:cs="Arial"/>
          <w:i/>
          <w:sz w:val="22"/>
          <w:szCs w:val="22"/>
          <w:lang w:eastAsia="en-IN"/>
        </w:rPr>
        <w:t>Gaziabaad</w:t>
      </w:r>
      <w:proofErr w:type="spellEnd"/>
      <w:r w:rsidR="001D3270">
        <w:rPr>
          <w:rFonts w:ascii="Arial" w:hAnsi="Arial" w:cs="Arial"/>
          <w:i/>
          <w:sz w:val="22"/>
          <w:szCs w:val="22"/>
          <w:lang w:eastAsia="en-IN"/>
        </w:rPr>
        <w:t xml:space="preserve"> </w:t>
      </w:r>
      <w:r w:rsidR="001D3270">
        <w:rPr>
          <w:rFonts w:ascii="Arial" w:hAnsi="Arial" w:cs="Arial"/>
          <w:sz w:val="22"/>
          <w:szCs w:val="22"/>
          <w:lang w:eastAsia="en-IN"/>
        </w:rPr>
        <w:t xml:space="preserve">which needs to be change in the name of M/s ZVRPL. </w:t>
      </w:r>
      <w:r w:rsidR="006D0FB3" w:rsidRPr="00C87B8A">
        <w:rPr>
          <w:rFonts w:ascii="Arial" w:hAnsi="Arial" w:cs="Arial"/>
          <w:sz w:val="22"/>
          <w:szCs w:val="22"/>
          <w:lang w:eastAsia="en-IN"/>
        </w:rPr>
        <w:t>Proposed</w:t>
      </w:r>
      <w:r w:rsidR="002824BA" w:rsidRPr="00C87B8A">
        <w:rPr>
          <w:rFonts w:ascii="Arial" w:hAnsi="Arial" w:cs="Arial"/>
          <w:sz w:val="22"/>
          <w:szCs w:val="22"/>
          <w:lang w:eastAsia="en-IN"/>
        </w:rPr>
        <w:t xml:space="preserve"> layout plan has been attached below</w:t>
      </w:r>
      <w:r w:rsidR="00AA15FD" w:rsidRPr="00C87B8A">
        <w:rPr>
          <w:rFonts w:ascii="Arial" w:hAnsi="Arial" w:cs="Arial"/>
          <w:sz w:val="22"/>
          <w:szCs w:val="22"/>
          <w:lang w:eastAsia="en-IN"/>
        </w:rPr>
        <w:t xml:space="preserve"> for reference</w:t>
      </w:r>
      <w:r w:rsidR="002824BA" w:rsidRPr="00C87B8A">
        <w:rPr>
          <w:rFonts w:ascii="Arial" w:hAnsi="Arial" w:cs="Arial"/>
          <w:sz w:val="22"/>
          <w:szCs w:val="22"/>
          <w:lang w:eastAsia="en-IN"/>
        </w:rPr>
        <w:t>:</w:t>
      </w:r>
    </w:p>
    <w:p w14:paraId="2763E2DD" w14:textId="77777777" w:rsidR="00225F59" w:rsidRDefault="003066D5" w:rsidP="005E179C">
      <w:pPr>
        <w:pStyle w:val="ListParagraph"/>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7B8CDDC7" wp14:editId="10B12643">
            <wp:extent cx="5752465" cy="2514600"/>
            <wp:effectExtent l="19050" t="19050" r="19685" b="190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A4F731.tmp"/>
                    <pic:cNvPicPr/>
                  </pic:nvPicPr>
                  <pic:blipFill>
                    <a:blip r:embed="rId18">
                      <a:extLst>
                        <a:ext uri="{28A0092B-C50C-407E-A947-70E740481C1C}">
                          <a14:useLocalDpi xmlns:a14="http://schemas.microsoft.com/office/drawing/2010/main" val="0"/>
                        </a:ext>
                      </a:extLst>
                    </a:blip>
                    <a:stretch>
                      <a:fillRect/>
                    </a:stretch>
                  </pic:blipFill>
                  <pic:spPr>
                    <a:xfrm>
                      <a:off x="0" y="0"/>
                      <a:ext cx="5752465" cy="2514600"/>
                    </a:xfrm>
                    <a:prstGeom prst="rect">
                      <a:avLst/>
                    </a:prstGeom>
                    <a:ln>
                      <a:solidFill>
                        <a:schemeClr val="tx1"/>
                      </a:solidFill>
                    </a:ln>
                  </pic:spPr>
                </pic:pic>
              </a:graphicData>
            </a:graphic>
          </wp:inline>
        </w:drawing>
      </w:r>
    </w:p>
    <w:p w14:paraId="3E030A2F" w14:textId="77777777" w:rsidR="005D25C0" w:rsidRPr="005D25C0" w:rsidRDefault="00A22FE5" w:rsidP="00327929">
      <w:pPr>
        <w:pStyle w:val="ListParagraph"/>
        <w:numPr>
          <w:ilvl w:val="0"/>
          <w:numId w:val="34"/>
        </w:numPr>
        <w:spacing w:before="240" w:line="360" w:lineRule="auto"/>
        <w:ind w:left="709" w:right="-143" w:hanging="425"/>
        <w:jc w:val="both"/>
        <w:rPr>
          <w:rFonts w:ascii="Arial" w:hAnsi="Arial" w:cs="Arial"/>
          <w:sz w:val="22"/>
          <w:szCs w:val="22"/>
        </w:rPr>
      </w:pPr>
      <w:r w:rsidRPr="0079395A">
        <w:rPr>
          <w:rFonts w:ascii="Arial" w:eastAsia="Calibri" w:hAnsi="Arial" w:cs="Arial"/>
          <w:b/>
          <w:color w:val="000000"/>
          <w:sz w:val="22"/>
          <w:szCs w:val="22"/>
        </w:rPr>
        <w:lastRenderedPageBreak/>
        <w:t xml:space="preserve">LAND </w:t>
      </w:r>
      <w:r w:rsidR="003C1BAE">
        <w:rPr>
          <w:rFonts w:ascii="Arial" w:eastAsia="Calibri" w:hAnsi="Arial" w:cs="Arial"/>
          <w:b/>
          <w:color w:val="000000"/>
          <w:sz w:val="22"/>
          <w:szCs w:val="22"/>
        </w:rPr>
        <w:t xml:space="preserve"> AND BUILDING &amp; CIVIL WORKS </w:t>
      </w:r>
      <w:r w:rsidRPr="0079395A">
        <w:rPr>
          <w:rFonts w:ascii="Arial" w:eastAsia="Calibri" w:hAnsi="Arial" w:cs="Arial"/>
          <w:b/>
          <w:color w:val="000000"/>
          <w:sz w:val="22"/>
          <w:szCs w:val="22"/>
        </w:rPr>
        <w:t>DETAILS</w:t>
      </w:r>
      <w:r w:rsidR="00FC1B6B" w:rsidRPr="0079395A">
        <w:rPr>
          <w:rFonts w:ascii="Arial" w:eastAsia="Calibri" w:hAnsi="Arial" w:cs="Arial"/>
          <w:b/>
          <w:color w:val="000000"/>
          <w:sz w:val="22"/>
          <w:szCs w:val="22"/>
        </w:rPr>
        <w:t>:</w:t>
      </w:r>
    </w:p>
    <w:p w14:paraId="15AA7502" w14:textId="77777777" w:rsidR="00D22C70" w:rsidRDefault="00D22C70" w:rsidP="005E179C">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As per the agreement to sell dated 16</w:t>
      </w:r>
      <w:r w:rsidRPr="00D22C70">
        <w:rPr>
          <w:rFonts w:ascii="Arial" w:hAnsi="Arial" w:cs="Arial"/>
          <w:sz w:val="22"/>
          <w:szCs w:val="22"/>
          <w:vertAlign w:val="superscript"/>
          <w:lang w:eastAsia="en-IN"/>
        </w:rPr>
        <w:t>th</w:t>
      </w:r>
      <w:r>
        <w:rPr>
          <w:rFonts w:ascii="Arial" w:hAnsi="Arial" w:cs="Arial"/>
          <w:sz w:val="22"/>
          <w:szCs w:val="22"/>
          <w:lang w:eastAsia="en-IN"/>
        </w:rPr>
        <w:t xml:space="preserve"> May 2024, this partially constructed CBG facility has been purchased by the company from M/s </w:t>
      </w:r>
      <w:proofErr w:type="spellStart"/>
      <w:r w:rsidRPr="0072008D">
        <w:rPr>
          <w:rFonts w:ascii="Arial" w:hAnsi="Arial" w:cs="Arial"/>
          <w:sz w:val="22"/>
          <w:szCs w:val="22"/>
          <w:lang w:eastAsia="en-IN"/>
        </w:rPr>
        <w:t>Sobti</w:t>
      </w:r>
      <w:proofErr w:type="spellEnd"/>
      <w:r w:rsidRPr="0072008D">
        <w:rPr>
          <w:rFonts w:ascii="Arial" w:hAnsi="Arial" w:cs="Arial"/>
          <w:sz w:val="22"/>
          <w:szCs w:val="22"/>
          <w:lang w:eastAsia="en-IN"/>
        </w:rPr>
        <w:t xml:space="preserve"> Engineering Works Pvt</w:t>
      </w:r>
      <w:r>
        <w:rPr>
          <w:rFonts w:ascii="Arial" w:hAnsi="Arial" w:cs="Arial"/>
          <w:sz w:val="22"/>
          <w:szCs w:val="22"/>
          <w:lang w:eastAsia="en-IN"/>
        </w:rPr>
        <w:t>.</w:t>
      </w:r>
      <w:r w:rsidRPr="0072008D">
        <w:rPr>
          <w:rFonts w:ascii="Arial" w:hAnsi="Arial" w:cs="Arial"/>
          <w:sz w:val="22"/>
          <w:szCs w:val="22"/>
          <w:lang w:eastAsia="en-IN"/>
        </w:rPr>
        <w:t xml:space="preserve"> Ltd</w:t>
      </w:r>
      <w:r>
        <w:rPr>
          <w:rFonts w:ascii="Arial" w:hAnsi="Arial" w:cs="Arial"/>
          <w:sz w:val="22"/>
          <w:szCs w:val="22"/>
          <w:lang w:eastAsia="en-IN"/>
        </w:rPr>
        <w:t xml:space="preserve"> with the land measuring 6070 Sq. Mt. at </w:t>
      </w:r>
      <w:proofErr w:type="spellStart"/>
      <w:r w:rsidRPr="009564E4">
        <w:rPr>
          <w:rFonts w:ascii="Arial" w:hAnsi="Arial" w:cs="Arial"/>
          <w:sz w:val="22"/>
          <w:szCs w:val="22"/>
          <w:lang w:eastAsia="en-IN"/>
        </w:rPr>
        <w:t>Khasra</w:t>
      </w:r>
      <w:proofErr w:type="spellEnd"/>
      <w:r w:rsidRPr="009564E4">
        <w:rPr>
          <w:rFonts w:ascii="Arial" w:hAnsi="Arial" w:cs="Arial"/>
          <w:sz w:val="22"/>
          <w:szCs w:val="22"/>
          <w:lang w:eastAsia="en-IN"/>
        </w:rPr>
        <w:t xml:space="preserve"> No. 946, </w:t>
      </w:r>
      <w:proofErr w:type="spellStart"/>
      <w:r w:rsidRPr="009564E4">
        <w:rPr>
          <w:rFonts w:ascii="Arial" w:hAnsi="Arial" w:cs="Arial"/>
          <w:sz w:val="22"/>
          <w:szCs w:val="22"/>
          <w:lang w:eastAsia="en-IN"/>
        </w:rPr>
        <w:t>Khata</w:t>
      </w:r>
      <w:proofErr w:type="spellEnd"/>
      <w:r w:rsidRPr="009564E4">
        <w:rPr>
          <w:rFonts w:ascii="Arial" w:hAnsi="Arial" w:cs="Arial"/>
          <w:sz w:val="22"/>
          <w:szCs w:val="22"/>
          <w:lang w:eastAsia="en-IN"/>
        </w:rPr>
        <w:t xml:space="preserve"> No. 631, Village - Bhadauli, District - Ghaziabad, Uttar Pradesh </w:t>
      </w:r>
      <w:r>
        <w:rPr>
          <w:rFonts w:ascii="Arial" w:hAnsi="Arial" w:cs="Arial"/>
          <w:sz w:val="22"/>
          <w:szCs w:val="22"/>
          <w:lang w:eastAsia="en-IN"/>
        </w:rPr>
        <w:t>–</w:t>
      </w:r>
      <w:r w:rsidRPr="009564E4">
        <w:rPr>
          <w:rFonts w:ascii="Arial" w:hAnsi="Arial" w:cs="Arial"/>
          <w:sz w:val="22"/>
          <w:szCs w:val="22"/>
          <w:lang w:eastAsia="en-IN"/>
        </w:rPr>
        <w:t xml:space="preserve"> 201206</w:t>
      </w:r>
      <w:r>
        <w:rPr>
          <w:rFonts w:ascii="Arial" w:hAnsi="Arial" w:cs="Arial"/>
          <w:sz w:val="22"/>
          <w:szCs w:val="22"/>
          <w:lang w:eastAsia="en-IN"/>
        </w:rPr>
        <w:t xml:space="preserve">. </w:t>
      </w:r>
    </w:p>
    <w:p w14:paraId="47578F97" w14:textId="77777777" w:rsidR="003C1BAE" w:rsidRDefault="00DE0BCF" w:rsidP="003C1BAE">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During the site visit dated 25</w:t>
      </w:r>
      <w:r w:rsidRPr="00DE0BCF">
        <w:rPr>
          <w:rFonts w:ascii="Arial" w:hAnsi="Arial" w:cs="Arial"/>
          <w:sz w:val="22"/>
          <w:szCs w:val="22"/>
          <w:vertAlign w:val="superscript"/>
          <w:lang w:eastAsia="en-IN"/>
        </w:rPr>
        <w:t>th</w:t>
      </w:r>
      <w:r>
        <w:rPr>
          <w:rFonts w:ascii="Arial" w:hAnsi="Arial" w:cs="Arial"/>
          <w:sz w:val="22"/>
          <w:szCs w:val="22"/>
          <w:lang w:eastAsia="en-IN"/>
        </w:rPr>
        <w:t xml:space="preserve"> Sep 20224, we found that the </w:t>
      </w:r>
      <w:r w:rsidR="003C1BAE" w:rsidRPr="003C1BAE">
        <w:rPr>
          <w:rFonts w:ascii="Arial" w:hAnsi="Arial" w:cs="Arial"/>
          <w:sz w:val="22"/>
          <w:szCs w:val="22"/>
          <w:lang w:eastAsia="en-IN"/>
        </w:rPr>
        <w:t xml:space="preserve">subjected freehold property is an Industrial Biogas manufacturing Plant </w:t>
      </w:r>
      <w:r w:rsidR="003C1BAE">
        <w:rPr>
          <w:rFonts w:ascii="Arial" w:hAnsi="Arial" w:cs="Arial"/>
          <w:sz w:val="22"/>
          <w:szCs w:val="22"/>
          <w:lang w:eastAsia="en-IN"/>
        </w:rPr>
        <w:t>over a land of area 6070 Sq. Mt</w:t>
      </w:r>
      <w:r w:rsidR="003C1BAE" w:rsidRPr="003C1BAE">
        <w:rPr>
          <w:rFonts w:ascii="Arial" w:hAnsi="Arial" w:cs="Arial"/>
          <w:sz w:val="22"/>
          <w:szCs w:val="22"/>
          <w:lang w:eastAsia="en-IN"/>
        </w:rPr>
        <w:t xml:space="preserve">. situated at aforesaid address. Property is demarcated with permanent boundary wall. However, demarcated land area works out to only ~ 5645 </w:t>
      </w:r>
      <w:r w:rsidR="003C1BAE">
        <w:rPr>
          <w:rFonts w:ascii="Arial" w:hAnsi="Arial" w:cs="Arial"/>
          <w:sz w:val="22"/>
          <w:szCs w:val="22"/>
          <w:lang w:eastAsia="en-IN"/>
        </w:rPr>
        <w:t>S</w:t>
      </w:r>
      <w:r w:rsidR="003C1BAE" w:rsidRPr="003C1BAE">
        <w:rPr>
          <w:rFonts w:ascii="Arial" w:hAnsi="Arial" w:cs="Arial"/>
          <w:sz w:val="22"/>
          <w:szCs w:val="22"/>
          <w:lang w:eastAsia="en-IN"/>
        </w:rPr>
        <w:t>q</w:t>
      </w:r>
      <w:r w:rsidR="003C1BAE">
        <w:rPr>
          <w:rFonts w:ascii="Arial" w:hAnsi="Arial" w:cs="Arial"/>
          <w:sz w:val="22"/>
          <w:szCs w:val="22"/>
          <w:lang w:eastAsia="en-IN"/>
        </w:rPr>
        <w:t>. Mt</w:t>
      </w:r>
      <w:r w:rsidR="003C1BAE" w:rsidRPr="003C1BAE">
        <w:rPr>
          <w:rFonts w:ascii="Arial" w:hAnsi="Arial" w:cs="Arial"/>
          <w:sz w:val="22"/>
          <w:szCs w:val="22"/>
          <w:lang w:eastAsia="en-IN"/>
        </w:rPr>
        <w:t>. On enquiry it was told that in order to make the entry gate on the North-East side of the property, owner had left ~12 ft</w:t>
      </w:r>
      <w:r w:rsidR="003C1BAE">
        <w:rPr>
          <w:rFonts w:ascii="Arial" w:hAnsi="Arial" w:cs="Arial"/>
          <w:sz w:val="22"/>
          <w:szCs w:val="22"/>
          <w:lang w:eastAsia="en-IN"/>
        </w:rPr>
        <w:t>.</w:t>
      </w:r>
      <w:r w:rsidR="003C1BAE" w:rsidRPr="003C1BAE">
        <w:rPr>
          <w:rFonts w:ascii="Arial" w:hAnsi="Arial" w:cs="Arial"/>
          <w:sz w:val="22"/>
          <w:szCs w:val="22"/>
          <w:lang w:eastAsia="en-IN"/>
        </w:rPr>
        <w:t xml:space="preserve"> wide space for making ~320 feet road. </w:t>
      </w:r>
    </w:p>
    <w:p w14:paraId="052C60BC" w14:textId="77777777" w:rsidR="003C1BAE" w:rsidRDefault="003C1BAE" w:rsidP="003C1BAE">
      <w:pPr>
        <w:pStyle w:val="ListParagraph"/>
        <w:spacing w:before="240" w:after="240" w:line="360" w:lineRule="auto"/>
        <w:ind w:left="709" w:right="-8"/>
        <w:jc w:val="both"/>
        <w:rPr>
          <w:rFonts w:ascii="Arial" w:hAnsi="Arial" w:cs="Arial"/>
          <w:sz w:val="22"/>
          <w:szCs w:val="22"/>
          <w:lang w:eastAsia="en-IN"/>
        </w:rPr>
      </w:pPr>
      <w:r w:rsidRPr="003C1BAE">
        <w:rPr>
          <w:rFonts w:ascii="Arial" w:hAnsi="Arial" w:cs="Arial"/>
          <w:sz w:val="22"/>
          <w:szCs w:val="22"/>
          <w:lang w:eastAsia="en-IN"/>
        </w:rPr>
        <w:t xml:space="preserve">This area works out to ~ 425 </w:t>
      </w:r>
      <w:r>
        <w:rPr>
          <w:rFonts w:ascii="Arial" w:hAnsi="Arial" w:cs="Arial"/>
          <w:sz w:val="22"/>
          <w:szCs w:val="22"/>
          <w:lang w:eastAsia="en-IN"/>
        </w:rPr>
        <w:t>Sq. Mt</w:t>
      </w:r>
      <w:r w:rsidRPr="003C1BAE">
        <w:rPr>
          <w:rFonts w:ascii="Arial" w:hAnsi="Arial" w:cs="Arial"/>
          <w:sz w:val="22"/>
          <w:szCs w:val="22"/>
          <w:lang w:eastAsia="en-IN"/>
        </w:rPr>
        <w:t xml:space="preserve">. Since as per the sale deed and also as per the CLU total land area is 6070 </w:t>
      </w:r>
      <w:r>
        <w:rPr>
          <w:rFonts w:ascii="Arial" w:hAnsi="Arial" w:cs="Arial"/>
          <w:sz w:val="22"/>
          <w:szCs w:val="22"/>
          <w:lang w:eastAsia="en-IN"/>
        </w:rPr>
        <w:t>Sq. Mt</w:t>
      </w:r>
      <w:r w:rsidRPr="003C1BAE">
        <w:rPr>
          <w:rFonts w:ascii="Arial" w:hAnsi="Arial" w:cs="Arial"/>
          <w:sz w:val="22"/>
          <w:szCs w:val="22"/>
          <w:lang w:eastAsia="en-IN"/>
        </w:rPr>
        <w:t xml:space="preserve">., therefore same is considered for </w:t>
      </w:r>
      <w:r>
        <w:rPr>
          <w:rFonts w:ascii="Arial" w:hAnsi="Arial" w:cs="Arial"/>
          <w:sz w:val="22"/>
          <w:szCs w:val="22"/>
          <w:lang w:eastAsia="en-IN"/>
        </w:rPr>
        <w:t>this TEV study</w:t>
      </w:r>
      <w:r w:rsidRPr="003C1BAE">
        <w:rPr>
          <w:rFonts w:ascii="Arial" w:hAnsi="Arial" w:cs="Arial"/>
          <w:sz w:val="22"/>
          <w:szCs w:val="22"/>
          <w:lang w:eastAsia="en-IN"/>
        </w:rPr>
        <w:t xml:space="preserve">. The subject property comprises of G+1 RCC structure and Tin shed having built-up area 6329 </w:t>
      </w:r>
      <w:r>
        <w:rPr>
          <w:rFonts w:ascii="Arial" w:hAnsi="Arial" w:cs="Arial"/>
          <w:sz w:val="22"/>
          <w:szCs w:val="22"/>
          <w:lang w:eastAsia="en-IN"/>
        </w:rPr>
        <w:t>Sq. ft</w:t>
      </w:r>
      <w:r w:rsidRPr="003C1BAE">
        <w:rPr>
          <w:rFonts w:ascii="Arial" w:hAnsi="Arial" w:cs="Arial"/>
          <w:sz w:val="22"/>
          <w:szCs w:val="22"/>
          <w:lang w:eastAsia="en-IN"/>
        </w:rPr>
        <w:t>. and a Digester. Approved map is not provided to us so the built-up area is considered on the basis of site measurement</w:t>
      </w:r>
      <w:r>
        <w:rPr>
          <w:rFonts w:ascii="Arial" w:hAnsi="Arial" w:cs="Arial"/>
          <w:sz w:val="22"/>
          <w:szCs w:val="22"/>
          <w:lang w:eastAsia="en-IN"/>
        </w:rPr>
        <w:t xml:space="preserve"> and proposed map</w:t>
      </w:r>
      <w:r w:rsidR="0099433A">
        <w:rPr>
          <w:rFonts w:ascii="Arial" w:hAnsi="Arial" w:cs="Arial"/>
          <w:sz w:val="22"/>
          <w:szCs w:val="22"/>
          <w:lang w:eastAsia="en-IN"/>
        </w:rPr>
        <w:t xml:space="preserve"> shared by the client prepared by the ex-owner of the plant M/s </w:t>
      </w:r>
      <w:proofErr w:type="spellStart"/>
      <w:r w:rsidR="0099433A">
        <w:rPr>
          <w:rFonts w:ascii="Arial" w:hAnsi="Arial" w:cs="Arial"/>
          <w:sz w:val="22"/>
          <w:szCs w:val="22"/>
          <w:lang w:eastAsia="en-IN"/>
        </w:rPr>
        <w:t>Sobti</w:t>
      </w:r>
      <w:proofErr w:type="spellEnd"/>
      <w:r w:rsidR="0099433A">
        <w:rPr>
          <w:rFonts w:ascii="Arial" w:hAnsi="Arial" w:cs="Arial"/>
          <w:sz w:val="22"/>
          <w:szCs w:val="22"/>
          <w:lang w:eastAsia="en-IN"/>
        </w:rPr>
        <w:t xml:space="preserve"> </w:t>
      </w:r>
      <w:r w:rsidR="0099433A" w:rsidRPr="009564E4">
        <w:rPr>
          <w:rFonts w:ascii="Arial" w:hAnsi="Arial" w:cs="Arial"/>
          <w:sz w:val="22"/>
          <w:szCs w:val="22"/>
          <w:lang w:eastAsia="en-IN"/>
        </w:rPr>
        <w:t>Engineering Works Pvt. Ltd</w:t>
      </w:r>
      <w:r w:rsidRPr="003C1BAE">
        <w:rPr>
          <w:rFonts w:ascii="Arial" w:hAnsi="Arial" w:cs="Arial"/>
          <w:sz w:val="22"/>
          <w:szCs w:val="22"/>
          <w:lang w:eastAsia="en-IN"/>
        </w:rPr>
        <w:t>.</w:t>
      </w:r>
    </w:p>
    <w:p w14:paraId="1287CDB6" w14:textId="77777777" w:rsidR="00D22C70" w:rsidRDefault="00D22C70" w:rsidP="005E179C">
      <w:pPr>
        <w:pStyle w:val="ListParagraph"/>
        <w:spacing w:before="240" w:after="240" w:line="360" w:lineRule="auto"/>
        <w:ind w:left="709" w:right="-8"/>
        <w:jc w:val="both"/>
        <w:rPr>
          <w:rFonts w:ascii="Arial" w:hAnsi="Arial" w:cs="Arial"/>
          <w:sz w:val="22"/>
          <w:szCs w:val="22"/>
          <w:lang w:eastAsia="en-IN"/>
        </w:rPr>
      </w:pPr>
      <w:r w:rsidRPr="009564E4">
        <w:rPr>
          <w:rFonts w:ascii="Arial" w:hAnsi="Arial" w:cs="Arial"/>
          <w:sz w:val="22"/>
          <w:szCs w:val="22"/>
          <w:lang w:eastAsia="en-IN"/>
        </w:rPr>
        <w:t xml:space="preserve">As per the land deed </w:t>
      </w:r>
      <w:r w:rsidRPr="00D22C70">
        <w:rPr>
          <w:rFonts w:ascii="Arial" w:hAnsi="Arial" w:cs="Arial"/>
          <w:i/>
          <w:sz w:val="22"/>
          <w:szCs w:val="22"/>
          <w:lang w:eastAsia="en-IN"/>
        </w:rPr>
        <w:t>Ref: G-11849 Dated: 10-10-2019</w:t>
      </w:r>
      <w:r w:rsidRPr="0021487D">
        <w:rPr>
          <w:rFonts w:ascii="Arial" w:hAnsi="Arial" w:cs="Arial"/>
          <w:sz w:val="22"/>
          <w:szCs w:val="22"/>
          <w:lang w:eastAsia="en-IN"/>
        </w:rPr>
        <w:t xml:space="preserve"> </w:t>
      </w:r>
      <w:r w:rsidRPr="009564E4">
        <w:rPr>
          <w:rFonts w:ascii="Arial" w:hAnsi="Arial" w:cs="Arial"/>
          <w:sz w:val="22"/>
          <w:szCs w:val="22"/>
          <w:lang w:eastAsia="en-IN"/>
        </w:rPr>
        <w:t xml:space="preserve">shared by the client, land is in the name of </w:t>
      </w:r>
      <w:r w:rsidR="00294A7C">
        <w:rPr>
          <w:rFonts w:ascii="Arial" w:hAnsi="Arial" w:cs="Arial"/>
          <w:sz w:val="22"/>
          <w:szCs w:val="22"/>
          <w:lang w:eastAsia="en-IN"/>
        </w:rPr>
        <w:t xml:space="preserve">M/s </w:t>
      </w:r>
      <w:proofErr w:type="spellStart"/>
      <w:r w:rsidRPr="009564E4">
        <w:rPr>
          <w:rFonts w:ascii="Arial" w:hAnsi="Arial" w:cs="Arial"/>
          <w:sz w:val="22"/>
          <w:szCs w:val="22"/>
          <w:lang w:eastAsia="en-IN"/>
        </w:rPr>
        <w:t>Sobti</w:t>
      </w:r>
      <w:proofErr w:type="spellEnd"/>
      <w:r w:rsidRPr="009564E4">
        <w:rPr>
          <w:rFonts w:ascii="Arial" w:hAnsi="Arial" w:cs="Arial"/>
          <w:sz w:val="22"/>
          <w:szCs w:val="22"/>
          <w:lang w:eastAsia="en-IN"/>
        </w:rPr>
        <w:t xml:space="preserve"> Engineering Works Pvt. Ltd</w:t>
      </w:r>
      <w:r>
        <w:rPr>
          <w:rFonts w:ascii="Arial" w:hAnsi="Arial" w:cs="Arial"/>
          <w:sz w:val="22"/>
          <w:szCs w:val="22"/>
          <w:lang w:eastAsia="en-IN"/>
        </w:rPr>
        <w:t xml:space="preserve"> at present  for which CLU was obtained on 11</w:t>
      </w:r>
      <w:r w:rsidRPr="00294A7C">
        <w:rPr>
          <w:rFonts w:ascii="Arial" w:hAnsi="Arial" w:cs="Arial"/>
          <w:sz w:val="22"/>
          <w:szCs w:val="22"/>
          <w:vertAlign w:val="superscript"/>
          <w:lang w:eastAsia="en-IN"/>
        </w:rPr>
        <w:t>th</w:t>
      </w:r>
      <w:r w:rsidR="00294A7C">
        <w:rPr>
          <w:rFonts w:ascii="Arial" w:hAnsi="Arial" w:cs="Arial"/>
          <w:sz w:val="22"/>
          <w:szCs w:val="22"/>
          <w:lang w:eastAsia="en-IN"/>
        </w:rPr>
        <w:t xml:space="preserve"> </w:t>
      </w:r>
      <w:r>
        <w:rPr>
          <w:rFonts w:ascii="Arial" w:hAnsi="Arial" w:cs="Arial"/>
          <w:sz w:val="22"/>
          <w:szCs w:val="22"/>
          <w:lang w:eastAsia="en-IN"/>
        </w:rPr>
        <w:t>Aug 2020 from sub-divisional magistrate, Modinagar. O</w:t>
      </w:r>
      <w:r w:rsidRPr="0021487D">
        <w:rPr>
          <w:rFonts w:ascii="Arial" w:hAnsi="Arial" w:cs="Arial"/>
          <w:sz w:val="22"/>
          <w:szCs w:val="22"/>
          <w:lang w:eastAsia="en-IN"/>
        </w:rPr>
        <w:t xml:space="preserve">wnership </w:t>
      </w:r>
      <w:r>
        <w:rPr>
          <w:rFonts w:ascii="Arial" w:hAnsi="Arial" w:cs="Arial"/>
          <w:sz w:val="22"/>
          <w:szCs w:val="22"/>
          <w:lang w:eastAsia="en-IN"/>
        </w:rPr>
        <w:t xml:space="preserve">of the land </w:t>
      </w:r>
      <w:r w:rsidRPr="0021487D">
        <w:rPr>
          <w:rFonts w:ascii="Arial" w:hAnsi="Arial" w:cs="Arial"/>
          <w:sz w:val="22"/>
          <w:szCs w:val="22"/>
          <w:lang w:eastAsia="en-IN"/>
        </w:rPr>
        <w:t>needs to be transfer in the name of M/s ZAK Ventures Renewable Pvt Ltd. We recommend the bank to suggest the client for submit the revised ownership details of the land as and when it’s required before disbursement.</w:t>
      </w:r>
    </w:p>
    <w:p w14:paraId="7EEB888B" w14:textId="77777777" w:rsidR="00D22C70" w:rsidRDefault="00294A7C" w:rsidP="007C6697">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 xml:space="preserve">The said CBG plant is spread over an area of 6070 Sq. Mt. for which </w:t>
      </w:r>
      <w:r w:rsidRPr="007C6697">
        <w:rPr>
          <w:rFonts w:ascii="Arial" w:hAnsi="Arial" w:cs="Arial"/>
          <w:sz w:val="22"/>
          <w:szCs w:val="22"/>
          <w:lang w:eastAsia="en-IN"/>
        </w:rPr>
        <w:t xml:space="preserve">M/s ZAK Ventures Pvt Ltd </w:t>
      </w:r>
      <w:r w:rsidR="00343EDE">
        <w:rPr>
          <w:rFonts w:ascii="Arial" w:hAnsi="Arial" w:cs="Arial"/>
          <w:sz w:val="22"/>
          <w:szCs w:val="22"/>
          <w:lang w:eastAsia="en-IN"/>
        </w:rPr>
        <w:t>has paid ~INR 5.35</w:t>
      </w:r>
      <w:r w:rsidR="007C6697">
        <w:rPr>
          <w:rFonts w:ascii="Arial" w:hAnsi="Arial" w:cs="Arial"/>
          <w:sz w:val="22"/>
          <w:szCs w:val="22"/>
          <w:lang w:eastAsia="en-IN"/>
        </w:rPr>
        <w:t xml:space="preserve"> Crore to seller, including land</w:t>
      </w:r>
      <w:r w:rsidR="00343EDE">
        <w:rPr>
          <w:rFonts w:ascii="Arial" w:hAnsi="Arial" w:cs="Arial"/>
          <w:sz w:val="22"/>
          <w:szCs w:val="22"/>
          <w:lang w:eastAsia="en-IN"/>
        </w:rPr>
        <w:t xml:space="preserve"> with 7% registration charges</w:t>
      </w:r>
      <w:r w:rsidR="007C6697">
        <w:rPr>
          <w:rFonts w:ascii="Arial" w:hAnsi="Arial" w:cs="Arial"/>
          <w:sz w:val="22"/>
          <w:szCs w:val="22"/>
          <w:lang w:eastAsia="en-IN"/>
        </w:rPr>
        <w:t xml:space="preserve">, building &amp; civil works, boundary wall and partially constructed digester as informed by client, however </w:t>
      </w:r>
      <w:r w:rsidR="001C4772">
        <w:rPr>
          <w:rFonts w:ascii="Arial" w:hAnsi="Arial" w:cs="Arial"/>
          <w:sz w:val="22"/>
          <w:szCs w:val="22"/>
          <w:lang w:eastAsia="en-IN"/>
        </w:rPr>
        <w:t>any documentary evidence/bill/invoice</w:t>
      </w:r>
      <w:r w:rsidR="005656B8">
        <w:rPr>
          <w:rFonts w:ascii="Arial" w:hAnsi="Arial" w:cs="Arial"/>
          <w:sz w:val="22"/>
          <w:szCs w:val="22"/>
          <w:lang w:eastAsia="en-IN"/>
        </w:rPr>
        <w:t>/bank receipt etc.</w:t>
      </w:r>
      <w:r w:rsidR="001C4772">
        <w:rPr>
          <w:rFonts w:ascii="Arial" w:hAnsi="Arial" w:cs="Arial"/>
          <w:sz w:val="22"/>
          <w:szCs w:val="22"/>
          <w:lang w:eastAsia="en-IN"/>
        </w:rPr>
        <w:t xml:space="preserve"> has not been provided to us by the client against the paid amount claimed by the promoters. We recommend </w:t>
      </w:r>
      <w:r w:rsidR="005656B8">
        <w:rPr>
          <w:rFonts w:ascii="Arial" w:hAnsi="Arial" w:cs="Arial"/>
          <w:sz w:val="22"/>
          <w:szCs w:val="22"/>
          <w:lang w:eastAsia="en-IN"/>
        </w:rPr>
        <w:t>the bank to suggest the client to submit the</w:t>
      </w:r>
      <w:r w:rsidR="00343EDE">
        <w:rPr>
          <w:rFonts w:ascii="Arial" w:hAnsi="Arial" w:cs="Arial"/>
          <w:sz w:val="22"/>
          <w:szCs w:val="22"/>
          <w:lang w:eastAsia="en-IN"/>
        </w:rPr>
        <w:t xml:space="preserve"> supporting evidence of paid amount.</w:t>
      </w:r>
    </w:p>
    <w:p w14:paraId="2CE23D00" w14:textId="77777777" w:rsidR="00DA4368" w:rsidRDefault="00DA4368" w:rsidP="007C6697">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per valuation of the property done by R K Associates </w:t>
      </w:r>
      <w:r w:rsidRPr="00DA4368">
        <w:rPr>
          <w:rFonts w:ascii="Arial" w:hAnsi="Arial" w:cs="Arial"/>
          <w:i/>
          <w:sz w:val="22"/>
          <w:szCs w:val="22"/>
          <w:lang w:eastAsia="en-IN"/>
        </w:rPr>
        <w:t>dated 01.10.2024 (Ref: VIS (2024-25)-PL398-348-472)</w:t>
      </w:r>
      <w:r w:rsidR="00DB2BD9">
        <w:rPr>
          <w:rFonts w:ascii="Arial" w:hAnsi="Arial" w:cs="Arial"/>
          <w:i/>
          <w:sz w:val="22"/>
          <w:szCs w:val="22"/>
          <w:lang w:eastAsia="en-IN"/>
        </w:rPr>
        <w:t xml:space="preserve">, </w:t>
      </w:r>
      <w:r w:rsidR="00DB2BD9">
        <w:rPr>
          <w:rFonts w:ascii="Arial" w:hAnsi="Arial" w:cs="Arial"/>
          <w:sz w:val="22"/>
          <w:szCs w:val="22"/>
          <w:lang w:eastAsia="en-IN"/>
        </w:rPr>
        <w:t xml:space="preserve">fair market </w:t>
      </w:r>
      <w:r>
        <w:rPr>
          <w:rFonts w:ascii="Arial" w:hAnsi="Arial" w:cs="Arial"/>
          <w:sz w:val="22"/>
          <w:szCs w:val="22"/>
          <w:lang w:eastAsia="en-IN"/>
        </w:rPr>
        <w:t>value of th</w:t>
      </w:r>
      <w:r w:rsidR="00DB2BD9">
        <w:rPr>
          <w:rFonts w:ascii="Arial" w:hAnsi="Arial" w:cs="Arial"/>
          <w:sz w:val="22"/>
          <w:szCs w:val="22"/>
          <w:lang w:eastAsia="en-IN"/>
        </w:rPr>
        <w:t>e land, building &amp; civil works</w:t>
      </w:r>
      <w:r w:rsidR="00115195">
        <w:rPr>
          <w:rFonts w:ascii="Arial" w:hAnsi="Arial" w:cs="Arial"/>
          <w:sz w:val="22"/>
          <w:szCs w:val="22"/>
          <w:lang w:eastAsia="en-IN"/>
        </w:rPr>
        <w:t>, boundary wall and RCC digester is shown in the below table:</w:t>
      </w:r>
    </w:p>
    <w:tbl>
      <w:tblPr>
        <w:tblW w:w="9067" w:type="dxa"/>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2275"/>
        <w:gridCol w:w="2551"/>
        <w:gridCol w:w="3398"/>
      </w:tblGrid>
      <w:tr w:rsidR="0026642D" w:rsidRPr="0099433A" w14:paraId="1BEFE3DA" w14:textId="77777777" w:rsidTr="00862357">
        <w:trPr>
          <w:trHeight w:val="233"/>
        </w:trPr>
        <w:tc>
          <w:tcPr>
            <w:tcW w:w="9067" w:type="dxa"/>
            <w:gridSpan w:val="4"/>
            <w:tcBorders>
              <w:bottom w:val="single" w:sz="4" w:space="0" w:color="auto"/>
            </w:tcBorders>
            <w:shd w:val="clear" w:color="auto" w:fill="002060"/>
            <w:vAlign w:val="center"/>
          </w:tcPr>
          <w:p w14:paraId="7E4AF041" w14:textId="77777777" w:rsidR="0026642D" w:rsidRPr="0099433A" w:rsidRDefault="0026642D" w:rsidP="00DE0BCF">
            <w:pPr>
              <w:tabs>
                <w:tab w:val="left" w:pos="360"/>
              </w:tabs>
              <w:spacing w:line="276" w:lineRule="auto"/>
              <w:ind w:left="-956"/>
              <w:jc w:val="center"/>
              <w:rPr>
                <w:rFonts w:asciiTheme="minorHAnsi" w:hAnsiTheme="minorHAnsi" w:cstheme="minorHAnsi"/>
                <w:b/>
                <w:sz w:val="22"/>
                <w:szCs w:val="22"/>
              </w:rPr>
            </w:pPr>
            <w:r w:rsidRPr="0099433A">
              <w:rPr>
                <w:rFonts w:asciiTheme="minorHAnsi" w:hAnsiTheme="minorHAnsi" w:cstheme="minorHAnsi"/>
                <w:b/>
                <w:sz w:val="22"/>
                <w:szCs w:val="22"/>
              </w:rPr>
              <w:lastRenderedPageBreak/>
              <w:t>Valuation Of Land</w:t>
            </w:r>
          </w:p>
        </w:tc>
      </w:tr>
      <w:tr w:rsidR="0099433A" w:rsidRPr="0099433A" w14:paraId="124F87AD" w14:textId="77777777" w:rsidTr="0099433A">
        <w:trPr>
          <w:trHeight w:val="522"/>
        </w:trPr>
        <w:tc>
          <w:tcPr>
            <w:tcW w:w="843" w:type="dxa"/>
            <w:shd w:val="clear" w:color="auto" w:fill="DBE5F1" w:themeFill="accent1" w:themeFillTint="33"/>
            <w:vAlign w:val="center"/>
          </w:tcPr>
          <w:p w14:paraId="5D04EDF2" w14:textId="77777777" w:rsidR="0099433A" w:rsidRPr="0099433A" w:rsidRDefault="0099433A" w:rsidP="0099433A">
            <w:pPr>
              <w:tabs>
                <w:tab w:val="left" w:pos="360"/>
              </w:tabs>
              <w:spacing w:line="276" w:lineRule="auto"/>
              <w:jc w:val="center"/>
              <w:rPr>
                <w:rFonts w:asciiTheme="minorHAnsi" w:hAnsiTheme="minorHAnsi" w:cstheme="minorHAnsi"/>
                <w:b/>
                <w:sz w:val="22"/>
                <w:szCs w:val="22"/>
              </w:rPr>
            </w:pPr>
            <w:r w:rsidRPr="0099433A">
              <w:rPr>
                <w:rFonts w:asciiTheme="minorHAnsi" w:hAnsiTheme="minorHAnsi" w:cstheme="minorHAnsi"/>
                <w:b/>
                <w:sz w:val="22"/>
                <w:szCs w:val="22"/>
              </w:rPr>
              <w:t>S. No.</w:t>
            </w:r>
          </w:p>
        </w:tc>
        <w:tc>
          <w:tcPr>
            <w:tcW w:w="2275" w:type="dxa"/>
            <w:shd w:val="clear" w:color="auto" w:fill="DBE5F1" w:themeFill="accent1" w:themeFillTint="33"/>
            <w:vAlign w:val="center"/>
          </w:tcPr>
          <w:p w14:paraId="21294F42" w14:textId="77777777"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b/>
                <w:sz w:val="22"/>
                <w:szCs w:val="22"/>
              </w:rPr>
              <w:t>Particulars</w:t>
            </w:r>
          </w:p>
        </w:tc>
        <w:tc>
          <w:tcPr>
            <w:tcW w:w="2551" w:type="dxa"/>
            <w:shd w:val="clear" w:color="auto" w:fill="DBE5F1" w:themeFill="accent1" w:themeFillTint="33"/>
            <w:vAlign w:val="center"/>
          </w:tcPr>
          <w:p w14:paraId="48D2517F" w14:textId="77777777" w:rsidR="0099433A" w:rsidRPr="0099433A" w:rsidRDefault="0099433A" w:rsidP="0099433A">
            <w:pPr>
              <w:tabs>
                <w:tab w:val="left" w:pos="360"/>
              </w:tabs>
              <w:spacing w:line="276" w:lineRule="auto"/>
              <w:jc w:val="center"/>
              <w:rPr>
                <w:rFonts w:asciiTheme="minorHAnsi" w:hAnsiTheme="minorHAnsi" w:cstheme="minorHAnsi"/>
                <w:b/>
                <w:sz w:val="22"/>
                <w:szCs w:val="22"/>
              </w:rPr>
            </w:pPr>
            <w:r w:rsidRPr="0099433A">
              <w:rPr>
                <w:rFonts w:asciiTheme="minorHAnsi" w:hAnsiTheme="minorHAnsi" w:cstheme="minorHAnsi"/>
                <w:b/>
                <w:sz w:val="22"/>
                <w:szCs w:val="22"/>
              </w:rPr>
              <w:t>Govt. Circle/ Guideline Value</w:t>
            </w:r>
          </w:p>
        </w:tc>
        <w:tc>
          <w:tcPr>
            <w:tcW w:w="3398" w:type="dxa"/>
            <w:shd w:val="clear" w:color="auto" w:fill="DBE5F1" w:themeFill="accent1" w:themeFillTint="33"/>
            <w:vAlign w:val="center"/>
          </w:tcPr>
          <w:p w14:paraId="478D49A8" w14:textId="77777777" w:rsidR="0099433A" w:rsidRPr="0099433A" w:rsidRDefault="0099433A" w:rsidP="0099433A">
            <w:pPr>
              <w:tabs>
                <w:tab w:val="left" w:pos="360"/>
              </w:tabs>
              <w:spacing w:line="276" w:lineRule="auto"/>
              <w:jc w:val="center"/>
              <w:rPr>
                <w:rFonts w:asciiTheme="minorHAnsi" w:hAnsiTheme="minorHAnsi" w:cstheme="minorHAnsi"/>
                <w:b/>
                <w:sz w:val="22"/>
                <w:szCs w:val="22"/>
              </w:rPr>
            </w:pPr>
            <w:r w:rsidRPr="0099433A">
              <w:rPr>
                <w:rFonts w:asciiTheme="minorHAnsi" w:hAnsiTheme="minorHAnsi" w:cstheme="minorHAnsi"/>
                <w:b/>
                <w:sz w:val="22"/>
                <w:szCs w:val="22"/>
              </w:rPr>
              <w:t>Indicative &amp; Estimated Prospective Fair Market Value</w:t>
            </w:r>
          </w:p>
        </w:tc>
      </w:tr>
      <w:tr w:rsidR="0099433A" w:rsidRPr="0099433A" w14:paraId="15EB93B2" w14:textId="77777777" w:rsidTr="0099433A">
        <w:trPr>
          <w:trHeight w:val="275"/>
        </w:trPr>
        <w:tc>
          <w:tcPr>
            <w:tcW w:w="843" w:type="dxa"/>
            <w:shd w:val="clear" w:color="auto" w:fill="DBE5F1" w:themeFill="accent1" w:themeFillTint="33"/>
            <w:vAlign w:val="center"/>
          </w:tcPr>
          <w:p w14:paraId="1014C2EE" w14:textId="77777777" w:rsidR="0099433A" w:rsidRPr="0099433A" w:rsidRDefault="0099433A" w:rsidP="004337B5">
            <w:pPr>
              <w:pStyle w:val="ListParagraph"/>
              <w:numPr>
                <w:ilvl w:val="0"/>
                <w:numId w:val="54"/>
              </w:numPr>
              <w:spacing w:line="276" w:lineRule="auto"/>
              <w:contextualSpacing/>
              <w:rPr>
                <w:rFonts w:asciiTheme="minorHAnsi" w:hAnsiTheme="minorHAnsi" w:cstheme="minorHAnsi"/>
                <w:sz w:val="22"/>
                <w:szCs w:val="22"/>
              </w:rPr>
            </w:pPr>
          </w:p>
        </w:tc>
        <w:tc>
          <w:tcPr>
            <w:tcW w:w="2275" w:type="dxa"/>
            <w:shd w:val="clear" w:color="auto" w:fill="DBE5F1" w:themeFill="accent1" w:themeFillTint="33"/>
            <w:vAlign w:val="center"/>
          </w:tcPr>
          <w:p w14:paraId="0786D817" w14:textId="77777777" w:rsidR="0099433A" w:rsidRPr="0099433A" w:rsidRDefault="0099433A" w:rsidP="0099433A">
            <w:pPr>
              <w:tabs>
                <w:tab w:val="left" w:pos="360"/>
              </w:tabs>
              <w:spacing w:line="276" w:lineRule="auto"/>
              <w:rPr>
                <w:rFonts w:asciiTheme="minorHAnsi" w:hAnsiTheme="minorHAnsi" w:cstheme="minorHAnsi"/>
                <w:sz w:val="22"/>
                <w:szCs w:val="22"/>
              </w:rPr>
            </w:pPr>
            <w:r w:rsidRPr="0099433A">
              <w:rPr>
                <w:rFonts w:asciiTheme="minorHAnsi" w:hAnsiTheme="minorHAnsi" w:cstheme="minorHAnsi"/>
                <w:sz w:val="22"/>
                <w:szCs w:val="22"/>
              </w:rPr>
              <w:t>Prevailing Rate range</w:t>
            </w:r>
          </w:p>
        </w:tc>
        <w:tc>
          <w:tcPr>
            <w:tcW w:w="2551" w:type="dxa"/>
            <w:shd w:val="clear" w:color="auto" w:fill="DBE5F1" w:themeFill="accent1" w:themeFillTint="33"/>
            <w:vAlign w:val="center"/>
          </w:tcPr>
          <w:p w14:paraId="5B1CA399" w14:textId="77777777"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As mentioned in table below</w:t>
            </w:r>
          </w:p>
        </w:tc>
        <w:tc>
          <w:tcPr>
            <w:tcW w:w="3398" w:type="dxa"/>
            <w:shd w:val="clear" w:color="auto" w:fill="DBE5F1" w:themeFill="accent1" w:themeFillTint="33"/>
            <w:vAlign w:val="center"/>
          </w:tcPr>
          <w:p w14:paraId="74BD1C17" w14:textId="77777777"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Rs. 6000-7000/- per </w:t>
            </w:r>
            <w:r>
              <w:rPr>
                <w:rFonts w:asciiTheme="minorHAnsi" w:hAnsiTheme="minorHAnsi" w:cstheme="minorHAnsi"/>
                <w:sz w:val="22"/>
                <w:szCs w:val="22"/>
              </w:rPr>
              <w:t>Sq. Mt.</w:t>
            </w:r>
          </w:p>
        </w:tc>
      </w:tr>
      <w:tr w:rsidR="0099433A" w:rsidRPr="0099433A" w14:paraId="50768CB2" w14:textId="77777777" w:rsidTr="0099433A">
        <w:trPr>
          <w:trHeight w:val="66"/>
        </w:trPr>
        <w:tc>
          <w:tcPr>
            <w:tcW w:w="843" w:type="dxa"/>
            <w:shd w:val="clear" w:color="auto" w:fill="DBE5F1" w:themeFill="accent1" w:themeFillTint="33"/>
            <w:vAlign w:val="center"/>
          </w:tcPr>
          <w:p w14:paraId="098DD887" w14:textId="77777777" w:rsidR="0099433A" w:rsidRPr="0099433A" w:rsidRDefault="0099433A" w:rsidP="004337B5">
            <w:pPr>
              <w:pStyle w:val="ListParagraph"/>
              <w:numPr>
                <w:ilvl w:val="0"/>
                <w:numId w:val="54"/>
              </w:numPr>
              <w:spacing w:line="276" w:lineRule="auto"/>
              <w:contextualSpacing/>
              <w:rPr>
                <w:rFonts w:asciiTheme="minorHAnsi" w:hAnsiTheme="minorHAnsi" w:cstheme="minorHAnsi"/>
                <w:sz w:val="22"/>
                <w:szCs w:val="22"/>
              </w:rPr>
            </w:pPr>
          </w:p>
        </w:tc>
        <w:tc>
          <w:tcPr>
            <w:tcW w:w="2275" w:type="dxa"/>
            <w:shd w:val="clear" w:color="auto" w:fill="auto"/>
          </w:tcPr>
          <w:p w14:paraId="21B863C0" w14:textId="77777777" w:rsidR="0099433A" w:rsidRPr="0099433A" w:rsidRDefault="0099433A" w:rsidP="0099433A">
            <w:pPr>
              <w:tabs>
                <w:tab w:val="left" w:pos="360"/>
              </w:tabs>
              <w:spacing w:line="276" w:lineRule="auto"/>
              <w:jc w:val="both"/>
              <w:rPr>
                <w:rFonts w:asciiTheme="minorHAnsi" w:hAnsiTheme="minorHAnsi" w:cstheme="minorHAnsi"/>
                <w:sz w:val="22"/>
                <w:szCs w:val="22"/>
              </w:rPr>
            </w:pPr>
            <w:r w:rsidRPr="0099433A">
              <w:rPr>
                <w:rFonts w:asciiTheme="minorHAnsi" w:hAnsiTheme="minorHAnsi" w:cstheme="minorHAnsi"/>
                <w:sz w:val="22"/>
                <w:szCs w:val="22"/>
              </w:rPr>
              <w:t>Rate adopted considering all characteristics of the property</w:t>
            </w:r>
          </w:p>
        </w:tc>
        <w:tc>
          <w:tcPr>
            <w:tcW w:w="2551" w:type="dxa"/>
            <w:shd w:val="clear" w:color="auto" w:fill="auto"/>
            <w:vAlign w:val="center"/>
          </w:tcPr>
          <w:p w14:paraId="39D772C6" w14:textId="77777777"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As mentioned in table below</w:t>
            </w:r>
          </w:p>
        </w:tc>
        <w:tc>
          <w:tcPr>
            <w:tcW w:w="3398" w:type="dxa"/>
            <w:shd w:val="clear" w:color="auto" w:fill="auto"/>
            <w:vAlign w:val="center"/>
          </w:tcPr>
          <w:p w14:paraId="195AEE59" w14:textId="77777777"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Rs. 6,500/ per </w:t>
            </w:r>
            <w:r>
              <w:rPr>
                <w:rFonts w:asciiTheme="minorHAnsi" w:hAnsiTheme="minorHAnsi" w:cstheme="minorHAnsi"/>
                <w:sz w:val="22"/>
                <w:szCs w:val="22"/>
              </w:rPr>
              <w:t>Sq. Mt.</w:t>
            </w:r>
          </w:p>
        </w:tc>
      </w:tr>
      <w:tr w:rsidR="0099433A" w:rsidRPr="0099433A" w14:paraId="619C894F" w14:textId="77777777" w:rsidTr="0099433A">
        <w:trPr>
          <w:trHeight w:val="385"/>
        </w:trPr>
        <w:tc>
          <w:tcPr>
            <w:tcW w:w="843" w:type="dxa"/>
            <w:shd w:val="clear" w:color="auto" w:fill="DBE5F1" w:themeFill="accent1" w:themeFillTint="33"/>
            <w:vAlign w:val="center"/>
          </w:tcPr>
          <w:p w14:paraId="6F0063A0" w14:textId="77777777" w:rsidR="0099433A" w:rsidRPr="0099433A" w:rsidRDefault="0099433A" w:rsidP="004337B5">
            <w:pPr>
              <w:pStyle w:val="ListParagraph"/>
              <w:numPr>
                <w:ilvl w:val="0"/>
                <w:numId w:val="54"/>
              </w:numPr>
              <w:spacing w:line="276" w:lineRule="auto"/>
              <w:contextualSpacing/>
              <w:rPr>
                <w:rFonts w:asciiTheme="minorHAnsi" w:hAnsiTheme="minorHAnsi" w:cstheme="minorHAnsi"/>
                <w:sz w:val="22"/>
                <w:szCs w:val="22"/>
              </w:rPr>
            </w:pPr>
          </w:p>
        </w:tc>
        <w:tc>
          <w:tcPr>
            <w:tcW w:w="2275" w:type="dxa"/>
            <w:shd w:val="clear" w:color="auto" w:fill="auto"/>
          </w:tcPr>
          <w:p w14:paraId="7CFADE98" w14:textId="77777777" w:rsidR="0099433A" w:rsidRPr="0099433A" w:rsidRDefault="0099433A" w:rsidP="0099433A">
            <w:pPr>
              <w:tabs>
                <w:tab w:val="left" w:pos="360"/>
              </w:tabs>
              <w:spacing w:line="276" w:lineRule="auto"/>
              <w:rPr>
                <w:rFonts w:asciiTheme="minorHAnsi" w:hAnsiTheme="minorHAnsi" w:cstheme="minorHAnsi"/>
                <w:sz w:val="22"/>
                <w:szCs w:val="22"/>
              </w:rPr>
            </w:pPr>
            <w:r w:rsidRPr="0099433A">
              <w:rPr>
                <w:rFonts w:asciiTheme="minorHAnsi" w:hAnsiTheme="minorHAnsi" w:cstheme="minorHAnsi"/>
                <w:sz w:val="22"/>
                <w:szCs w:val="22"/>
              </w:rPr>
              <w:t xml:space="preserve">Total Land Area considered </w:t>
            </w:r>
            <w:r w:rsidRPr="0099433A">
              <w:rPr>
                <w:rFonts w:asciiTheme="minorHAnsi" w:hAnsiTheme="minorHAnsi" w:cstheme="minorHAnsi"/>
                <w:i/>
                <w:sz w:val="22"/>
                <w:szCs w:val="22"/>
              </w:rPr>
              <w:t>(documents vs site survey whichever is less)</w:t>
            </w:r>
          </w:p>
        </w:tc>
        <w:tc>
          <w:tcPr>
            <w:tcW w:w="2551" w:type="dxa"/>
            <w:shd w:val="clear" w:color="auto" w:fill="auto"/>
            <w:vAlign w:val="center"/>
          </w:tcPr>
          <w:p w14:paraId="3F3A5598" w14:textId="77777777" w:rsidR="0099433A" w:rsidRPr="0099433A" w:rsidRDefault="0099433A" w:rsidP="0099433A">
            <w:pPr>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6070 </w:t>
            </w:r>
            <w:r>
              <w:rPr>
                <w:rFonts w:asciiTheme="minorHAnsi" w:hAnsiTheme="minorHAnsi" w:cstheme="minorHAnsi"/>
                <w:sz w:val="22"/>
                <w:szCs w:val="22"/>
              </w:rPr>
              <w:t>Sq. Mt.</w:t>
            </w:r>
          </w:p>
        </w:tc>
        <w:tc>
          <w:tcPr>
            <w:tcW w:w="3398" w:type="dxa"/>
            <w:shd w:val="clear" w:color="auto" w:fill="auto"/>
            <w:vAlign w:val="center"/>
          </w:tcPr>
          <w:p w14:paraId="3BF2831B" w14:textId="77777777" w:rsidR="0099433A" w:rsidRPr="0099433A" w:rsidRDefault="0099433A" w:rsidP="0099433A">
            <w:pPr>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6070 </w:t>
            </w:r>
            <w:r>
              <w:rPr>
                <w:rFonts w:asciiTheme="minorHAnsi" w:hAnsiTheme="minorHAnsi" w:cstheme="minorHAnsi"/>
                <w:sz w:val="22"/>
                <w:szCs w:val="22"/>
              </w:rPr>
              <w:t>Sq. Mt.</w:t>
            </w:r>
          </w:p>
        </w:tc>
      </w:tr>
      <w:tr w:rsidR="0099433A" w:rsidRPr="0099433A" w14:paraId="511B6DDF" w14:textId="77777777" w:rsidTr="0099433A">
        <w:trPr>
          <w:trHeight w:val="54"/>
        </w:trPr>
        <w:tc>
          <w:tcPr>
            <w:tcW w:w="843" w:type="dxa"/>
            <w:vMerge w:val="restart"/>
            <w:shd w:val="clear" w:color="auto" w:fill="DBE5F1" w:themeFill="accent1" w:themeFillTint="33"/>
            <w:vAlign w:val="center"/>
          </w:tcPr>
          <w:p w14:paraId="4D4C881F" w14:textId="77777777" w:rsidR="0099433A" w:rsidRPr="0099433A" w:rsidRDefault="0099433A" w:rsidP="004337B5">
            <w:pPr>
              <w:pStyle w:val="ListParagraph"/>
              <w:numPr>
                <w:ilvl w:val="0"/>
                <w:numId w:val="54"/>
              </w:numPr>
              <w:spacing w:line="276" w:lineRule="auto"/>
              <w:contextualSpacing/>
              <w:rPr>
                <w:rFonts w:asciiTheme="minorHAnsi" w:hAnsiTheme="minorHAnsi" w:cstheme="minorHAnsi"/>
                <w:sz w:val="22"/>
                <w:szCs w:val="22"/>
              </w:rPr>
            </w:pPr>
          </w:p>
        </w:tc>
        <w:tc>
          <w:tcPr>
            <w:tcW w:w="2275" w:type="dxa"/>
            <w:vMerge w:val="restart"/>
            <w:shd w:val="clear" w:color="auto" w:fill="auto"/>
            <w:vAlign w:val="center"/>
          </w:tcPr>
          <w:p w14:paraId="0C0EE0BC" w14:textId="77777777" w:rsidR="0099433A" w:rsidRPr="0099433A" w:rsidRDefault="0099433A" w:rsidP="0099433A">
            <w:pPr>
              <w:tabs>
                <w:tab w:val="left" w:pos="360"/>
              </w:tabs>
              <w:spacing w:line="276" w:lineRule="auto"/>
              <w:rPr>
                <w:rFonts w:asciiTheme="minorHAnsi" w:hAnsiTheme="minorHAnsi" w:cstheme="minorHAnsi"/>
                <w:b/>
                <w:sz w:val="22"/>
                <w:szCs w:val="22"/>
              </w:rPr>
            </w:pPr>
            <w:r w:rsidRPr="0099433A">
              <w:rPr>
                <w:rFonts w:asciiTheme="minorHAnsi" w:hAnsiTheme="minorHAnsi" w:cstheme="minorHAnsi"/>
                <w:b/>
                <w:sz w:val="22"/>
                <w:szCs w:val="22"/>
              </w:rPr>
              <w:t>Total Value of land (A)</w:t>
            </w:r>
          </w:p>
        </w:tc>
        <w:tc>
          <w:tcPr>
            <w:tcW w:w="2551" w:type="dxa"/>
            <w:shd w:val="clear" w:color="auto" w:fill="auto"/>
            <w:vAlign w:val="center"/>
          </w:tcPr>
          <w:p w14:paraId="31D04D1C" w14:textId="77777777"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As mentioned in table below</w:t>
            </w:r>
          </w:p>
        </w:tc>
        <w:tc>
          <w:tcPr>
            <w:tcW w:w="3398" w:type="dxa"/>
            <w:shd w:val="clear" w:color="auto" w:fill="auto"/>
            <w:vAlign w:val="center"/>
          </w:tcPr>
          <w:p w14:paraId="1F2B0995" w14:textId="77777777" w:rsidR="0099433A" w:rsidRPr="0099433A" w:rsidRDefault="0099433A" w:rsidP="0099433A">
            <w:pPr>
              <w:tabs>
                <w:tab w:val="left" w:pos="360"/>
              </w:tabs>
              <w:spacing w:line="276" w:lineRule="auto"/>
              <w:jc w:val="center"/>
              <w:rPr>
                <w:rFonts w:asciiTheme="minorHAnsi" w:hAnsiTheme="minorHAnsi" w:cstheme="minorHAnsi"/>
                <w:sz w:val="22"/>
                <w:szCs w:val="22"/>
              </w:rPr>
            </w:pPr>
            <w:r w:rsidRPr="0099433A">
              <w:rPr>
                <w:rFonts w:asciiTheme="minorHAnsi" w:hAnsiTheme="minorHAnsi" w:cstheme="minorHAnsi"/>
                <w:sz w:val="22"/>
                <w:szCs w:val="22"/>
              </w:rPr>
              <w:t xml:space="preserve">6070 </w:t>
            </w:r>
            <w:r>
              <w:rPr>
                <w:rFonts w:asciiTheme="minorHAnsi" w:hAnsiTheme="minorHAnsi" w:cstheme="minorHAnsi"/>
                <w:sz w:val="22"/>
                <w:szCs w:val="22"/>
              </w:rPr>
              <w:t xml:space="preserve">Sq. Mt. </w:t>
            </w:r>
            <w:r w:rsidRPr="0099433A">
              <w:rPr>
                <w:rFonts w:asciiTheme="minorHAnsi" w:hAnsiTheme="minorHAnsi" w:cstheme="minorHAnsi"/>
                <w:sz w:val="22"/>
                <w:szCs w:val="22"/>
              </w:rPr>
              <w:t xml:space="preserve">x Rs. 6,500/- per </w:t>
            </w:r>
            <w:r>
              <w:rPr>
                <w:rFonts w:asciiTheme="minorHAnsi" w:hAnsiTheme="minorHAnsi" w:cstheme="minorHAnsi"/>
                <w:sz w:val="22"/>
                <w:szCs w:val="22"/>
              </w:rPr>
              <w:t>Sq. Mt.</w:t>
            </w:r>
          </w:p>
        </w:tc>
      </w:tr>
      <w:tr w:rsidR="0099433A" w:rsidRPr="0099433A" w14:paraId="7D99BEF5" w14:textId="77777777" w:rsidTr="0099433A">
        <w:trPr>
          <w:trHeight w:val="66"/>
        </w:trPr>
        <w:tc>
          <w:tcPr>
            <w:tcW w:w="843" w:type="dxa"/>
            <w:vMerge/>
            <w:shd w:val="clear" w:color="auto" w:fill="DBE5F1" w:themeFill="accent1" w:themeFillTint="33"/>
          </w:tcPr>
          <w:p w14:paraId="2452EE90" w14:textId="77777777" w:rsidR="0099433A" w:rsidRPr="0099433A" w:rsidRDefault="0099433A" w:rsidP="004337B5">
            <w:pPr>
              <w:numPr>
                <w:ilvl w:val="0"/>
                <w:numId w:val="53"/>
              </w:numPr>
              <w:spacing w:line="276" w:lineRule="auto"/>
              <w:rPr>
                <w:rFonts w:asciiTheme="minorHAnsi" w:hAnsiTheme="minorHAnsi" w:cstheme="minorHAnsi"/>
                <w:sz w:val="22"/>
                <w:szCs w:val="22"/>
              </w:rPr>
            </w:pPr>
          </w:p>
        </w:tc>
        <w:tc>
          <w:tcPr>
            <w:tcW w:w="2275" w:type="dxa"/>
            <w:vMerge/>
            <w:shd w:val="clear" w:color="auto" w:fill="auto"/>
          </w:tcPr>
          <w:p w14:paraId="1C96C908" w14:textId="77777777" w:rsidR="0099433A" w:rsidRPr="0099433A" w:rsidRDefault="0099433A" w:rsidP="0099433A">
            <w:pPr>
              <w:tabs>
                <w:tab w:val="left" w:pos="360"/>
              </w:tabs>
              <w:spacing w:line="276" w:lineRule="auto"/>
              <w:rPr>
                <w:rFonts w:asciiTheme="minorHAnsi" w:hAnsiTheme="minorHAnsi" w:cstheme="minorHAnsi"/>
                <w:sz w:val="22"/>
                <w:szCs w:val="22"/>
              </w:rPr>
            </w:pPr>
          </w:p>
        </w:tc>
        <w:tc>
          <w:tcPr>
            <w:tcW w:w="2551" w:type="dxa"/>
            <w:shd w:val="clear" w:color="auto" w:fill="DBE5F1" w:themeFill="accent1" w:themeFillTint="33"/>
            <w:vAlign w:val="center"/>
          </w:tcPr>
          <w:p w14:paraId="5FAAECA7" w14:textId="77777777" w:rsidR="0099433A" w:rsidRPr="0099433A" w:rsidRDefault="0099433A" w:rsidP="0099433A">
            <w:pPr>
              <w:tabs>
                <w:tab w:val="left" w:pos="360"/>
              </w:tabs>
              <w:spacing w:line="276" w:lineRule="auto"/>
              <w:jc w:val="center"/>
              <w:rPr>
                <w:rFonts w:asciiTheme="minorHAnsi" w:hAnsiTheme="minorHAnsi" w:cstheme="minorHAnsi"/>
                <w:b/>
                <w:bCs/>
                <w:sz w:val="22"/>
                <w:szCs w:val="22"/>
              </w:rPr>
            </w:pPr>
            <w:r w:rsidRPr="0099433A">
              <w:rPr>
                <w:rFonts w:asciiTheme="minorHAnsi" w:hAnsiTheme="minorHAnsi" w:cstheme="minorHAnsi"/>
                <w:b/>
                <w:bCs/>
                <w:sz w:val="22"/>
                <w:szCs w:val="22"/>
              </w:rPr>
              <w:t>Rs. 1,86,58,500/-</w:t>
            </w:r>
          </w:p>
        </w:tc>
        <w:tc>
          <w:tcPr>
            <w:tcW w:w="3398" w:type="dxa"/>
            <w:shd w:val="clear" w:color="auto" w:fill="DBE5F1" w:themeFill="accent1" w:themeFillTint="33"/>
            <w:vAlign w:val="center"/>
          </w:tcPr>
          <w:p w14:paraId="3B45BE13" w14:textId="77777777" w:rsidR="0099433A" w:rsidRPr="0099433A" w:rsidRDefault="0099433A" w:rsidP="0099433A">
            <w:pPr>
              <w:tabs>
                <w:tab w:val="left" w:pos="360"/>
              </w:tabs>
              <w:spacing w:line="276" w:lineRule="auto"/>
              <w:jc w:val="center"/>
              <w:rPr>
                <w:rFonts w:asciiTheme="minorHAnsi" w:hAnsiTheme="minorHAnsi" w:cstheme="minorHAnsi"/>
                <w:b/>
                <w:bCs/>
                <w:sz w:val="22"/>
                <w:szCs w:val="22"/>
              </w:rPr>
            </w:pPr>
            <w:r w:rsidRPr="0099433A">
              <w:rPr>
                <w:rFonts w:asciiTheme="minorHAnsi" w:hAnsiTheme="minorHAnsi" w:cstheme="minorHAnsi"/>
                <w:b/>
                <w:bCs/>
                <w:sz w:val="22"/>
                <w:szCs w:val="22"/>
              </w:rPr>
              <w:t>Rs.  3,94,55,000 /-</w:t>
            </w:r>
          </w:p>
        </w:tc>
      </w:tr>
    </w:tbl>
    <w:p w14:paraId="0E3FB7F7" w14:textId="77777777" w:rsidR="0099433A" w:rsidRDefault="0099433A"/>
    <w:tbl>
      <w:tblPr>
        <w:tblW w:w="9072" w:type="dxa"/>
        <w:tblInd w:w="817" w:type="dxa"/>
        <w:tblLook w:val="04A0" w:firstRow="1" w:lastRow="0" w:firstColumn="1" w:lastColumn="0" w:noHBand="0" w:noVBand="1"/>
      </w:tblPr>
      <w:tblGrid>
        <w:gridCol w:w="850"/>
        <w:gridCol w:w="2977"/>
        <w:gridCol w:w="1985"/>
        <w:gridCol w:w="1417"/>
        <w:gridCol w:w="1843"/>
      </w:tblGrid>
      <w:tr w:rsidR="0099433A" w:rsidRPr="0099433A" w14:paraId="7FDB51D5" w14:textId="77777777" w:rsidTr="00DE0BCF">
        <w:trPr>
          <w:trHeight w:val="600"/>
        </w:trPr>
        <w:tc>
          <w:tcPr>
            <w:tcW w:w="850" w:type="dxa"/>
            <w:tcBorders>
              <w:top w:val="single" w:sz="4" w:space="0" w:color="auto"/>
              <w:left w:val="single" w:sz="4" w:space="0" w:color="auto"/>
              <w:bottom w:val="single" w:sz="4" w:space="0" w:color="auto"/>
              <w:right w:val="single" w:sz="4" w:space="0" w:color="auto"/>
            </w:tcBorders>
            <w:shd w:val="clear" w:color="000000" w:fill="BDD7EE"/>
            <w:vAlign w:val="center"/>
            <w:hideMark/>
          </w:tcPr>
          <w:p w14:paraId="3D81350E" w14:textId="77777777"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S.</w:t>
            </w:r>
            <w:r>
              <w:rPr>
                <w:rFonts w:asciiTheme="minorHAnsi" w:hAnsiTheme="minorHAnsi" w:cstheme="minorHAnsi"/>
                <w:b/>
                <w:bCs/>
                <w:color w:val="000000"/>
                <w:sz w:val="22"/>
                <w:szCs w:val="22"/>
                <w:lang w:eastAsia="en-IN"/>
              </w:rPr>
              <w:t xml:space="preserve"> </w:t>
            </w:r>
            <w:r w:rsidRPr="0099433A">
              <w:rPr>
                <w:rFonts w:asciiTheme="minorHAnsi" w:hAnsiTheme="minorHAnsi" w:cstheme="minorHAnsi"/>
                <w:b/>
                <w:bCs/>
                <w:color w:val="000000"/>
                <w:sz w:val="22"/>
                <w:szCs w:val="22"/>
                <w:lang w:eastAsia="en-IN"/>
              </w:rPr>
              <w:t>No.</w:t>
            </w:r>
          </w:p>
        </w:tc>
        <w:tc>
          <w:tcPr>
            <w:tcW w:w="2977" w:type="dxa"/>
            <w:tcBorders>
              <w:top w:val="single" w:sz="4" w:space="0" w:color="auto"/>
              <w:left w:val="nil"/>
              <w:bottom w:val="single" w:sz="4" w:space="0" w:color="auto"/>
              <w:right w:val="single" w:sz="4" w:space="0" w:color="auto"/>
            </w:tcBorders>
            <w:shd w:val="clear" w:color="000000" w:fill="BDD7EE"/>
            <w:vAlign w:val="center"/>
          </w:tcPr>
          <w:p w14:paraId="20DD2803" w14:textId="77777777" w:rsidR="0099433A" w:rsidRPr="0099433A" w:rsidRDefault="0099433A" w:rsidP="00DE0BCF">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Govt. Guideline for large land parcel (</w:t>
            </w:r>
            <w:r w:rsidR="00DE0BCF">
              <w:rPr>
                <w:rFonts w:asciiTheme="minorHAnsi" w:hAnsiTheme="minorHAnsi" w:cstheme="minorHAnsi"/>
                <w:b/>
                <w:bCs/>
                <w:color w:val="000000"/>
                <w:sz w:val="22"/>
                <w:szCs w:val="22"/>
                <w:lang w:eastAsia="en-IN"/>
              </w:rPr>
              <w:t>Sq. Mt.</w:t>
            </w:r>
            <w:r w:rsidRPr="0099433A">
              <w:rPr>
                <w:rFonts w:asciiTheme="minorHAnsi" w:hAnsiTheme="minorHAnsi" w:cstheme="minorHAnsi"/>
                <w:b/>
                <w:bCs/>
                <w:color w:val="000000"/>
                <w:sz w:val="22"/>
                <w:szCs w:val="22"/>
                <w:lang w:eastAsia="en-IN"/>
              </w:rPr>
              <w:t>)</w:t>
            </w:r>
          </w:p>
        </w:tc>
        <w:tc>
          <w:tcPr>
            <w:tcW w:w="1985" w:type="dxa"/>
            <w:tcBorders>
              <w:top w:val="single" w:sz="4" w:space="0" w:color="auto"/>
              <w:left w:val="nil"/>
              <w:bottom w:val="single" w:sz="4" w:space="0" w:color="auto"/>
              <w:right w:val="nil"/>
            </w:tcBorders>
            <w:shd w:val="clear" w:color="000000" w:fill="BDD7EE"/>
            <w:vAlign w:val="center"/>
          </w:tcPr>
          <w:p w14:paraId="5F54D155" w14:textId="77777777"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 xml:space="preserve">Govt. Rate (per </w:t>
            </w:r>
            <w:r w:rsidR="00DE0BCF">
              <w:rPr>
                <w:rFonts w:asciiTheme="minorHAnsi" w:hAnsiTheme="minorHAnsi" w:cstheme="minorHAnsi"/>
                <w:b/>
                <w:bCs/>
                <w:color w:val="000000"/>
                <w:sz w:val="22"/>
                <w:szCs w:val="22"/>
                <w:lang w:eastAsia="en-IN"/>
              </w:rPr>
              <w:t>Sq. Mt.</w:t>
            </w:r>
            <w:r w:rsidRPr="0099433A">
              <w:rPr>
                <w:rFonts w:asciiTheme="minorHAnsi" w:hAnsiTheme="minorHAnsi" w:cstheme="minorHAnsi"/>
                <w:b/>
                <w:bCs/>
                <w:color w:val="000000"/>
                <w:sz w:val="22"/>
                <w:szCs w:val="22"/>
                <w:lang w:eastAsia="en-IN"/>
              </w:rPr>
              <w:t>)</w:t>
            </w:r>
          </w:p>
        </w:tc>
        <w:tc>
          <w:tcPr>
            <w:tcW w:w="1417" w:type="dxa"/>
            <w:tcBorders>
              <w:top w:val="single" w:sz="4" w:space="0" w:color="auto"/>
              <w:left w:val="single" w:sz="4" w:space="0" w:color="auto"/>
              <w:bottom w:val="single" w:sz="4" w:space="0" w:color="auto"/>
              <w:right w:val="single" w:sz="4" w:space="0" w:color="auto"/>
            </w:tcBorders>
            <w:shd w:val="clear" w:color="000000" w:fill="BDD7EE"/>
            <w:vAlign w:val="center"/>
            <w:hideMark/>
          </w:tcPr>
          <w:p w14:paraId="53EF8657" w14:textId="77777777"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Land Area</w:t>
            </w:r>
          </w:p>
          <w:p w14:paraId="270196FE" w14:textId="77777777" w:rsidR="0099433A" w:rsidRPr="0099433A" w:rsidRDefault="0099433A" w:rsidP="00DE0BCF">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w:t>
            </w:r>
            <w:r w:rsidR="00DE0BCF">
              <w:rPr>
                <w:rFonts w:asciiTheme="minorHAnsi" w:hAnsiTheme="minorHAnsi" w:cstheme="minorHAnsi"/>
                <w:b/>
                <w:bCs/>
                <w:color w:val="000000"/>
                <w:sz w:val="22"/>
                <w:szCs w:val="22"/>
                <w:lang w:eastAsia="en-IN"/>
              </w:rPr>
              <w:t>Sq. Mt.</w:t>
            </w:r>
            <w:r w:rsidRPr="0099433A">
              <w:rPr>
                <w:rFonts w:asciiTheme="minorHAnsi" w:hAnsiTheme="minorHAnsi" w:cstheme="minorHAnsi"/>
                <w:b/>
                <w:bCs/>
                <w:color w:val="000000"/>
                <w:sz w:val="22"/>
                <w:szCs w:val="22"/>
                <w:lang w:eastAsia="en-IN"/>
              </w:rPr>
              <w:t>)</w:t>
            </w:r>
          </w:p>
        </w:tc>
        <w:tc>
          <w:tcPr>
            <w:tcW w:w="1843" w:type="dxa"/>
            <w:tcBorders>
              <w:top w:val="single" w:sz="4" w:space="0" w:color="auto"/>
              <w:left w:val="nil"/>
              <w:bottom w:val="single" w:sz="4" w:space="0" w:color="auto"/>
              <w:right w:val="single" w:sz="4" w:space="0" w:color="auto"/>
            </w:tcBorders>
            <w:shd w:val="clear" w:color="000000" w:fill="BDD7EE"/>
            <w:vAlign w:val="center"/>
            <w:hideMark/>
          </w:tcPr>
          <w:p w14:paraId="030A4A85" w14:textId="77777777"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Guideline Value</w:t>
            </w:r>
          </w:p>
          <w:p w14:paraId="3CD9854B" w14:textId="77777777" w:rsidR="0099433A" w:rsidRPr="0099433A" w:rsidRDefault="00DE0BCF" w:rsidP="0099433A">
            <w:pPr>
              <w:spacing w:line="276" w:lineRule="auto"/>
              <w:jc w:val="center"/>
              <w:rPr>
                <w:rFonts w:asciiTheme="minorHAnsi" w:hAnsiTheme="minorHAnsi" w:cstheme="minorHAnsi"/>
                <w:b/>
                <w:bCs/>
                <w:color w:val="000000"/>
                <w:sz w:val="22"/>
                <w:szCs w:val="22"/>
                <w:lang w:eastAsia="en-IN"/>
              </w:rPr>
            </w:pPr>
            <w:r>
              <w:rPr>
                <w:rFonts w:asciiTheme="minorHAnsi" w:hAnsiTheme="minorHAnsi" w:cstheme="minorHAnsi"/>
                <w:b/>
                <w:bCs/>
                <w:color w:val="000000"/>
                <w:sz w:val="22"/>
                <w:szCs w:val="22"/>
                <w:lang w:eastAsia="en-IN"/>
              </w:rPr>
              <w:t>(INR</w:t>
            </w:r>
            <w:r w:rsidR="0099433A" w:rsidRPr="0099433A">
              <w:rPr>
                <w:rFonts w:asciiTheme="minorHAnsi" w:hAnsiTheme="minorHAnsi" w:cstheme="minorHAnsi"/>
                <w:b/>
                <w:bCs/>
                <w:color w:val="000000"/>
                <w:sz w:val="22"/>
                <w:szCs w:val="22"/>
                <w:lang w:eastAsia="en-IN"/>
              </w:rPr>
              <w:t>)</w:t>
            </w:r>
          </w:p>
        </w:tc>
      </w:tr>
      <w:tr w:rsidR="00DE0BCF" w:rsidRPr="0099433A" w14:paraId="0FD240AC" w14:textId="77777777" w:rsidTr="00DE0BCF">
        <w:trPr>
          <w:trHeight w:val="360"/>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1BDF4314" w14:textId="77777777"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w:t>
            </w:r>
          </w:p>
        </w:tc>
        <w:tc>
          <w:tcPr>
            <w:tcW w:w="2977" w:type="dxa"/>
            <w:tcBorders>
              <w:top w:val="nil"/>
              <w:left w:val="nil"/>
              <w:bottom w:val="single" w:sz="4" w:space="0" w:color="auto"/>
              <w:right w:val="single" w:sz="4" w:space="0" w:color="auto"/>
            </w:tcBorders>
            <w:shd w:val="clear" w:color="auto" w:fill="auto"/>
            <w:noWrap/>
            <w:vAlign w:val="center"/>
          </w:tcPr>
          <w:p w14:paraId="5F1D22EA" w14:textId="77777777"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0-1000</w:t>
            </w:r>
          </w:p>
        </w:tc>
        <w:tc>
          <w:tcPr>
            <w:tcW w:w="1985" w:type="dxa"/>
            <w:tcBorders>
              <w:top w:val="single" w:sz="4" w:space="0" w:color="auto"/>
              <w:left w:val="nil"/>
              <w:bottom w:val="single" w:sz="4" w:space="0" w:color="auto"/>
              <w:right w:val="nil"/>
            </w:tcBorders>
            <w:vAlign w:val="center"/>
          </w:tcPr>
          <w:p w14:paraId="7BD1643D"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3500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2AFF7451"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1000</w:t>
            </w:r>
          </w:p>
        </w:tc>
        <w:tc>
          <w:tcPr>
            <w:tcW w:w="1843" w:type="dxa"/>
            <w:tcBorders>
              <w:top w:val="nil"/>
              <w:left w:val="nil"/>
              <w:bottom w:val="single" w:sz="4" w:space="0" w:color="auto"/>
              <w:right w:val="single" w:sz="4" w:space="0" w:color="auto"/>
            </w:tcBorders>
            <w:shd w:val="clear" w:color="auto" w:fill="auto"/>
            <w:noWrap/>
            <w:vAlign w:val="center"/>
            <w:hideMark/>
          </w:tcPr>
          <w:p w14:paraId="251E2084"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35,00,000</w:t>
            </w:r>
          </w:p>
        </w:tc>
      </w:tr>
      <w:tr w:rsidR="00DE0BCF" w:rsidRPr="0099433A" w14:paraId="491022C1" w14:textId="77777777" w:rsidTr="00DE0BCF">
        <w:trPr>
          <w:trHeight w:val="300"/>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1007BC5C" w14:textId="77777777"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w:t>
            </w:r>
          </w:p>
        </w:tc>
        <w:tc>
          <w:tcPr>
            <w:tcW w:w="2977" w:type="dxa"/>
            <w:tcBorders>
              <w:top w:val="nil"/>
              <w:left w:val="nil"/>
              <w:bottom w:val="single" w:sz="4" w:space="0" w:color="auto"/>
              <w:right w:val="single" w:sz="4" w:space="0" w:color="auto"/>
            </w:tcBorders>
            <w:shd w:val="clear" w:color="auto" w:fill="auto"/>
            <w:noWrap/>
            <w:vAlign w:val="center"/>
          </w:tcPr>
          <w:p w14:paraId="13D1DFE7" w14:textId="77777777"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1001-2500</w:t>
            </w:r>
          </w:p>
        </w:tc>
        <w:tc>
          <w:tcPr>
            <w:tcW w:w="1985" w:type="dxa"/>
            <w:tcBorders>
              <w:top w:val="single" w:sz="4" w:space="0" w:color="auto"/>
              <w:left w:val="nil"/>
              <w:bottom w:val="single" w:sz="4" w:space="0" w:color="auto"/>
              <w:right w:val="nil"/>
            </w:tcBorders>
            <w:vAlign w:val="center"/>
          </w:tcPr>
          <w:p w14:paraId="75876985"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3150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66E813E4"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1500</w:t>
            </w:r>
          </w:p>
        </w:tc>
        <w:tc>
          <w:tcPr>
            <w:tcW w:w="1843" w:type="dxa"/>
            <w:tcBorders>
              <w:top w:val="nil"/>
              <w:left w:val="nil"/>
              <w:bottom w:val="single" w:sz="4" w:space="0" w:color="auto"/>
              <w:right w:val="single" w:sz="4" w:space="0" w:color="auto"/>
            </w:tcBorders>
            <w:shd w:val="clear" w:color="auto" w:fill="auto"/>
            <w:noWrap/>
            <w:vAlign w:val="center"/>
            <w:hideMark/>
          </w:tcPr>
          <w:p w14:paraId="70500657"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47,25,000</w:t>
            </w:r>
          </w:p>
        </w:tc>
      </w:tr>
      <w:tr w:rsidR="00DE0BCF" w:rsidRPr="0099433A" w14:paraId="655145DE" w14:textId="77777777" w:rsidTr="00DE0BCF">
        <w:trPr>
          <w:trHeight w:val="300"/>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0B12165D" w14:textId="77777777"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3</w:t>
            </w:r>
          </w:p>
        </w:tc>
        <w:tc>
          <w:tcPr>
            <w:tcW w:w="2977" w:type="dxa"/>
            <w:tcBorders>
              <w:top w:val="nil"/>
              <w:left w:val="nil"/>
              <w:bottom w:val="single" w:sz="4" w:space="0" w:color="auto"/>
              <w:right w:val="single" w:sz="4" w:space="0" w:color="auto"/>
            </w:tcBorders>
            <w:shd w:val="clear" w:color="auto" w:fill="auto"/>
            <w:noWrap/>
            <w:vAlign w:val="center"/>
          </w:tcPr>
          <w:p w14:paraId="4FF0B5DE" w14:textId="77777777"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2501-5000</w:t>
            </w:r>
          </w:p>
        </w:tc>
        <w:tc>
          <w:tcPr>
            <w:tcW w:w="1985" w:type="dxa"/>
            <w:tcBorders>
              <w:top w:val="single" w:sz="4" w:space="0" w:color="auto"/>
              <w:left w:val="nil"/>
              <w:bottom w:val="single" w:sz="4" w:space="0" w:color="auto"/>
              <w:right w:val="nil"/>
            </w:tcBorders>
            <w:vAlign w:val="center"/>
          </w:tcPr>
          <w:p w14:paraId="607DD572"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2975</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56726169"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2500</w:t>
            </w:r>
          </w:p>
        </w:tc>
        <w:tc>
          <w:tcPr>
            <w:tcW w:w="1843" w:type="dxa"/>
            <w:tcBorders>
              <w:top w:val="nil"/>
              <w:left w:val="nil"/>
              <w:bottom w:val="single" w:sz="4" w:space="0" w:color="auto"/>
              <w:right w:val="single" w:sz="4" w:space="0" w:color="auto"/>
            </w:tcBorders>
            <w:shd w:val="clear" w:color="auto" w:fill="auto"/>
            <w:noWrap/>
            <w:vAlign w:val="center"/>
            <w:hideMark/>
          </w:tcPr>
          <w:p w14:paraId="7D0FE1AB"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74,37,500</w:t>
            </w:r>
          </w:p>
        </w:tc>
      </w:tr>
      <w:tr w:rsidR="00DE0BCF" w:rsidRPr="0099433A" w14:paraId="67BDCB39" w14:textId="77777777" w:rsidTr="00DE0BCF">
        <w:trPr>
          <w:trHeight w:val="300"/>
        </w:trPr>
        <w:tc>
          <w:tcPr>
            <w:tcW w:w="850" w:type="dxa"/>
            <w:tcBorders>
              <w:top w:val="nil"/>
              <w:left w:val="single" w:sz="4" w:space="0" w:color="auto"/>
              <w:bottom w:val="single" w:sz="4" w:space="0" w:color="auto"/>
              <w:right w:val="single" w:sz="4" w:space="0" w:color="auto"/>
            </w:tcBorders>
            <w:shd w:val="clear" w:color="auto" w:fill="auto"/>
            <w:noWrap/>
            <w:vAlign w:val="center"/>
            <w:hideMark/>
          </w:tcPr>
          <w:p w14:paraId="79F25373" w14:textId="77777777"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4</w:t>
            </w:r>
          </w:p>
        </w:tc>
        <w:tc>
          <w:tcPr>
            <w:tcW w:w="2977" w:type="dxa"/>
            <w:tcBorders>
              <w:top w:val="nil"/>
              <w:left w:val="nil"/>
              <w:bottom w:val="single" w:sz="4" w:space="0" w:color="auto"/>
              <w:right w:val="single" w:sz="4" w:space="0" w:color="auto"/>
            </w:tcBorders>
            <w:shd w:val="clear" w:color="auto" w:fill="auto"/>
            <w:noWrap/>
            <w:vAlign w:val="center"/>
          </w:tcPr>
          <w:p w14:paraId="60786201" w14:textId="77777777" w:rsidR="0099433A" w:rsidRPr="0099433A" w:rsidRDefault="0099433A" w:rsidP="0099433A">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5001-10000</w:t>
            </w:r>
          </w:p>
        </w:tc>
        <w:tc>
          <w:tcPr>
            <w:tcW w:w="1985" w:type="dxa"/>
            <w:tcBorders>
              <w:top w:val="single" w:sz="4" w:space="0" w:color="auto"/>
              <w:left w:val="nil"/>
              <w:bottom w:val="single" w:sz="4" w:space="0" w:color="auto"/>
              <w:right w:val="nil"/>
            </w:tcBorders>
            <w:vAlign w:val="center"/>
          </w:tcPr>
          <w:p w14:paraId="0554AAB1"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2800</w:t>
            </w:r>
          </w:p>
        </w:tc>
        <w:tc>
          <w:tcPr>
            <w:tcW w:w="1417" w:type="dxa"/>
            <w:tcBorders>
              <w:top w:val="nil"/>
              <w:left w:val="single" w:sz="4" w:space="0" w:color="auto"/>
              <w:bottom w:val="single" w:sz="4" w:space="0" w:color="auto"/>
              <w:right w:val="single" w:sz="4" w:space="0" w:color="auto"/>
            </w:tcBorders>
            <w:shd w:val="clear" w:color="auto" w:fill="auto"/>
            <w:noWrap/>
            <w:vAlign w:val="center"/>
            <w:hideMark/>
          </w:tcPr>
          <w:p w14:paraId="1C24F21D"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lang w:eastAsia="en-IN"/>
              </w:rPr>
              <w:t>1070</w:t>
            </w:r>
          </w:p>
        </w:tc>
        <w:tc>
          <w:tcPr>
            <w:tcW w:w="1843" w:type="dxa"/>
            <w:tcBorders>
              <w:top w:val="nil"/>
              <w:left w:val="nil"/>
              <w:bottom w:val="single" w:sz="4" w:space="0" w:color="auto"/>
              <w:right w:val="single" w:sz="4" w:space="0" w:color="auto"/>
            </w:tcBorders>
            <w:shd w:val="clear" w:color="auto" w:fill="auto"/>
            <w:noWrap/>
            <w:vAlign w:val="center"/>
            <w:hideMark/>
          </w:tcPr>
          <w:p w14:paraId="506903A6" w14:textId="77777777" w:rsidR="0099433A" w:rsidRPr="0099433A" w:rsidRDefault="0099433A" w:rsidP="00DE0BCF">
            <w:pPr>
              <w:spacing w:line="276" w:lineRule="auto"/>
              <w:jc w:val="center"/>
              <w:rPr>
                <w:rFonts w:asciiTheme="minorHAnsi" w:hAnsiTheme="minorHAnsi" w:cstheme="minorHAnsi"/>
                <w:color w:val="000000"/>
                <w:sz w:val="22"/>
                <w:szCs w:val="22"/>
                <w:lang w:eastAsia="en-IN"/>
              </w:rPr>
            </w:pPr>
            <w:r w:rsidRPr="0099433A">
              <w:rPr>
                <w:rFonts w:asciiTheme="minorHAnsi" w:hAnsiTheme="minorHAnsi" w:cstheme="minorHAnsi"/>
                <w:color w:val="000000"/>
                <w:sz w:val="22"/>
                <w:szCs w:val="22"/>
              </w:rPr>
              <w:t>29,96,000</w:t>
            </w:r>
          </w:p>
        </w:tc>
      </w:tr>
      <w:tr w:rsidR="00DE0BCF" w:rsidRPr="0099433A" w14:paraId="5ED1EE6E" w14:textId="77777777" w:rsidTr="00DE0BCF">
        <w:trPr>
          <w:trHeight w:val="300"/>
        </w:trPr>
        <w:tc>
          <w:tcPr>
            <w:tcW w:w="3827"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hideMark/>
          </w:tcPr>
          <w:p w14:paraId="772A3454" w14:textId="77777777" w:rsidR="0099433A" w:rsidRPr="0099433A" w:rsidRDefault="0099433A" w:rsidP="0099433A">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lang w:eastAsia="en-IN"/>
              </w:rPr>
              <w:t>Total</w:t>
            </w:r>
          </w:p>
        </w:tc>
        <w:tc>
          <w:tcPr>
            <w:tcW w:w="1985" w:type="dxa"/>
            <w:tcBorders>
              <w:top w:val="single" w:sz="4" w:space="0" w:color="auto"/>
              <w:left w:val="nil"/>
              <w:bottom w:val="single" w:sz="4" w:space="0" w:color="auto"/>
              <w:right w:val="nil"/>
            </w:tcBorders>
            <w:shd w:val="clear" w:color="auto" w:fill="DBE5F1" w:themeFill="accent1" w:themeFillTint="33"/>
            <w:vAlign w:val="center"/>
          </w:tcPr>
          <w:p w14:paraId="29266690" w14:textId="77777777" w:rsidR="0099433A" w:rsidRPr="0099433A" w:rsidRDefault="0099433A" w:rsidP="00DE0BCF">
            <w:pPr>
              <w:spacing w:line="276" w:lineRule="auto"/>
              <w:jc w:val="center"/>
              <w:rPr>
                <w:rFonts w:asciiTheme="minorHAnsi" w:hAnsiTheme="minorHAnsi" w:cstheme="minorHAnsi"/>
                <w:b/>
                <w:bCs/>
                <w:color w:val="000000"/>
                <w:sz w:val="22"/>
                <w:szCs w:val="22"/>
              </w:rPr>
            </w:pPr>
          </w:p>
        </w:tc>
        <w:tc>
          <w:tcPr>
            <w:tcW w:w="1417"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14:paraId="41397974" w14:textId="77777777" w:rsidR="0099433A" w:rsidRPr="0099433A" w:rsidRDefault="0099433A" w:rsidP="00DE0BCF">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rPr>
              <w:t>6070</w:t>
            </w:r>
          </w:p>
        </w:tc>
        <w:tc>
          <w:tcPr>
            <w:tcW w:w="1843" w:type="dxa"/>
            <w:tcBorders>
              <w:top w:val="nil"/>
              <w:left w:val="nil"/>
              <w:bottom w:val="single" w:sz="4" w:space="0" w:color="auto"/>
              <w:right w:val="single" w:sz="4" w:space="0" w:color="auto"/>
            </w:tcBorders>
            <w:shd w:val="clear" w:color="auto" w:fill="DBE5F1" w:themeFill="accent1" w:themeFillTint="33"/>
            <w:noWrap/>
            <w:vAlign w:val="center"/>
            <w:hideMark/>
          </w:tcPr>
          <w:p w14:paraId="54F53A7F" w14:textId="77777777" w:rsidR="0099433A" w:rsidRPr="0099433A" w:rsidRDefault="0099433A" w:rsidP="00DE0BCF">
            <w:pPr>
              <w:spacing w:line="276" w:lineRule="auto"/>
              <w:jc w:val="center"/>
              <w:rPr>
                <w:rFonts w:asciiTheme="minorHAnsi" w:hAnsiTheme="minorHAnsi" w:cstheme="minorHAnsi"/>
                <w:b/>
                <w:bCs/>
                <w:color w:val="000000"/>
                <w:sz w:val="22"/>
                <w:szCs w:val="22"/>
                <w:lang w:eastAsia="en-IN"/>
              </w:rPr>
            </w:pPr>
            <w:r w:rsidRPr="0099433A">
              <w:rPr>
                <w:rFonts w:asciiTheme="minorHAnsi" w:hAnsiTheme="minorHAnsi" w:cstheme="minorHAnsi"/>
                <w:b/>
                <w:bCs/>
                <w:color w:val="000000"/>
                <w:sz w:val="22"/>
                <w:szCs w:val="22"/>
              </w:rPr>
              <w:t>1,86,58,500</w:t>
            </w:r>
          </w:p>
        </w:tc>
      </w:tr>
    </w:tbl>
    <w:p w14:paraId="36B4D910" w14:textId="77777777" w:rsidR="00DE0BCF" w:rsidRPr="00DE0BCF" w:rsidRDefault="00DE0BCF" w:rsidP="00DE0BCF">
      <w:pPr>
        <w:spacing w:after="240"/>
        <w:jc w:val="right"/>
        <w:rPr>
          <w:rFonts w:ascii="Arial" w:hAnsi="Arial" w:cs="Arial"/>
          <w:i/>
          <w:iCs/>
          <w:sz w:val="22"/>
          <w:szCs w:val="20"/>
        </w:rPr>
      </w:pPr>
      <w:r w:rsidRPr="00DE0BCF">
        <w:rPr>
          <w:rFonts w:ascii="Arial" w:hAnsi="Arial" w:cs="Arial"/>
          <w:i/>
          <w:iCs/>
          <w:sz w:val="22"/>
          <w:szCs w:val="20"/>
        </w:rPr>
        <w:t>*As per Govt. Guideline the land rates varies as per the size of the property.</w:t>
      </w:r>
    </w:p>
    <w:tbl>
      <w:tblPr>
        <w:tblW w:w="5606"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704"/>
        <w:gridCol w:w="708"/>
        <w:gridCol w:w="889"/>
        <w:gridCol w:w="712"/>
        <w:gridCol w:w="815"/>
        <w:gridCol w:w="744"/>
        <w:gridCol w:w="851"/>
        <w:gridCol w:w="851"/>
        <w:gridCol w:w="992"/>
        <w:gridCol w:w="1133"/>
        <w:gridCol w:w="1136"/>
        <w:gridCol w:w="1131"/>
      </w:tblGrid>
      <w:tr w:rsidR="00DE0BCF" w:rsidRPr="00636403" w14:paraId="11E1207B" w14:textId="77777777" w:rsidTr="00862357">
        <w:trPr>
          <w:trHeight w:val="315"/>
        </w:trPr>
        <w:tc>
          <w:tcPr>
            <w:tcW w:w="5000" w:type="pct"/>
            <w:gridSpan w:val="13"/>
            <w:shd w:val="clear" w:color="000000" w:fill="1E3661"/>
            <w:vAlign w:val="center"/>
            <w:hideMark/>
          </w:tcPr>
          <w:p w14:paraId="52F81241" w14:textId="77777777" w:rsidR="00DE0BCF" w:rsidRPr="00636403" w:rsidRDefault="00DE0BCF" w:rsidP="00862357">
            <w:pPr>
              <w:spacing w:line="276" w:lineRule="auto"/>
              <w:jc w:val="center"/>
              <w:rPr>
                <w:rFonts w:asciiTheme="minorHAnsi" w:hAnsiTheme="minorHAnsi" w:cstheme="minorHAnsi"/>
                <w:b/>
                <w:bCs/>
                <w:color w:val="FFFFFF"/>
                <w:sz w:val="20"/>
                <w:szCs w:val="20"/>
              </w:rPr>
            </w:pPr>
            <w:r w:rsidRPr="00636403">
              <w:rPr>
                <w:rFonts w:asciiTheme="minorHAnsi" w:hAnsiTheme="minorHAnsi" w:cstheme="minorHAnsi"/>
                <w:b/>
                <w:bCs/>
                <w:color w:val="FFFFFF"/>
                <w:sz w:val="20"/>
                <w:szCs w:val="20"/>
              </w:rPr>
              <w:t>Building and Civil Works</w:t>
            </w:r>
          </w:p>
        </w:tc>
      </w:tr>
      <w:tr w:rsidR="00DE0BCF" w:rsidRPr="00636403" w14:paraId="2C3F70BE" w14:textId="77777777" w:rsidTr="00DE0BCF">
        <w:trPr>
          <w:trHeight w:val="1500"/>
        </w:trPr>
        <w:tc>
          <w:tcPr>
            <w:tcW w:w="238" w:type="pct"/>
            <w:shd w:val="clear" w:color="000000" w:fill="BDD7EE"/>
            <w:vAlign w:val="center"/>
            <w:hideMark/>
          </w:tcPr>
          <w:p w14:paraId="04A7D27F"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Sr. No.</w:t>
            </w:r>
          </w:p>
        </w:tc>
        <w:tc>
          <w:tcPr>
            <w:tcW w:w="314" w:type="pct"/>
            <w:shd w:val="clear" w:color="000000" w:fill="BDD7EE"/>
            <w:vAlign w:val="center"/>
            <w:hideMark/>
          </w:tcPr>
          <w:p w14:paraId="35431460"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Block Name</w:t>
            </w:r>
          </w:p>
        </w:tc>
        <w:tc>
          <w:tcPr>
            <w:tcW w:w="316" w:type="pct"/>
            <w:shd w:val="clear" w:color="000000" w:fill="BDD7EE"/>
            <w:vAlign w:val="center"/>
            <w:hideMark/>
          </w:tcPr>
          <w:p w14:paraId="6971703A"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Floor</w:t>
            </w:r>
          </w:p>
        </w:tc>
        <w:tc>
          <w:tcPr>
            <w:tcW w:w="397" w:type="pct"/>
            <w:shd w:val="clear" w:color="000000" w:fill="BDD7EE"/>
            <w:vAlign w:val="center"/>
            <w:hideMark/>
          </w:tcPr>
          <w:p w14:paraId="3FEB5A9B"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Height </w:t>
            </w:r>
            <w:r w:rsidRPr="00636403">
              <w:rPr>
                <w:rFonts w:asciiTheme="minorHAnsi" w:hAnsiTheme="minorHAnsi" w:cstheme="minorHAnsi"/>
                <w:b/>
                <w:bCs/>
                <w:color w:val="000000"/>
                <w:sz w:val="20"/>
                <w:szCs w:val="20"/>
              </w:rPr>
              <w:br/>
              <w:t>(in ft.)</w:t>
            </w:r>
          </w:p>
        </w:tc>
        <w:tc>
          <w:tcPr>
            <w:tcW w:w="318" w:type="pct"/>
            <w:shd w:val="clear" w:color="000000" w:fill="BDD7EE"/>
            <w:vAlign w:val="center"/>
            <w:hideMark/>
          </w:tcPr>
          <w:p w14:paraId="42FFB79D"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Type of Structure</w:t>
            </w:r>
          </w:p>
        </w:tc>
        <w:tc>
          <w:tcPr>
            <w:tcW w:w="364" w:type="pct"/>
            <w:shd w:val="clear" w:color="000000" w:fill="BDD7EE"/>
            <w:vAlign w:val="center"/>
            <w:hideMark/>
          </w:tcPr>
          <w:p w14:paraId="6733CA90"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Built-up Area </w:t>
            </w:r>
            <w:r w:rsidRPr="00636403">
              <w:rPr>
                <w:rFonts w:asciiTheme="minorHAnsi" w:hAnsiTheme="minorHAnsi" w:cstheme="minorHAnsi"/>
                <w:b/>
                <w:bCs/>
                <w:color w:val="000000"/>
                <w:sz w:val="20"/>
                <w:szCs w:val="20"/>
              </w:rPr>
              <w:br/>
              <w:t>(in Sq. Mt.)</w:t>
            </w:r>
          </w:p>
        </w:tc>
        <w:tc>
          <w:tcPr>
            <w:tcW w:w="332" w:type="pct"/>
            <w:shd w:val="clear" w:color="000000" w:fill="BDD7EE"/>
            <w:vAlign w:val="center"/>
            <w:hideMark/>
          </w:tcPr>
          <w:p w14:paraId="48EEEFEC"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Built-up area </w:t>
            </w:r>
            <w:r w:rsidRPr="00636403">
              <w:rPr>
                <w:rFonts w:asciiTheme="minorHAnsi" w:hAnsiTheme="minorHAnsi" w:cstheme="minorHAnsi"/>
                <w:b/>
                <w:bCs/>
                <w:color w:val="000000"/>
                <w:sz w:val="20"/>
                <w:szCs w:val="20"/>
              </w:rPr>
              <w:br/>
              <w:t>(in Sq. ft.)</w:t>
            </w:r>
          </w:p>
        </w:tc>
        <w:tc>
          <w:tcPr>
            <w:tcW w:w="380" w:type="pct"/>
            <w:shd w:val="clear" w:color="000000" w:fill="BDD7EE"/>
            <w:vAlign w:val="center"/>
            <w:hideMark/>
          </w:tcPr>
          <w:p w14:paraId="11770302"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Year of Construction </w:t>
            </w:r>
          </w:p>
        </w:tc>
        <w:tc>
          <w:tcPr>
            <w:tcW w:w="380" w:type="pct"/>
            <w:shd w:val="clear" w:color="000000" w:fill="BDD7EE"/>
            <w:vAlign w:val="center"/>
            <w:hideMark/>
          </w:tcPr>
          <w:p w14:paraId="1DBB2823"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Total Economical Life</w:t>
            </w:r>
            <w:r w:rsidRPr="00636403">
              <w:rPr>
                <w:rFonts w:asciiTheme="minorHAnsi" w:hAnsiTheme="minorHAnsi" w:cstheme="minorHAnsi"/>
                <w:b/>
                <w:bCs/>
                <w:color w:val="000000"/>
                <w:sz w:val="20"/>
                <w:szCs w:val="20"/>
              </w:rPr>
              <w:br/>
              <w:t>(In year)</w:t>
            </w:r>
          </w:p>
        </w:tc>
        <w:tc>
          <w:tcPr>
            <w:tcW w:w="443" w:type="pct"/>
            <w:shd w:val="clear" w:color="000000" w:fill="BDD7EE"/>
            <w:vAlign w:val="center"/>
            <w:hideMark/>
          </w:tcPr>
          <w:p w14:paraId="2FFF9A56"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Plinth Area  Rate </w:t>
            </w:r>
            <w:r w:rsidRPr="00636403">
              <w:rPr>
                <w:rFonts w:asciiTheme="minorHAnsi" w:hAnsiTheme="minorHAnsi" w:cstheme="minorHAnsi"/>
                <w:b/>
                <w:bCs/>
                <w:color w:val="000000"/>
                <w:sz w:val="20"/>
                <w:szCs w:val="20"/>
              </w:rPr>
              <w:br/>
              <w:t>(INR per Sq. feet)</w:t>
            </w:r>
          </w:p>
        </w:tc>
        <w:tc>
          <w:tcPr>
            <w:tcW w:w="506" w:type="pct"/>
            <w:shd w:val="clear" w:color="000000" w:fill="BDD7EE"/>
            <w:vAlign w:val="center"/>
            <w:hideMark/>
          </w:tcPr>
          <w:p w14:paraId="7BD0A3FD"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 xml:space="preserve"> Gross Replacement value</w:t>
            </w:r>
            <w:r w:rsidRPr="00636403">
              <w:rPr>
                <w:rFonts w:asciiTheme="minorHAnsi" w:hAnsiTheme="minorHAnsi" w:cstheme="minorHAnsi"/>
                <w:b/>
                <w:bCs/>
                <w:color w:val="000000"/>
                <w:sz w:val="20"/>
                <w:szCs w:val="20"/>
              </w:rPr>
              <w:br/>
              <w:t xml:space="preserve">(INR) </w:t>
            </w:r>
          </w:p>
        </w:tc>
        <w:tc>
          <w:tcPr>
            <w:tcW w:w="507" w:type="pct"/>
            <w:shd w:val="clear" w:color="000000" w:fill="BDD7EE"/>
            <w:vAlign w:val="center"/>
            <w:hideMark/>
          </w:tcPr>
          <w:p w14:paraId="0E301D72"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Fair Market Value         (INR)</w:t>
            </w:r>
          </w:p>
        </w:tc>
        <w:tc>
          <w:tcPr>
            <w:tcW w:w="505" w:type="pct"/>
            <w:shd w:val="clear" w:color="000000" w:fill="BDD7EE"/>
            <w:vAlign w:val="center"/>
            <w:hideMark/>
          </w:tcPr>
          <w:p w14:paraId="66E64DB1"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Govt. Guideline Value</w:t>
            </w:r>
          </w:p>
        </w:tc>
      </w:tr>
      <w:tr w:rsidR="00DE0BCF" w:rsidRPr="00636403" w14:paraId="72C3952B" w14:textId="77777777" w:rsidTr="00DE0BCF">
        <w:trPr>
          <w:trHeight w:val="480"/>
        </w:trPr>
        <w:tc>
          <w:tcPr>
            <w:tcW w:w="238" w:type="pct"/>
            <w:vMerge w:val="restart"/>
            <w:shd w:val="clear" w:color="auto" w:fill="auto"/>
            <w:vAlign w:val="center"/>
            <w:hideMark/>
          </w:tcPr>
          <w:p w14:paraId="18D50304"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w:t>
            </w:r>
          </w:p>
        </w:tc>
        <w:tc>
          <w:tcPr>
            <w:tcW w:w="314" w:type="pct"/>
            <w:vMerge w:val="restart"/>
            <w:shd w:val="clear" w:color="auto" w:fill="auto"/>
            <w:vAlign w:val="center"/>
            <w:hideMark/>
          </w:tcPr>
          <w:p w14:paraId="3EE169B3"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House</w:t>
            </w:r>
          </w:p>
        </w:tc>
        <w:tc>
          <w:tcPr>
            <w:tcW w:w="316" w:type="pct"/>
            <w:shd w:val="clear" w:color="auto" w:fill="auto"/>
            <w:vAlign w:val="center"/>
            <w:hideMark/>
          </w:tcPr>
          <w:p w14:paraId="68A0C92C"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 xml:space="preserve">G.F. </w:t>
            </w:r>
          </w:p>
        </w:tc>
        <w:tc>
          <w:tcPr>
            <w:tcW w:w="397" w:type="pct"/>
            <w:shd w:val="clear" w:color="000000" w:fill="FFFFFF"/>
            <w:vAlign w:val="center"/>
            <w:hideMark/>
          </w:tcPr>
          <w:p w14:paraId="7B529252"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 xml:space="preserve"> 10 ft.</w:t>
            </w:r>
          </w:p>
        </w:tc>
        <w:tc>
          <w:tcPr>
            <w:tcW w:w="318" w:type="pct"/>
            <w:vMerge w:val="restart"/>
            <w:shd w:val="clear" w:color="auto" w:fill="auto"/>
            <w:vAlign w:val="center"/>
            <w:hideMark/>
          </w:tcPr>
          <w:p w14:paraId="29C43EDD"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RCC with Brickwork</w:t>
            </w:r>
          </w:p>
        </w:tc>
        <w:tc>
          <w:tcPr>
            <w:tcW w:w="364" w:type="pct"/>
            <w:shd w:val="clear" w:color="auto" w:fill="auto"/>
            <w:noWrap/>
            <w:vAlign w:val="center"/>
            <w:hideMark/>
          </w:tcPr>
          <w:p w14:paraId="68AC6D7D"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109.0</w:t>
            </w:r>
          </w:p>
        </w:tc>
        <w:tc>
          <w:tcPr>
            <w:tcW w:w="332" w:type="pct"/>
            <w:shd w:val="clear" w:color="auto" w:fill="auto"/>
            <w:noWrap/>
            <w:vAlign w:val="center"/>
            <w:hideMark/>
          </w:tcPr>
          <w:p w14:paraId="39F14002"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1173</w:t>
            </w:r>
          </w:p>
        </w:tc>
        <w:tc>
          <w:tcPr>
            <w:tcW w:w="380" w:type="pct"/>
            <w:shd w:val="clear" w:color="auto" w:fill="auto"/>
            <w:vAlign w:val="center"/>
            <w:hideMark/>
          </w:tcPr>
          <w:p w14:paraId="77316045"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2022</w:t>
            </w:r>
          </w:p>
        </w:tc>
        <w:tc>
          <w:tcPr>
            <w:tcW w:w="380" w:type="pct"/>
            <w:shd w:val="clear" w:color="auto" w:fill="auto"/>
            <w:vAlign w:val="center"/>
            <w:hideMark/>
          </w:tcPr>
          <w:p w14:paraId="3C472536"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60</w:t>
            </w:r>
          </w:p>
        </w:tc>
        <w:tc>
          <w:tcPr>
            <w:tcW w:w="443" w:type="pct"/>
            <w:shd w:val="clear" w:color="auto" w:fill="auto"/>
            <w:vAlign w:val="center"/>
            <w:hideMark/>
          </w:tcPr>
          <w:p w14:paraId="106B630F"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1,200</w:t>
            </w:r>
          </w:p>
        </w:tc>
        <w:tc>
          <w:tcPr>
            <w:tcW w:w="506" w:type="pct"/>
            <w:shd w:val="clear" w:color="auto" w:fill="auto"/>
            <w:vAlign w:val="center"/>
            <w:hideMark/>
          </w:tcPr>
          <w:p w14:paraId="02C3F325"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14,07,918</w:t>
            </w:r>
          </w:p>
        </w:tc>
        <w:tc>
          <w:tcPr>
            <w:tcW w:w="507" w:type="pct"/>
            <w:shd w:val="clear" w:color="auto" w:fill="auto"/>
            <w:vAlign w:val="center"/>
            <w:hideMark/>
          </w:tcPr>
          <w:p w14:paraId="32538ADD"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13,65,681</w:t>
            </w:r>
          </w:p>
        </w:tc>
        <w:tc>
          <w:tcPr>
            <w:tcW w:w="505" w:type="pct"/>
            <w:shd w:val="clear" w:color="auto" w:fill="auto"/>
            <w:vAlign w:val="center"/>
            <w:hideMark/>
          </w:tcPr>
          <w:p w14:paraId="4A031182"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15,26,000</w:t>
            </w:r>
          </w:p>
        </w:tc>
      </w:tr>
      <w:tr w:rsidR="00DE0BCF" w:rsidRPr="00636403" w14:paraId="5AB15804" w14:textId="77777777" w:rsidTr="00DE0BCF">
        <w:trPr>
          <w:trHeight w:val="480"/>
        </w:trPr>
        <w:tc>
          <w:tcPr>
            <w:tcW w:w="238" w:type="pct"/>
            <w:vMerge/>
            <w:vAlign w:val="center"/>
            <w:hideMark/>
          </w:tcPr>
          <w:p w14:paraId="543E96DE" w14:textId="77777777" w:rsidR="00DE0BCF" w:rsidRPr="00636403" w:rsidRDefault="00DE0BCF" w:rsidP="00862357">
            <w:pPr>
              <w:spacing w:line="276" w:lineRule="auto"/>
              <w:rPr>
                <w:rFonts w:asciiTheme="minorHAnsi" w:hAnsiTheme="minorHAnsi" w:cstheme="minorHAnsi"/>
                <w:color w:val="000000"/>
                <w:sz w:val="20"/>
                <w:szCs w:val="20"/>
              </w:rPr>
            </w:pPr>
          </w:p>
        </w:tc>
        <w:tc>
          <w:tcPr>
            <w:tcW w:w="314" w:type="pct"/>
            <w:vMerge/>
            <w:vAlign w:val="center"/>
            <w:hideMark/>
          </w:tcPr>
          <w:p w14:paraId="002EB36B" w14:textId="77777777" w:rsidR="00DE0BCF" w:rsidRPr="00636403" w:rsidRDefault="00DE0BCF" w:rsidP="00862357">
            <w:pPr>
              <w:spacing w:line="276" w:lineRule="auto"/>
              <w:rPr>
                <w:rFonts w:asciiTheme="minorHAnsi" w:hAnsiTheme="minorHAnsi" w:cstheme="minorHAnsi"/>
                <w:color w:val="000000"/>
                <w:sz w:val="20"/>
                <w:szCs w:val="20"/>
              </w:rPr>
            </w:pPr>
          </w:p>
        </w:tc>
        <w:tc>
          <w:tcPr>
            <w:tcW w:w="316" w:type="pct"/>
            <w:shd w:val="clear" w:color="auto" w:fill="auto"/>
            <w:vAlign w:val="center"/>
            <w:hideMark/>
          </w:tcPr>
          <w:p w14:paraId="1AA5D183"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F.F.</w:t>
            </w:r>
          </w:p>
        </w:tc>
        <w:tc>
          <w:tcPr>
            <w:tcW w:w="397" w:type="pct"/>
            <w:shd w:val="clear" w:color="000000" w:fill="FFFFFF"/>
            <w:vAlign w:val="center"/>
            <w:hideMark/>
          </w:tcPr>
          <w:p w14:paraId="66634690"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10 ft.</w:t>
            </w:r>
          </w:p>
        </w:tc>
        <w:tc>
          <w:tcPr>
            <w:tcW w:w="318" w:type="pct"/>
            <w:vMerge/>
            <w:vAlign w:val="center"/>
            <w:hideMark/>
          </w:tcPr>
          <w:p w14:paraId="0996DE76" w14:textId="77777777" w:rsidR="00DE0BCF" w:rsidRPr="00636403" w:rsidRDefault="00DE0BCF" w:rsidP="00862357">
            <w:pPr>
              <w:spacing w:line="276" w:lineRule="auto"/>
              <w:rPr>
                <w:rFonts w:asciiTheme="minorHAnsi" w:hAnsiTheme="minorHAnsi" w:cstheme="minorHAnsi"/>
                <w:color w:val="000000"/>
                <w:sz w:val="20"/>
                <w:szCs w:val="20"/>
              </w:rPr>
            </w:pPr>
          </w:p>
        </w:tc>
        <w:tc>
          <w:tcPr>
            <w:tcW w:w="364" w:type="pct"/>
            <w:shd w:val="clear" w:color="auto" w:fill="auto"/>
            <w:noWrap/>
            <w:vAlign w:val="center"/>
            <w:hideMark/>
          </w:tcPr>
          <w:p w14:paraId="7BE0F9E1"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39.0</w:t>
            </w:r>
          </w:p>
        </w:tc>
        <w:tc>
          <w:tcPr>
            <w:tcW w:w="332" w:type="pct"/>
            <w:shd w:val="clear" w:color="auto" w:fill="auto"/>
            <w:noWrap/>
            <w:vAlign w:val="center"/>
            <w:hideMark/>
          </w:tcPr>
          <w:p w14:paraId="00DF229B"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420</w:t>
            </w:r>
          </w:p>
        </w:tc>
        <w:tc>
          <w:tcPr>
            <w:tcW w:w="380" w:type="pct"/>
            <w:shd w:val="clear" w:color="auto" w:fill="auto"/>
            <w:vAlign w:val="center"/>
            <w:hideMark/>
          </w:tcPr>
          <w:p w14:paraId="0B3F3D26"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2022</w:t>
            </w:r>
          </w:p>
        </w:tc>
        <w:tc>
          <w:tcPr>
            <w:tcW w:w="380" w:type="pct"/>
            <w:shd w:val="clear" w:color="auto" w:fill="auto"/>
            <w:vAlign w:val="center"/>
            <w:hideMark/>
          </w:tcPr>
          <w:p w14:paraId="14198E0F"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60</w:t>
            </w:r>
          </w:p>
        </w:tc>
        <w:tc>
          <w:tcPr>
            <w:tcW w:w="443" w:type="pct"/>
            <w:shd w:val="clear" w:color="auto" w:fill="auto"/>
            <w:vAlign w:val="center"/>
            <w:hideMark/>
          </w:tcPr>
          <w:p w14:paraId="336B9DB8"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1,100</w:t>
            </w:r>
          </w:p>
        </w:tc>
        <w:tc>
          <w:tcPr>
            <w:tcW w:w="506" w:type="pct"/>
            <w:shd w:val="clear" w:color="auto" w:fill="auto"/>
            <w:vAlign w:val="center"/>
            <w:hideMark/>
          </w:tcPr>
          <w:p w14:paraId="428E69E2"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4,61,771</w:t>
            </w:r>
          </w:p>
        </w:tc>
        <w:tc>
          <w:tcPr>
            <w:tcW w:w="507" w:type="pct"/>
            <w:shd w:val="clear" w:color="auto" w:fill="auto"/>
            <w:vAlign w:val="center"/>
            <w:hideMark/>
          </w:tcPr>
          <w:p w14:paraId="6C80D09D"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4,47,918</w:t>
            </w:r>
          </w:p>
        </w:tc>
        <w:tc>
          <w:tcPr>
            <w:tcW w:w="505" w:type="pct"/>
            <w:shd w:val="clear" w:color="auto" w:fill="auto"/>
            <w:vAlign w:val="center"/>
            <w:hideMark/>
          </w:tcPr>
          <w:p w14:paraId="24D00089"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5,46,000</w:t>
            </w:r>
          </w:p>
        </w:tc>
      </w:tr>
      <w:tr w:rsidR="00DE0BCF" w:rsidRPr="00636403" w14:paraId="5C9A0802" w14:textId="77777777" w:rsidTr="00DE0BCF">
        <w:trPr>
          <w:trHeight w:val="480"/>
        </w:trPr>
        <w:tc>
          <w:tcPr>
            <w:tcW w:w="238" w:type="pct"/>
            <w:shd w:val="clear" w:color="auto" w:fill="auto"/>
            <w:vAlign w:val="center"/>
            <w:hideMark/>
          </w:tcPr>
          <w:p w14:paraId="608A7FE5"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w:t>
            </w:r>
          </w:p>
        </w:tc>
        <w:tc>
          <w:tcPr>
            <w:tcW w:w="314" w:type="pct"/>
            <w:shd w:val="clear" w:color="auto" w:fill="auto"/>
            <w:vAlign w:val="center"/>
            <w:hideMark/>
          </w:tcPr>
          <w:p w14:paraId="3C596A5B" w14:textId="77777777" w:rsidR="00DE0BCF" w:rsidRPr="00636403" w:rsidRDefault="00DE0BCF" w:rsidP="00862357">
            <w:pPr>
              <w:spacing w:line="276" w:lineRule="auto"/>
              <w:rPr>
                <w:rFonts w:asciiTheme="minorHAnsi" w:hAnsiTheme="minorHAnsi" w:cstheme="minorHAnsi"/>
                <w:color w:val="000000"/>
                <w:sz w:val="20"/>
                <w:szCs w:val="20"/>
              </w:rPr>
            </w:pPr>
            <w:r w:rsidRPr="00636403">
              <w:rPr>
                <w:rFonts w:asciiTheme="minorHAnsi" w:hAnsiTheme="minorHAnsi" w:cstheme="minorHAnsi"/>
                <w:color w:val="000000"/>
                <w:sz w:val="20"/>
                <w:szCs w:val="20"/>
              </w:rPr>
              <w:t>Tin Shed</w:t>
            </w:r>
          </w:p>
        </w:tc>
        <w:tc>
          <w:tcPr>
            <w:tcW w:w="316" w:type="pct"/>
            <w:shd w:val="clear" w:color="auto" w:fill="auto"/>
            <w:vAlign w:val="center"/>
            <w:hideMark/>
          </w:tcPr>
          <w:p w14:paraId="4D51E9B1"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 xml:space="preserve">G.F. </w:t>
            </w:r>
          </w:p>
        </w:tc>
        <w:tc>
          <w:tcPr>
            <w:tcW w:w="397" w:type="pct"/>
            <w:shd w:val="clear" w:color="000000" w:fill="FFFFFF"/>
            <w:vAlign w:val="center"/>
            <w:hideMark/>
          </w:tcPr>
          <w:p w14:paraId="5A7F13D3"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15 ft.</w:t>
            </w:r>
          </w:p>
        </w:tc>
        <w:tc>
          <w:tcPr>
            <w:tcW w:w="318" w:type="pct"/>
            <w:shd w:val="clear" w:color="auto" w:fill="auto"/>
            <w:vAlign w:val="center"/>
            <w:hideMark/>
          </w:tcPr>
          <w:p w14:paraId="58286E67" w14:textId="77777777" w:rsidR="00DE0BCF" w:rsidRPr="00636403" w:rsidRDefault="00DE0BCF" w:rsidP="00862357">
            <w:pPr>
              <w:spacing w:line="276" w:lineRule="auto"/>
              <w:rPr>
                <w:rFonts w:asciiTheme="minorHAnsi" w:hAnsiTheme="minorHAnsi" w:cstheme="minorHAnsi"/>
                <w:color w:val="000000"/>
                <w:sz w:val="20"/>
                <w:szCs w:val="20"/>
              </w:rPr>
            </w:pPr>
            <w:r w:rsidRPr="00636403">
              <w:rPr>
                <w:rFonts w:asciiTheme="minorHAnsi" w:hAnsiTheme="minorHAnsi" w:cstheme="minorHAnsi"/>
                <w:color w:val="000000"/>
                <w:sz w:val="20"/>
                <w:szCs w:val="20"/>
              </w:rPr>
              <w:t>M.S.  Structure &amp; G.I shed</w:t>
            </w:r>
          </w:p>
        </w:tc>
        <w:tc>
          <w:tcPr>
            <w:tcW w:w="364" w:type="pct"/>
            <w:shd w:val="clear" w:color="auto" w:fill="auto"/>
            <w:noWrap/>
            <w:vAlign w:val="center"/>
            <w:hideMark/>
          </w:tcPr>
          <w:p w14:paraId="22203CB6"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440.0</w:t>
            </w:r>
          </w:p>
        </w:tc>
        <w:tc>
          <w:tcPr>
            <w:tcW w:w="332" w:type="pct"/>
            <w:shd w:val="clear" w:color="auto" w:fill="auto"/>
            <w:noWrap/>
            <w:vAlign w:val="center"/>
            <w:hideMark/>
          </w:tcPr>
          <w:p w14:paraId="49C5DD0C"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4736</w:t>
            </w:r>
          </w:p>
        </w:tc>
        <w:tc>
          <w:tcPr>
            <w:tcW w:w="380" w:type="pct"/>
            <w:shd w:val="clear" w:color="auto" w:fill="auto"/>
            <w:vAlign w:val="center"/>
            <w:hideMark/>
          </w:tcPr>
          <w:p w14:paraId="46BDE169"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2022</w:t>
            </w:r>
          </w:p>
        </w:tc>
        <w:tc>
          <w:tcPr>
            <w:tcW w:w="380" w:type="pct"/>
            <w:shd w:val="clear" w:color="auto" w:fill="auto"/>
            <w:vAlign w:val="center"/>
            <w:hideMark/>
          </w:tcPr>
          <w:p w14:paraId="7D7D60FE"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30</w:t>
            </w:r>
          </w:p>
        </w:tc>
        <w:tc>
          <w:tcPr>
            <w:tcW w:w="443" w:type="pct"/>
            <w:shd w:val="clear" w:color="auto" w:fill="auto"/>
            <w:vAlign w:val="center"/>
            <w:hideMark/>
          </w:tcPr>
          <w:p w14:paraId="4DFEE709"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500</w:t>
            </w:r>
          </w:p>
        </w:tc>
        <w:tc>
          <w:tcPr>
            <w:tcW w:w="506" w:type="pct"/>
            <w:shd w:val="clear" w:color="auto" w:fill="auto"/>
            <w:vAlign w:val="center"/>
            <w:hideMark/>
          </w:tcPr>
          <w:p w14:paraId="46F21A5D"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23,68,058</w:t>
            </w:r>
          </w:p>
        </w:tc>
        <w:tc>
          <w:tcPr>
            <w:tcW w:w="507" w:type="pct"/>
            <w:shd w:val="clear" w:color="auto" w:fill="auto"/>
            <w:vAlign w:val="center"/>
            <w:hideMark/>
          </w:tcPr>
          <w:p w14:paraId="50EA304F"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22,25,975</w:t>
            </w:r>
          </w:p>
        </w:tc>
        <w:tc>
          <w:tcPr>
            <w:tcW w:w="505" w:type="pct"/>
            <w:shd w:val="clear" w:color="auto" w:fill="auto"/>
            <w:vAlign w:val="center"/>
            <w:hideMark/>
          </w:tcPr>
          <w:p w14:paraId="434C2E53" w14:textId="77777777" w:rsidR="00DE0BCF" w:rsidRPr="00636403" w:rsidRDefault="00DE0BCF" w:rsidP="00862357">
            <w:pPr>
              <w:spacing w:line="276" w:lineRule="auto"/>
              <w:jc w:val="center"/>
              <w:rPr>
                <w:rFonts w:asciiTheme="minorHAnsi" w:hAnsiTheme="minorHAnsi" w:cstheme="minorHAnsi"/>
                <w:color w:val="000000"/>
                <w:sz w:val="20"/>
                <w:szCs w:val="20"/>
              </w:rPr>
            </w:pPr>
            <w:r w:rsidRPr="00636403">
              <w:rPr>
                <w:rFonts w:asciiTheme="minorHAnsi" w:hAnsiTheme="minorHAnsi" w:cstheme="minorHAnsi"/>
                <w:color w:val="000000"/>
                <w:sz w:val="20"/>
                <w:szCs w:val="20"/>
              </w:rPr>
              <w:t>44,00,000</w:t>
            </w:r>
          </w:p>
        </w:tc>
      </w:tr>
      <w:tr w:rsidR="00DE0BCF" w:rsidRPr="00636403" w14:paraId="791197AC" w14:textId="77777777" w:rsidTr="00862357">
        <w:trPr>
          <w:trHeight w:val="300"/>
        </w:trPr>
        <w:tc>
          <w:tcPr>
            <w:tcW w:w="1583" w:type="pct"/>
            <w:gridSpan w:val="5"/>
            <w:shd w:val="clear" w:color="auto" w:fill="auto"/>
            <w:vAlign w:val="center"/>
            <w:hideMark/>
          </w:tcPr>
          <w:p w14:paraId="1C32171C" w14:textId="77777777" w:rsidR="00DE0BCF" w:rsidRPr="00636403" w:rsidRDefault="00DE0BCF" w:rsidP="00862357">
            <w:pPr>
              <w:spacing w:line="276" w:lineRule="auto"/>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Total</w:t>
            </w:r>
          </w:p>
        </w:tc>
        <w:tc>
          <w:tcPr>
            <w:tcW w:w="364" w:type="pct"/>
            <w:shd w:val="clear" w:color="auto" w:fill="auto"/>
            <w:vAlign w:val="center"/>
            <w:hideMark/>
          </w:tcPr>
          <w:p w14:paraId="48AD539B"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588</w:t>
            </w:r>
          </w:p>
        </w:tc>
        <w:tc>
          <w:tcPr>
            <w:tcW w:w="332" w:type="pct"/>
            <w:shd w:val="clear" w:color="auto" w:fill="auto"/>
            <w:vAlign w:val="center"/>
            <w:hideMark/>
          </w:tcPr>
          <w:p w14:paraId="3C6D3142"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6329</w:t>
            </w:r>
          </w:p>
        </w:tc>
        <w:tc>
          <w:tcPr>
            <w:tcW w:w="380" w:type="pct"/>
            <w:shd w:val="clear" w:color="auto" w:fill="auto"/>
            <w:vAlign w:val="center"/>
            <w:hideMark/>
          </w:tcPr>
          <w:p w14:paraId="4407838C" w14:textId="77777777" w:rsidR="00DE0BCF" w:rsidRPr="00636403" w:rsidRDefault="00DE0BCF" w:rsidP="00862357">
            <w:pPr>
              <w:spacing w:line="276" w:lineRule="auto"/>
              <w:jc w:val="center"/>
              <w:rPr>
                <w:rFonts w:asciiTheme="minorHAnsi" w:hAnsiTheme="minorHAnsi" w:cstheme="minorHAnsi"/>
                <w:b/>
                <w:bCs/>
                <w:color w:val="000000"/>
                <w:sz w:val="20"/>
                <w:szCs w:val="20"/>
              </w:rPr>
            </w:pPr>
          </w:p>
        </w:tc>
        <w:tc>
          <w:tcPr>
            <w:tcW w:w="380" w:type="pct"/>
            <w:shd w:val="clear" w:color="auto" w:fill="auto"/>
            <w:vAlign w:val="center"/>
            <w:hideMark/>
          </w:tcPr>
          <w:p w14:paraId="6F4E7224" w14:textId="77777777" w:rsidR="00DE0BCF" w:rsidRPr="00636403" w:rsidRDefault="00DE0BCF" w:rsidP="00862357">
            <w:pPr>
              <w:spacing w:line="276" w:lineRule="auto"/>
              <w:jc w:val="center"/>
              <w:rPr>
                <w:rFonts w:asciiTheme="minorHAnsi" w:hAnsiTheme="minorHAnsi" w:cstheme="minorHAnsi"/>
                <w:b/>
                <w:bCs/>
                <w:color w:val="000000"/>
                <w:sz w:val="20"/>
                <w:szCs w:val="20"/>
              </w:rPr>
            </w:pPr>
          </w:p>
        </w:tc>
        <w:tc>
          <w:tcPr>
            <w:tcW w:w="443" w:type="pct"/>
            <w:shd w:val="clear" w:color="auto" w:fill="auto"/>
            <w:vAlign w:val="center"/>
            <w:hideMark/>
          </w:tcPr>
          <w:p w14:paraId="2F7DB894" w14:textId="77777777" w:rsidR="00DE0BCF" w:rsidRPr="00636403" w:rsidRDefault="00DE0BCF" w:rsidP="00862357">
            <w:pPr>
              <w:spacing w:line="276" w:lineRule="auto"/>
              <w:jc w:val="center"/>
              <w:rPr>
                <w:rFonts w:asciiTheme="minorHAnsi" w:hAnsiTheme="minorHAnsi" w:cstheme="minorHAnsi"/>
                <w:b/>
                <w:bCs/>
                <w:color w:val="000000"/>
                <w:sz w:val="20"/>
                <w:szCs w:val="20"/>
              </w:rPr>
            </w:pPr>
          </w:p>
        </w:tc>
        <w:tc>
          <w:tcPr>
            <w:tcW w:w="506" w:type="pct"/>
            <w:shd w:val="clear" w:color="auto" w:fill="auto"/>
            <w:vAlign w:val="center"/>
            <w:hideMark/>
          </w:tcPr>
          <w:p w14:paraId="051ED605"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42,37,747</w:t>
            </w:r>
          </w:p>
        </w:tc>
        <w:tc>
          <w:tcPr>
            <w:tcW w:w="507" w:type="pct"/>
            <w:shd w:val="clear" w:color="auto" w:fill="auto"/>
            <w:vAlign w:val="center"/>
            <w:hideMark/>
          </w:tcPr>
          <w:p w14:paraId="0B051F8A"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40,39,573</w:t>
            </w:r>
          </w:p>
        </w:tc>
        <w:tc>
          <w:tcPr>
            <w:tcW w:w="505" w:type="pct"/>
            <w:shd w:val="clear" w:color="auto" w:fill="auto"/>
            <w:vAlign w:val="center"/>
            <w:hideMark/>
          </w:tcPr>
          <w:p w14:paraId="5E979A91" w14:textId="77777777" w:rsidR="00DE0BCF" w:rsidRPr="00636403" w:rsidRDefault="00DE0BCF" w:rsidP="00862357">
            <w:pPr>
              <w:spacing w:line="276" w:lineRule="auto"/>
              <w:jc w:val="center"/>
              <w:rPr>
                <w:rFonts w:asciiTheme="minorHAnsi" w:hAnsiTheme="minorHAnsi" w:cstheme="minorHAnsi"/>
                <w:b/>
                <w:bCs/>
                <w:color w:val="000000"/>
                <w:sz w:val="20"/>
                <w:szCs w:val="20"/>
              </w:rPr>
            </w:pPr>
            <w:r w:rsidRPr="00636403">
              <w:rPr>
                <w:rFonts w:asciiTheme="minorHAnsi" w:hAnsiTheme="minorHAnsi" w:cstheme="minorHAnsi"/>
                <w:b/>
                <w:bCs/>
                <w:color w:val="000000"/>
                <w:sz w:val="20"/>
                <w:szCs w:val="20"/>
              </w:rPr>
              <w:t>64,72,000</w:t>
            </w:r>
          </w:p>
        </w:tc>
      </w:tr>
      <w:tr w:rsidR="00DE0BCF" w:rsidRPr="00636403" w14:paraId="6A5F578D" w14:textId="77777777" w:rsidTr="00862357">
        <w:trPr>
          <w:trHeight w:val="300"/>
        </w:trPr>
        <w:tc>
          <w:tcPr>
            <w:tcW w:w="5000" w:type="pct"/>
            <w:gridSpan w:val="13"/>
            <w:shd w:val="clear" w:color="auto" w:fill="auto"/>
            <w:noWrap/>
            <w:vAlign w:val="center"/>
            <w:hideMark/>
          </w:tcPr>
          <w:p w14:paraId="32F48A03" w14:textId="77777777" w:rsidR="00DE0BCF" w:rsidRPr="00636403" w:rsidRDefault="00DE0BCF" w:rsidP="00862357">
            <w:pPr>
              <w:spacing w:line="276" w:lineRule="auto"/>
              <w:rPr>
                <w:rFonts w:asciiTheme="minorHAnsi" w:hAnsiTheme="minorHAnsi" w:cstheme="minorHAnsi"/>
                <w:b/>
                <w:bCs/>
                <w:i/>
                <w:iCs/>
                <w:color w:val="000000"/>
                <w:sz w:val="20"/>
                <w:szCs w:val="20"/>
              </w:rPr>
            </w:pPr>
            <w:r w:rsidRPr="00636403">
              <w:rPr>
                <w:rFonts w:asciiTheme="minorHAnsi" w:hAnsiTheme="minorHAnsi" w:cstheme="minorHAnsi"/>
                <w:b/>
                <w:bCs/>
                <w:i/>
                <w:iCs/>
                <w:color w:val="000000"/>
                <w:sz w:val="20"/>
                <w:szCs w:val="20"/>
              </w:rPr>
              <w:t>Remarks:</w:t>
            </w:r>
          </w:p>
        </w:tc>
      </w:tr>
      <w:tr w:rsidR="00DE0BCF" w:rsidRPr="00636403" w14:paraId="53694DDA" w14:textId="77777777" w:rsidTr="00862357">
        <w:trPr>
          <w:trHeight w:val="300"/>
        </w:trPr>
        <w:tc>
          <w:tcPr>
            <w:tcW w:w="5000" w:type="pct"/>
            <w:gridSpan w:val="13"/>
            <w:shd w:val="clear" w:color="auto" w:fill="auto"/>
            <w:vAlign w:val="center"/>
            <w:hideMark/>
          </w:tcPr>
          <w:p w14:paraId="66AE9A7B" w14:textId="77777777" w:rsidR="00DE0BCF" w:rsidRPr="0026642D" w:rsidRDefault="00DE0BCF" w:rsidP="0026642D">
            <w:pPr>
              <w:spacing w:line="276" w:lineRule="auto"/>
              <w:ind w:right="-107"/>
              <w:rPr>
                <w:rFonts w:ascii="Arial" w:hAnsi="Arial" w:cs="Arial"/>
                <w:i/>
                <w:iCs/>
                <w:color w:val="000000"/>
                <w:sz w:val="22"/>
                <w:szCs w:val="22"/>
              </w:rPr>
            </w:pPr>
            <w:r w:rsidRPr="0026642D">
              <w:rPr>
                <w:rFonts w:ascii="Arial" w:hAnsi="Arial" w:cs="Arial"/>
                <w:i/>
                <w:iCs/>
                <w:color w:val="000000"/>
                <w:sz w:val="22"/>
                <w:szCs w:val="22"/>
              </w:rPr>
              <w:t xml:space="preserve">1. All the details pertaining to the building area statement such as area, floor, etc. has been taken as per the </w:t>
            </w:r>
            <w:r w:rsidRPr="0026642D">
              <w:rPr>
                <w:rFonts w:ascii="Arial" w:hAnsi="Arial" w:cs="Arial"/>
                <w:i/>
                <w:iCs/>
                <w:color w:val="000000"/>
                <w:sz w:val="22"/>
                <w:szCs w:val="22"/>
              </w:rPr>
              <w:lastRenderedPageBreak/>
              <w:t>information provided to us.</w:t>
            </w:r>
          </w:p>
        </w:tc>
      </w:tr>
      <w:tr w:rsidR="00DE0BCF" w:rsidRPr="00636403" w14:paraId="6E9925E0" w14:textId="77777777" w:rsidTr="00862357">
        <w:trPr>
          <w:trHeight w:val="300"/>
        </w:trPr>
        <w:tc>
          <w:tcPr>
            <w:tcW w:w="5000" w:type="pct"/>
            <w:gridSpan w:val="13"/>
            <w:shd w:val="clear" w:color="auto" w:fill="auto"/>
            <w:vAlign w:val="center"/>
            <w:hideMark/>
          </w:tcPr>
          <w:p w14:paraId="09DC96FD" w14:textId="77777777" w:rsidR="00DE0BCF" w:rsidRPr="0026642D" w:rsidRDefault="00DE0BCF" w:rsidP="00862357">
            <w:pPr>
              <w:spacing w:line="276" w:lineRule="auto"/>
              <w:rPr>
                <w:rFonts w:ascii="Arial" w:hAnsi="Arial" w:cs="Arial"/>
                <w:i/>
                <w:iCs/>
                <w:color w:val="000000"/>
                <w:sz w:val="22"/>
                <w:szCs w:val="22"/>
              </w:rPr>
            </w:pPr>
            <w:r w:rsidRPr="0026642D">
              <w:rPr>
                <w:rFonts w:ascii="Arial" w:hAnsi="Arial" w:cs="Arial"/>
                <w:i/>
                <w:iCs/>
                <w:color w:val="000000"/>
                <w:sz w:val="22"/>
                <w:szCs w:val="22"/>
              </w:rPr>
              <w:lastRenderedPageBreak/>
              <w:t xml:space="preserve">2. The maintenance of the building was average as per site survey observation from external. </w:t>
            </w:r>
          </w:p>
        </w:tc>
      </w:tr>
      <w:tr w:rsidR="00DE0BCF" w:rsidRPr="00636403" w14:paraId="61A20D72" w14:textId="77777777" w:rsidTr="00862357">
        <w:trPr>
          <w:trHeight w:val="300"/>
        </w:trPr>
        <w:tc>
          <w:tcPr>
            <w:tcW w:w="5000" w:type="pct"/>
            <w:gridSpan w:val="13"/>
            <w:shd w:val="clear" w:color="auto" w:fill="auto"/>
            <w:vAlign w:val="center"/>
            <w:hideMark/>
          </w:tcPr>
          <w:p w14:paraId="044EE489" w14:textId="77777777" w:rsidR="00DE0BCF" w:rsidRPr="0026642D" w:rsidRDefault="00DE0BCF" w:rsidP="00862357">
            <w:pPr>
              <w:spacing w:line="276" w:lineRule="auto"/>
              <w:rPr>
                <w:rFonts w:ascii="Arial" w:hAnsi="Arial" w:cs="Arial"/>
                <w:i/>
                <w:iCs/>
                <w:color w:val="000000"/>
                <w:sz w:val="22"/>
                <w:szCs w:val="22"/>
              </w:rPr>
            </w:pPr>
            <w:r w:rsidRPr="0026642D">
              <w:rPr>
                <w:rFonts w:ascii="Arial" w:hAnsi="Arial" w:cs="Arial"/>
                <w:i/>
                <w:iCs/>
                <w:color w:val="000000"/>
                <w:sz w:val="22"/>
                <w:szCs w:val="22"/>
              </w:rPr>
              <w:t>3. Age of construction taken as per the information provided to us during survey.</w:t>
            </w:r>
          </w:p>
        </w:tc>
      </w:tr>
      <w:tr w:rsidR="00DE0BCF" w:rsidRPr="00636403" w14:paraId="67BB1AF6" w14:textId="77777777" w:rsidTr="00862357">
        <w:trPr>
          <w:trHeight w:val="300"/>
        </w:trPr>
        <w:tc>
          <w:tcPr>
            <w:tcW w:w="5000" w:type="pct"/>
            <w:gridSpan w:val="13"/>
            <w:shd w:val="clear" w:color="auto" w:fill="auto"/>
            <w:vAlign w:val="center"/>
            <w:hideMark/>
          </w:tcPr>
          <w:p w14:paraId="20EAB8AA" w14:textId="77777777" w:rsidR="00DE0BCF" w:rsidRPr="0026642D" w:rsidRDefault="00DE0BCF" w:rsidP="00862357">
            <w:pPr>
              <w:spacing w:line="276" w:lineRule="auto"/>
              <w:rPr>
                <w:rFonts w:ascii="Arial" w:hAnsi="Arial" w:cs="Arial"/>
                <w:i/>
                <w:iCs/>
                <w:color w:val="000000"/>
                <w:sz w:val="22"/>
                <w:szCs w:val="22"/>
              </w:rPr>
            </w:pPr>
            <w:r w:rsidRPr="0026642D">
              <w:rPr>
                <w:rFonts w:ascii="Arial" w:hAnsi="Arial" w:cs="Arial"/>
                <w:i/>
                <w:iCs/>
                <w:color w:val="000000"/>
                <w:sz w:val="22"/>
                <w:szCs w:val="22"/>
              </w:rPr>
              <w:t>4. The Valuation is done by considering the depreciated replacement cost and while calculating D.R.C. 10% salvage value is considered.</w:t>
            </w:r>
          </w:p>
        </w:tc>
      </w:tr>
    </w:tbl>
    <w:p w14:paraId="10063AF8" w14:textId="77777777" w:rsidR="00DE0BCF" w:rsidRPr="0026642D" w:rsidRDefault="00DE0BCF" w:rsidP="0026642D">
      <w:pPr>
        <w:pStyle w:val="ListParagraph"/>
        <w:spacing w:after="240" w:line="360" w:lineRule="auto"/>
        <w:ind w:left="709" w:right="-1000"/>
        <w:jc w:val="right"/>
        <w:rPr>
          <w:rFonts w:ascii="Arial" w:hAnsi="Arial" w:cs="Arial"/>
          <w:i/>
          <w:sz w:val="18"/>
          <w:szCs w:val="20"/>
        </w:rPr>
      </w:pPr>
      <w:r w:rsidRPr="0026642D">
        <w:rPr>
          <w:rFonts w:ascii="Arial" w:hAnsi="Arial" w:cs="Arial"/>
          <w:b/>
          <w:i/>
          <w:sz w:val="18"/>
          <w:szCs w:val="20"/>
        </w:rPr>
        <w:t>Sources</w:t>
      </w:r>
      <w:r w:rsidRPr="0026642D">
        <w:rPr>
          <w:rFonts w:ascii="Arial" w:hAnsi="Arial" w:cs="Arial"/>
          <w:i/>
          <w:sz w:val="18"/>
          <w:szCs w:val="20"/>
        </w:rPr>
        <w:t>: Valuation done by RKA Reference: FILE NO.: VIS (2024-25)-PL398-348-472</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3686"/>
        <w:gridCol w:w="1559"/>
        <w:gridCol w:w="2977"/>
      </w:tblGrid>
      <w:tr w:rsidR="0026642D" w:rsidRPr="0026642D" w14:paraId="76D2B1B0" w14:textId="77777777" w:rsidTr="0026642D">
        <w:trPr>
          <w:trHeight w:val="355"/>
        </w:trPr>
        <w:tc>
          <w:tcPr>
            <w:tcW w:w="850" w:type="dxa"/>
            <w:tcBorders>
              <w:bottom w:val="single" w:sz="4" w:space="0" w:color="auto"/>
            </w:tcBorders>
            <w:shd w:val="clear" w:color="auto" w:fill="002060"/>
            <w:vAlign w:val="center"/>
          </w:tcPr>
          <w:p w14:paraId="5A10E946" w14:textId="77777777" w:rsidR="0026642D" w:rsidRPr="0026642D" w:rsidRDefault="0026642D" w:rsidP="0026642D">
            <w:pPr>
              <w:spacing w:line="276" w:lineRule="auto"/>
              <w:contextualSpacing/>
              <w:rPr>
                <w:rFonts w:asciiTheme="minorHAnsi" w:hAnsiTheme="minorHAnsi" w:cstheme="minorHAnsi"/>
                <w:b/>
                <w:sz w:val="22"/>
                <w:szCs w:val="22"/>
              </w:rPr>
            </w:pPr>
            <w:r w:rsidRPr="0026642D">
              <w:rPr>
                <w:rFonts w:asciiTheme="minorHAnsi" w:hAnsiTheme="minorHAnsi" w:cstheme="minorHAnsi"/>
                <w:b/>
                <w:sz w:val="22"/>
                <w:szCs w:val="22"/>
                <w:u w:val="single"/>
              </w:rPr>
              <w:br w:type="page"/>
            </w:r>
          </w:p>
        </w:tc>
        <w:tc>
          <w:tcPr>
            <w:tcW w:w="8222" w:type="dxa"/>
            <w:gridSpan w:val="3"/>
            <w:tcBorders>
              <w:bottom w:val="single" w:sz="4" w:space="0" w:color="auto"/>
            </w:tcBorders>
            <w:shd w:val="clear" w:color="auto" w:fill="002060"/>
            <w:vAlign w:val="center"/>
          </w:tcPr>
          <w:p w14:paraId="55D21093" w14:textId="77777777" w:rsidR="0026642D" w:rsidRPr="0026642D" w:rsidRDefault="0026642D" w:rsidP="0026642D">
            <w:pPr>
              <w:spacing w:line="276" w:lineRule="auto"/>
              <w:ind w:left="-987"/>
              <w:contextualSpacing/>
              <w:jc w:val="center"/>
              <w:rPr>
                <w:rFonts w:asciiTheme="minorHAnsi" w:hAnsiTheme="minorHAnsi" w:cstheme="minorHAnsi"/>
                <w:b/>
                <w:sz w:val="22"/>
                <w:szCs w:val="22"/>
              </w:rPr>
            </w:pPr>
            <w:r w:rsidRPr="0026642D">
              <w:rPr>
                <w:rFonts w:asciiTheme="minorHAnsi" w:hAnsiTheme="minorHAnsi" w:cstheme="minorHAnsi"/>
                <w:b/>
                <w:sz w:val="22"/>
                <w:szCs w:val="22"/>
              </w:rPr>
              <w:t>Valuation Of Additional Aesthetic/ Interior Works In The Property</w:t>
            </w:r>
          </w:p>
        </w:tc>
      </w:tr>
      <w:tr w:rsidR="0026642D" w:rsidRPr="0026642D" w14:paraId="011D24D9" w14:textId="77777777" w:rsidTr="0026642D">
        <w:trPr>
          <w:trHeight w:val="13"/>
        </w:trPr>
        <w:tc>
          <w:tcPr>
            <w:tcW w:w="850" w:type="dxa"/>
            <w:shd w:val="clear" w:color="auto" w:fill="DBE5F1" w:themeFill="accent1" w:themeFillTint="33"/>
            <w:vAlign w:val="center"/>
          </w:tcPr>
          <w:p w14:paraId="0BF7A86C" w14:textId="77777777" w:rsidR="0026642D" w:rsidRPr="0026642D" w:rsidRDefault="0026642D" w:rsidP="0026642D">
            <w:pPr>
              <w:spacing w:line="276" w:lineRule="auto"/>
              <w:ind w:left="-129" w:right="-84"/>
              <w:contextualSpacing/>
              <w:jc w:val="center"/>
              <w:rPr>
                <w:rFonts w:asciiTheme="minorHAnsi" w:hAnsiTheme="minorHAnsi" w:cstheme="minorHAnsi"/>
                <w:b/>
                <w:sz w:val="22"/>
                <w:szCs w:val="22"/>
              </w:rPr>
            </w:pPr>
            <w:r w:rsidRPr="0026642D">
              <w:rPr>
                <w:rFonts w:asciiTheme="minorHAnsi" w:hAnsiTheme="minorHAnsi" w:cstheme="minorHAnsi"/>
                <w:b/>
                <w:sz w:val="22"/>
                <w:szCs w:val="22"/>
              </w:rPr>
              <w:t>S. No.</w:t>
            </w:r>
          </w:p>
        </w:tc>
        <w:tc>
          <w:tcPr>
            <w:tcW w:w="3686" w:type="dxa"/>
            <w:shd w:val="clear" w:color="auto" w:fill="DBE5F1" w:themeFill="accent1" w:themeFillTint="33"/>
            <w:vAlign w:val="center"/>
          </w:tcPr>
          <w:p w14:paraId="3704F7E6" w14:textId="77777777" w:rsidR="0026642D" w:rsidRPr="0026642D" w:rsidRDefault="0026642D" w:rsidP="0026642D">
            <w:pPr>
              <w:spacing w:line="276" w:lineRule="auto"/>
              <w:contextualSpacing/>
              <w:jc w:val="center"/>
              <w:rPr>
                <w:rFonts w:asciiTheme="minorHAnsi" w:hAnsiTheme="minorHAnsi" w:cstheme="minorHAnsi"/>
                <w:sz w:val="22"/>
                <w:szCs w:val="22"/>
              </w:rPr>
            </w:pPr>
            <w:r w:rsidRPr="0026642D">
              <w:rPr>
                <w:rFonts w:asciiTheme="minorHAnsi" w:hAnsiTheme="minorHAnsi" w:cstheme="minorHAnsi"/>
                <w:b/>
                <w:sz w:val="22"/>
                <w:szCs w:val="22"/>
              </w:rPr>
              <w:t>Particulars</w:t>
            </w:r>
          </w:p>
        </w:tc>
        <w:tc>
          <w:tcPr>
            <w:tcW w:w="1559" w:type="dxa"/>
            <w:shd w:val="clear" w:color="auto" w:fill="DBE5F1" w:themeFill="accent1" w:themeFillTint="33"/>
            <w:vAlign w:val="center"/>
          </w:tcPr>
          <w:p w14:paraId="54A70307" w14:textId="77777777" w:rsidR="0026642D" w:rsidRPr="0026642D" w:rsidRDefault="0026642D" w:rsidP="0026642D">
            <w:pPr>
              <w:tabs>
                <w:tab w:val="left" w:pos="360"/>
              </w:tabs>
              <w:spacing w:line="276" w:lineRule="auto"/>
              <w:jc w:val="center"/>
              <w:rPr>
                <w:rFonts w:asciiTheme="minorHAnsi" w:hAnsiTheme="minorHAnsi" w:cstheme="minorHAnsi"/>
                <w:b/>
                <w:sz w:val="22"/>
                <w:szCs w:val="22"/>
              </w:rPr>
            </w:pPr>
            <w:r w:rsidRPr="0026642D">
              <w:rPr>
                <w:rFonts w:asciiTheme="minorHAnsi" w:hAnsiTheme="minorHAnsi" w:cstheme="minorHAnsi"/>
                <w:b/>
                <w:sz w:val="22"/>
                <w:szCs w:val="22"/>
              </w:rPr>
              <w:t>Specifications</w:t>
            </w:r>
          </w:p>
        </w:tc>
        <w:tc>
          <w:tcPr>
            <w:tcW w:w="2977" w:type="dxa"/>
            <w:shd w:val="clear" w:color="auto" w:fill="DBE5F1" w:themeFill="accent1" w:themeFillTint="33"/>
            <w:vAlign w:val="center"/>
          </w:tcPr>
          <w:p w14:paraId="262C0088" w14:textId="77777777" w:rsidR="0026642D" w:rsidRPr="0026642D" w:rsidRDefault="0026642D" w:rsidP="0026642D">
            <w:pPr>
              <w:spacing w:line="276" w:lineRule="auto"/>
              <w:jc w:val="center"/>
              <w:rPr>
                <w:rFonts w:asciiTheme="minorHAnsi" w:hAnsiTheme="minorHAnsi" w:cstheme="minorHAnsi"/>
                <w:b/>
                <w:sz w:val="22"/>
                <w:szCs w:val="22"/>
              </w:rPr>
            </w:pPr>
            <w:r w:rsidRPr="0026642D">
              <w:rPr>
                <w:rFonts w:asciiTheme="minorHAnsi" w:hAnsiTheme="minorHAnsi" w:cstheme="minorHAnsi"/>
                <w:b/>
                <w:sz w:val="22"/>
                <w:szCs w:val="22"/>
              </w:rPr>
              <w:t>Depreciated Replacement Value</w:t>
            </w:r>
          </w:p>
        </w:tc>
      </w:tr>
      <w:tr w:rsidR="0026642D" w:rsidRPr="0026642D" w14:paraId="1778562C" w14:textId="77777777" w:rsidTr="0026642D">
        <w:trPr>
          <w:trHeight w:val="13"/>
        </w:trPr>
        <w:tc>
          <w:tcPr>
            <w:tcW w:w="850" w:type="dxa"/>
            <w:shd w:val="clear" w:color="auto" w:fill="auto"/>
          </w:tcPr>
          <w:p w14:paraId="561B383A" w14:textId="77777777"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tcPr>
          <w:p w14:paraId="6D48E707" w14:textId="77777777" w:rsidR="0026642D" w:rsidRPr="0026642D" w:rsidRDefault="0026642D" w:rsidP="0026642D">
            <w:pPr>
              <w:spacing w:line="276" w:lineRule="auto"/>
              <w:contextualSpacing/>
              <w:jc w:val="both"/>
              <w:rPr>
                <w:rFonts w:asciiTheme="minorHAnsi" w:hAnsiTheme="minorHAnsi" w:cstheme="minorHAnsi"/>
                <w:b/>
                <w:sz w:val="22"/>
                <w:szCs w:val="22"/>
              </w:rPr>
            </w:pPr>
            <w:r w:rsidRPr="0026642D">
              <w:rPr>
                <w:rFonts w:asciiTheme="minorHAnsi" w:hAnsiTheme="minorHAnsi" w:cstheme="minorHAnsi"/>
                <w:sz w:val="22"/>
                <w:szCs w:val="22"/>
              </w:rPr>
              <w:t>Add extra for Architectural aesthetic developments, improvements</w:t>
            </w:r>
          </w:p>
          <w:p w14:paraId="20D3FAAB" w14:textId="77777777" w:rsidR="0026642D" w:rsidRPr="0026642D" w:rsidRDefault="0026642D" w:rsidP="0026642D">
            <w:pPr>
              <w:spacing w:line="276" w:lineRule="auto"/>
              <w:jc w:val="both"/>
              <w:rPr>
                <w:rFonts w:asciiTheme="minorHAnsi" w:hAnsiTheme="minorHAnsi" w:cstheme="minorHAnsi"/>
                <w:i/>
                <w:sz w:val="22"/>
                <w:szCs w:val="22"/>
              </w:rPr>
            </w:pPr>
            <w:r w:rsidRPr="0026642D">
              <w:rPr>
                <w:rFonts w:asciiTheme="minorHAnsi" w:hAnsiTheme="minorHAnsi" w:cstheme="minorHAnsi"/>
                <w:i/>
                <w:sz w:val="22"/>
                <w:szCs w:val="22"/>
              </w:rPr>
              <w:t>(add lump sum cost)</w:t>
            </w:r>
          </w:p>
        </w:tc>
        <w:tc>
          <w:tcPr>
            <w:tcW w:w="1559" w:type="dxa"/>
            <w:shd w:val="clear" w:color="auto" w:fill="auto"/>
            <w:vAlign w:val="center"/>
          </w:tcPr>
          <w:p w14:paraId="7F444729" w14:textId="77777777" w:rsidR="0026642D" w:rsidRPr="0026642D" w:rsidRDefault="0026642D" w:rsidP="0026642D">
            <w:pPr>
              <w:tabs>
                <w:tab w:val="left" w:pos="360"/>
              </w:tabs>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c>
          <w:tcPr>
            <w:tcW w:w="2977" w:type="dxa"/>
            <w:shd w:val="clear" w:color="auto" w:fill="auto"/>
            <w:vAlign w:val="center"/>
          </w:tcPr>
          <w:p w14:paraId="796AF650" w14:textId="77777777" w:rsidR="0026642D" w:rsidRPr="0026642D" w:rsidRDefault="0026642D" w:rsidP="0026642D">
            <w:pPr>
              <w:spacing w:line="276" w:lineRule="auto"/>
              <w:jc w:val="center"/>
              <w:rPr>
                <w:rFonts w:asciiTheme="minorHAnsi" w:hAnsiTheme="minorHAnsi" w:cstheme="minorHAnsi"/>
                <w:b/>
                <w:sz w:val="22"/>
                <w:szCs w:val="22"/>
              </w:rPr>
            </w:pPr>
            <w:r w:rsidRPr="0026642D">
              <w:rPr>
                <w:rFonts w:asciiTheme="minorHAnsi" w:hAnsiTheme="minorHAnsi" w:cstheme="minorHAnsi"/>
                <w:sz w:val="22"/>
                <w:szCs w:val="22"/>
              </w:rPr>
              <w:t>----</w:t>
            </w:r>
          </w:p>
        </w:tc>
      </w:tr>
      <w:tr w:rsidR="0026642D" w:rsidRPr="0026642D" w14:paraId="788B0AB1" w14:textId="77777777" w:rsidTr="0026642D">
        <w:trPr>
          <w:trHeight w:val="772"/>
        </w:trPr>
        <w:tc>
          <w:tcPr>
            <w:tcW w:w="850" w:type="dxa"/>
            <w:shd w:val="clear" w:color="auto" w:fill="auto"/>
          </w:tcPr>
          <w:p w14:paraId="7E8E9A3E" w14:textId="77777777"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tcPr>
          <w:p w14:paraId="3FC02892" w14:textId="77777777" w:rsidR="0026642D" w:rsidRPr="0026642D" w:rsidRDefault="0026642D" w:rsidP="0026642D">
            <w:pPr>
              <w:spacing w:line="276" w:lineRule="auto"/>
              <w:jc w:val="both"/>
              <w:rPr>
                <w:rFonts w:asciiTheme="minorHAnsi" w:hAnsiTheme="minorHAnsi" w:cstheme="minorHAnsi"/>
                <w:b/>
                <w:sz w:val="22"/>
                <w:szCs w:val="22"/>
              </w:rPr>
            </w:pPr>
            <w:r w:rsidRPr="0026642D">
              <w:rPr>
                <w:rFonts w:asciiTheme="minorHAnsi" w:hAnsiTheme="minorHAnsi" w:cstheme="minorHAnsi"/>
                <w:sz w:val="22"/>
                <w:szCs w:val="22"/>
              </w:rPr>
              <w:t>Add extra for fittings &amp; fixtures</w:t>
            </w:r>
          </w:p>
          <w:p w14:paraId="49E1402E" w14:textId="77777777" w:rsidR="0026642D" w:rsidRPr="0026642D" w:rsidRDefault="0026642D" w:rsidP="0026642D">
            <w:pPr>
              <w:spacing w:line="276" w:lineRule="auto"/>
              <w:jc w:val="both"/>
              <w:rPr>
                <w:rFonts w:asciiTheme="minorHAnsi" w:hAnsiTheme="minorHAnsi" w:cstheme="minorHAnsi"/>
                <w:i/>
                <w:sz w:val="22"/>
                <w:szCs w:val="22"/>
              </w:rPr>
            </w:pPr>
            <w:r w:rsidRPr="0026642D">
              <w:rPr>
                <w:rFonts w:asciiTheme="minorHAnsi" w:hAnsiTheme="minorHAnsi" w:cstheme="minorHAnsi"/>
                <w:i/>
                <w:sz w:val="22"/>
                <w:szCs w:val="22"/>
              </w:rPr>
              <w:t>(Doors, windows, wood work, cupboards, modular kitchen, electrical/ sanitary fittings)</w:t>
            </w:r>
          </w:p>
        </w:tc>
        <w:tc>
          <w:tcPr>
            <w:tcW w:w="1559" w:type="dxa"/>
            <w:shd w:val="clear" w:color="auto" w:fill="auto"/>
            <w:vAlign w:val="center"/>
          </w:tcPr>
          <w:p w14:paraId="61680810" w14:textId="77777777" w:rsidR="0026642D" w:rsidRPr="0026642D" w:rsidRDefault="0026642D" w:rsidP="0026642D">
            <w:pPr>
              <w:tabs>
                <w:tab w:val="left" w:pos="360"/>
              </w:tabs>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c>
          <w:tcPr>
            <w:tcW w:w="2977" w:type="dxa"/>
            <w:shd w:val="clear" w:color="auto" w:fill="auto"/>
            <w:vAlign w:val="center"/>
          </w:tcPr>
          <w:p w14:paraId="6F0A4878" w14:textId="77777777" w:rsidR="0026642D" w:rsidRPr="0026642D" w:rsidRDefault="0026642D" w:rsidP="0026642D">
            <w:pPr>
              <w:spacing w:line="276" w:lineRule="auto"/>
              <w:jc w:val="center"/>
              <w:rPr>
                <w:rFonts w:asciiTheme="minorHAnsi" w:hAnsiTheme="minorHAnsi" w:cstheme="minorHAnsi"/>
                <w:b/>
                <w:sz w:val="22"/>
                <w:szCs w:val="22"/>
              </w:rPr>
            </w:pPr>
            <w:r w:rsidRPr="0026642D">
              <w:rPr>
                <w:rFonts w:asciiTheme="minorHAnsi" w:hAnsiTheme="minorHAnsi" w:cstheme="minorHAnsi"/>
                <w:sz w:val="22"/>
                <w:szCs w:val="22"/>
              </w:rPr>
              <w:t>----</w:t>
            </w:r>
          </w:p>
        </w:tc>
      </w:tr>
      <w:tr w:rsidR="0026642D" w:rsidRPr="0026642D" w14:paraId="4E490ACE" w14:textId="77777777" w:rsidTr="0026642D">
        <w:trPr>
          <w:trHeight w:val="836"/>
        </w:trPr>
        <w:tc>
          <w:tcPr>
            <w:tcW w:w="850" w:type="dxa"/>
            <w:shd w:val="clear" w:color="auto" w:fill="auto"/>
          </w:tcPr>
          <w:p w14:paraId="0926261C" w14:textId="77777777"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tcPr>
          <w:p w14:paraId="1790B2C0" w14:textId="77777777" w:rsidR="0026642D" w:rsidRPr="0026642D" w:rsidRDefault="0026642D" w:rsidP="0026642D">
            <w:pPr>
              <w:spacing w:line="276" w:lineRule="auto"/>
              <w:jc w:val="both"/>
              <w:rPr>
                <w:rFonts w:asciiTheme="minorHAnsi" w:hAnsiTheme="minorHAnsi" w:cstheme="minorHAnsi"/>
                <w:sz w:val="22"/>
                <w:szCs w:val="22"/>
              </w:rPr>
            </w:pPr>
            <w:r w:rsidRPr="0026642D">
              <w:rPr>
                <w:rFonts w:asciiTheme="minorHAnsi" w:hAnsiTheme="minorHAnsi" w:cstheme="minorHAnsi"/>
                <w:sz w:val="22"/>
                <w:szCs w:val="22"/>
              </w:rPr>
              <w:t>Add extra for services</w:t>
            </w:r>
          </w:p>
          <w:p w14:paraId="25263A88" w14:textId="77777777" w:rsidR="0026642D" w:rsidRPr="0026642D" w:rsidRDefault="0026642D" w:rsidP="0026642D">
            <w:pPr>
              <w:spacing w:line="276" w:lineRule="auto"/>
              <w:jc w:val="both"/>
              <w:rPr>
                <w:rFonts w:asciiTheme="minorHAnsi" w:hAnsiTheme="minorHAnsi" w:cstheme="minorHAnsi"/>
                <w:i/>
                <w:sz w:val="22"/>
                <w:szCs w:val="22"/>
              </w:rPr>
            </w:pPr>
            <w:r w:rsidRPr="0026642D">
              <w:rPr>
                <w:rFonts w:asciiTheme="minorHAnsi" w:hAnsiTheme="minorHAnsi" w:cstheme="minorHAnsi"/>
                <w:i/>
                <w:sz w:val="22"/>
                <w:szCs w:val="22"/>
              </w:rPr>
              <w:t>(Water, Electricity, Sewerage, Main gate, Boundary, Lift, Auxiliary power, AC, HVAC, Firefighting etc.)</w:t>
            </w:r>
          </w:p>
        </w:tc>
        <w:tc>
          <w:tcPr>
            <w:tcW w:w="1559" w:type="dxa"/>
            <w:shd w:val="clear" w:color="auto" w:fill="auto"/>
            <w:vAlign w:val="center"/>
          </w:tcPr>
          <w:p w14:paraId="46A03186" w14:textId="77777777" w:rsidR="0026642D" w:rsidRPr="0026642D" w:rsidRDefault="0026642D" w:rsidP="0026642D">
            <w:pPr>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c>
          <w:tcPr>
            <w:tcW w:w="2977" w:type="dxa"/>
            <w:shd w:val="clear" w:color="auto" w:fill="auto"/>
            <w:vAlign w:val="center"/>
          </w:tcPr>
          <w:p w14:paraId="0A98AB6A" w14:textId="77777777" w:rsidR="0026642D" w:rsidRPr="0026642D" w:rsidRDefault="0026642D" w:rsidP="0026642D">
            <w:pPr>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Rs. 17,00,000/- (Boundary Wall)</w:t>
            </w:r>
          </w:p>
          <w:p w14:paraId="1DF4AACC" w14:textId="77777777" w:rsidR="0026642D" w:rsidRPr="0026642D" w:rsidRDefault="0026642D" w:rsidP="0026642D">
            <w:pPr>
              <w:spacing w:line="276" w:lineRule="auto"/>
              <w:jc w:val="center"/>
              <w:rPr>
                <w:rFonts w:asciiTheme="minorHAnsi" w:hAnsiTheme="minorHAnsi" w:cstheme="minorHAnsi"/>
                <w:b/>
                <w:sz w:val="22"/>
                <w:szCs w:val="22"/>
              </w:rPr>
            </w:pPr>
            <w:r w:rsidRPr="0026642D">
              <w:rPr>
                <w:rFonts w:asciiTheme="minorHAnsi" w:hAnsiTheme="minorHAnsi" w:cstheme="minorHAnsi"/>
                <w:sz w:val="22"/>
                <w:szCs w:val="22"/>
              </w:rPr>
              <w:t>Rs. 1,52,00,000/- (Digester)</w:t>
            </w:r>
          </w:p>
        </w:tc>
      </w:tr>
      <w:tr w:rsidR="0026642D" w:rsidRPr="0026642D" w14:paraId="4C88EC89" w14:textId="77777777" w:rsidTr="0026642D">
        <w:trPr>
          <w:trHeight w:val="13"/>
        </w:trPr>
        <w:tc>
          <w:tcPr>
            <w:tcW w:w="850" w:type="dxa"/>
            <w:shd w:val="clear" w:color="auto" w:fill="auto"/>
          </w:tcPr>
          <w:p w14:paraId="6330719A" w14:textId="77777777"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tcPr>
          <w:p w14:paraId="548308F2" w14:textId="77777777" w:rsidR="0026642D" w:rsidRPr="0026642D" w:rsidRDefault="0026642D" w:rsidP="0026642D">
            <w:pPr>
              <w:spacing w:line="276" w:lineRule="auto"/>
              <w:jc w:val="both"/>
              <w:rPr>
                <w:rFonts w:asciiTheme="minorHAnsi" w:hAnsiTheme="minorHAnsi" w:cstheme="minorHAnsi"/>
                <w:sz w:val="22"/>
                <w:szCs w:val="22"/>
              </w:rPr>
            </w:pPr>
            <w:r w:rsidRPr="0026642D">
              <w:rPr>
                <w:rFonts w:asciiTheme="minorHAnsi" w:hAnsiTheme="minorHAnsi" w:cstheme="minorHAnsi"/>
                <w:sz w:val="22"/>
                <w:szCs w:val="22"/>
              </w:rPr>
              <w:t>Add extra for internal &amp; external development</w:t>
            </w:r>
          </w:p>
          <w:p w14:paraId="41FB0A40" w14:textId="77777777" w:rsidR="0026642D" w:rsidRPr="0026642D" w:rsidRDefault="0026642D" w:rsidP="0026642D">
            <w:pPr>
              <w:spacing w:line="276" w:lineRule="auto"/>
              <w:jc w:val="both"/>
              <w:rPr>
                <w:rFonts w:asciiTheme="minorHAnsi" w:hAnsiTheme="minorHAnsi" w:cstheme="minorHAnsi"/>
                <w:i/>
                <w:sz w:val="22"/>
                <w:szCs w:val="22"/>
              </w:rPr>
            </w:pPr>
            <w:r w:rsidRPr="0026642D">
              <w:rPr>
                <w:rFonts w:asciiTheme="minorHAnsi" w:hAnsiTheme="minorHAnsi" w:cstheme="minorHAnsi"/>
                <w:i/>
                <w:sz w:val="22"/>
                <w:szCs w:val="22"/>
              </w:rPr>
              <w:t>(Internal roads, Landscaping, Pavements, Street lights, Green area development, External area landscaping, Land development, Approach road, etc.)</w:t>
            </w:r>
          </w:p>
        </w:tc>
        <w:tc>
          <w:tcPr>
            <w:tcW w:w="1559" w:type="dxa"/>
            <w:shd w:val="clear" w:color="auto" w:fill="auto"/>
            <w:vAlign w:val="center"/>
          </w:tcPr>
          <w:p w14:paraId="56C50706" w14:textId="77777777" w:rsidR="0026642D" w:rsidRPr="0026642D" w:rsidRDefault="0026642D" w:rsidP="0026642D">
            <w:pPr>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c>
          <w:tcPr>
            <w:tcW w:w="2977" w:type="dxa"/>
            <w:shd w:val="clear" w:color="auto" w:fill="auto"/>
            <w:vAlign w:val="center"/>
          </w:tcPr>
          <w:p w14:paraId="5FAB5FD9" w14:textId="77777777" w:rsidR="0026642D" w:rsidRPr="0026642D" w:rsidRDefault="0026642D" w:rsidP="0026642D">
            <w:pPr>
              <w:spacing w:line="276" w:lineRule="auto"/>
              <w:jc w:val="center"/>
              <w:rPr>
                <w:rFonts w:asciiTheme="minorHAnsi" w:hAnsiTheme="minorHAnsi" w:cstheme="minorHAnsi"/>
                <w:sz w:val="22"/>
                <w:szCs w:val="22"/>
              </w:rPr>
            </w:pPr>
            <w:r w:rsidRPr="0026642D">
              <w:rPr>
                <w:rFonts w:asciiTheme="minorHAnsi" w:hAnsiTheme="minorHAnsi" w:cstheme="minorHAnsi"/>
                <w:sz w:val="22"/>
                <w:szCs w:val="22"/>
              </w:rPr>
              <w:t>---</w:t>
            </w:r>
          </w:p>
        </w:tc>
      </w:tr>
      <w:tr w:rsidR="0026642D" w:rsidRPr="0026642D" w14:paraId="4EA316AC" w14:textId="77777777" w:rsidTr="0026642D">
        <w:trPr>
          <w:trHeight w:val="9"/>
        </w:trPr>
        <w:tc>
          <w:tcPr>
            <w:tcW w:w="850" w:type="dxa"/>
            <w:shd w:val="clear" w:color="auto" w:fill="auto"/>
          </w:tcPr>
          <w:p w14:paraId="3BE72268" w14:textId="77777777" w:rsidR="0026642D" w:rsidRPr="0026642D" w:rsidRDefault="0026642D" w:rsidP="004337B5">
            <w:pPr>
              <w:pStyle w:val="ListParagraph"/>
              <w:numPr>
                <w:ilvl w:val="0"/>
                <w:numId w:val="55"/>
              </w:numPr>
              <w:spacing w:line="276" w:lineRule="auto"/>
              <w:contextualSpacing/>
              <w:rPr>
                <w:rFonts w:asciiTheme="minorHAnsi" w:hAnsiTheme="minorHAnsi" w:cstheme="minorHAnsi"/>
                <w:b/>
                <w:sz w:val="22"/>
                <w:szCs w:val="22"/>
              </w:rPr>
            </w:pPr>
          </w:p>
        </w:tc>
        <w:tc>
          <w:tcPr>
            <w:tcW w:w="3686" w:type="dxa"/>
            <w:shd w:val="clear" w:color="auto" w:fill="auto"/>
            <w:vAlign w:val="center"/>
          </w:tcPr>
          <w:p w14:paraId="2D1FB311" w14:textId="77777777" w:rsidR="0026642D" w:rsidRPr="0026642D" w:rsidRDefault="0026642D" w:rsidP="0026642D">
            <w:pPr>
              <w:spacing w:line="276" w:lineRule="auto"/>
              <w:rPr>
                <w:rFonts w:asciiTheme="minorHAnsi" w:hAnsiTheme="minorHAnsi" w:cstheme="minorHAnsi"/>
                <w:b/>
                <w:sz w:val="22"/>
                <w:szCs w:val="22"/>
              </w:rPr>
            </w:pPr>
            <w:r w:rsidRPr="0026642D">
              <w:rPr>
                <w:rFonts w:asciiTheme="minorHAnsi" w:hAnsiTheme="minorHAnsi" w:cstheme="minorHAnsi"/>
                <w:b/>
                <w:sz w:val="22"/>
                <w:szCs w:val="22"/>
              </w:rPr>
              <w:t>Depreciated Replacement Value (B)</w:t>
            </w:r>
          </w:p>
        </w:tc>
        <w:tc>
          <w:tcPr>
            <w:tcW w:w="1559" w:type="dxa"/>
            <w:shd w:val="clear" w:color="auto" w:fill="auto"/>
            <w:vAlign w:val="center"/>
          </w:tcPr>
          <w:p w14:paraId="3425715D" w14:textId="77777777" w:rsidR="0026642D" w:rsidRPr="0026642D" w:rsidRDefault="0026642D" w:rsidP="0026642D">
            <w:pPr>
              <w:tabs>
                <w:tab w:val="left" w:pos="360"/>
              </w:tabs>
              <w:spacing w:line="276" w:lineRule="auto"/>
              <w:jc w:val="center"/>
              <w:rPr>
                <w:rFonts w:asciiTheme="minorHAnsi" w:hAnsiTheme="minorHAnsi" w:cstheme="minorHAnsi"/>
                <w:b/>
                <w:sz w:val="22"/>
                <w:szCs w:val="22"/>
              </w:rPr>
            </w:pPr>
            <w:r w:rsidRPr="0026642D">
              <w:rPr>
                <w:rFonts w:asciiTheme="minorHAnsi" w:hAnsiTheme="minorHAnsi" w:cstheme="minorHAnsi"/>
                <w:b/>
                <w:sz w:val="22"/>
                <w:szCs w:val="22"/>
              </w:rPr>
              <w:t>----</w:t>
            </w:r>
          </w:p>
        </w:tc>
        <w:tc>
          <w:tcPr>
            <w:tcW w:w="2977" w:type="dxa"/>
            <w:shd w:val="clear" w:color="auto" w:fill="auto"/>
            <w:vAlign w:val="center"/>
          </w:tcPr>
          <w:p w14:paraId="1B7ABCA0" w14:textId="77777777" w:rsidR="0026642D" w:rsidRPr="0026642D" w:rsidRDefault="0026642D" w:rsidP="0026642D">
            <w:pPr>
              <w:tabs>
                <w:tab w:val="left" w:pos="360"/>
              </w:tabs>
              <w:spacing w:line="276" w:lineRule="auto"/>
              <w:jc w:val="center"/>
              <w:rPr>
                <w:rFonts w:asciiTheme="minorHAnsi" w:hAnsiTheme="minorHAnsi" w:cstheme="minorHAnsi"/>
                <w:b/>
                <w:sz w:val="22"/>
                <w:szCs w:val="22"/>
              </w:rPr>
            </w:pPr>
            <w:r w:rsidRPr="0026642D">
              <w:rPr>
                <w:rFonts w:asciiTheme="minorHAnsi" w:hAnsiTheme="minorHAnsi" w:cstheme="minorHAnsi"/>
                <w:b/>
                <w:bCs/>
                <w:sz w:val="22"/>
                <w:szCs w:val="22"/>
              </w:rPr>
              <w:t>Rs. 1,69,00,000/- (Approx.)</w:t>
            </w:r>
          </w:p>
        </w:tc>
      </w:tr>
    </w:tbl>
    <w:p w14:paraId="61A9A870" w14:textId="77777777" w:rsidR="0026642D" w:rsidRDefault="0026642D"/>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tblCellMar>
        <w:tblLook w:val="01E0" w:firstRow="1" w:lastRow="1" w:firstColumn="1" w:lastColumn="1" w:noHBand="0" w:noVBand="0"/>
      </w:tblPr>
      <w:tblGrid>
        <w:gridCol w:w="890"/>
        <w:gridCol w:w="2229"/>
        <w:gridCol w:w="2409"/>
        <w:gridCol w:w="3544"/>
      </w:tblGrid>
      <w:tr w:rsidR="0026642D" w:rsidRPr="00115195" w14:paraId="23F3FA49" w14:textId="77777777" w:rsidTr="00862357">
        <w:trPr>
          <w:trHeight w:val="263"/>
        </w:trPr>
        <w:tc>
          <w:tcPr>
            <w:tcW w:w="9072" w:type="dxa"/>
            <w:gridSpan w:val="4"/>
            <w:shd w:val="clear" w:color="auto" w:fill="002060"/>
            <w:vAlign w:val="center"/>
          </w:tcPr>
          <w:p w14:paraId="44AFB65D" w14:textId="77777777" w:rsidR="0026642D" w:rsidRPr="00115195" w:rsidRDefault="0026642D" w:rsidP="00862357">
            <w:pPr>
              <w:tabs>
                <w:tab w:val="left" w:pos="360"/>
              </w:tabs>
              <w:spacing w:line="276" w:lineRule="auto"/>
              <w:jc w:val="center"/>
              <w:rPr>
                <w:rFonts w:asciiTheme="minorHAnsi" w:hAnsiTheme="minorHAnsi" w:cstheme="minorHAnsi"/>
                <w:b/>
                <w:sz w:val="22"/>
                <w:szCs w:val="22"/>
              </w:rPr>
            </w:pPr>
            <w:r w:rsidRPr="00115195">
              <w:rPr>
                <w:rFonts w:asciiTheme="minorHAnsi" w:hAnsiTheme="minorHAnsi" w:cstheme="minorHAnsi"/>
                <w:b/>
                <w:sz w:val="22"/>
                <w:szCs w:val="22"/>
              </w:rPr>
              <w:t>Consolidated Valuation Assessment Of The Asset</w:t>
            </w:r>
          </w:p>
        </w:tc>
      </w:tr>
      <w:tr w:rsidR="0026642D" w:rsidRPr="00115195" w14:paraId="3E79F7D5" w14:textId="77777777" w:rsidTr="00862357">
        <w:trPr>
          <w:trHeight w:val="553"/>
        </w:trPr>
        <w:tc>
          <w:tcPr>
            <w:tcW w:w="890" w:type="dxa"/>
            <w:shd w:val="clear" w:color="auto" w:fill="DBE5F1" w:themeFill="accent1" w:themeFillTint="33"/>
            <w:vAlign w:val="center"/>
          </w:tcPr>
          <w:p w14:paraId="61D57698" w14:textId="77777777" w:rsidR="0026642D" w:rsidRPr="00115195" w:rsidRDefault="0026642D" w:rsidP="00862357">
            <w:pPr>
              <w:spacing w:line="276" w:lineRule="auto"/>
              <w:jc w:val="center"/>
              <w:rPr>
                <w:rFonts w:asciiTheme="minorHAnsi" w:hAnsiTheme="minorHAnsi" w:cstheme="minorHAnsi"/>
                <w:sz w:val="22"/>
                <w:szCs w:val="22"/>
              </w:rPr>
            </w:pPr>
            <w:r w:rsidRPr="00115195">
              <w:rPr>
                <w:rFonts w:asciiTheme="minorHAnsi" w:hAnsiTheme="minorHAnsi" w:cstheme="minorHAnsi"/>
                <w:b/>
                <w:sz w:val="22"/>
                <w:szCs w:val="22"/>
              </w:rPr>
              <w:t>S. No.</w:t>
            </w:r>
          </w:p>
        </w:tc>
        <w:tc>
          <w:tcPr>
            <w:tcW w:w="2229" w:type="dxa"/>
            <w:shd w:val="clear" w:color="auto" w:fill="DBE5F1" w:themeFill="accent1" w:themeFillTint="33"/>
            <w:vAlign w:val="center"/>
          </w:tcPr>
          <w:p w14:paraId="55338846" w14:textId="77777777" w:rsidR="0026642D" w:rsidRPr="00115195" w:rsidRDefault="0026642D" w:rsidP="00862357">
            <w:pPr>
              <w:spacing w:line="276" w:lineRule="auto"/>
              <w:jc w:val="center"/>
              <w:rPr>
                <w:rFonts w:asciiTheme="minorHAnsi" w:hAnsiTheme="minorHAnsi" w:cstheme="minorHAnsi"/>
                <w:sz w:val="22"/>
                <w:szCs w:val="22"/>
              </w:rPr>
            </w:pPr>
            <w:r w:rsidRPr="00115195">
              <w:rPr>
                <w:rFonts w:asciiTheme="minorHAnsi" w:hAnsiTheme="minorHAnsi" w:cstheme="minorHAnsi"/>
                <w:b/>
                <w:sz w:val="22"/>
                <w:szCs w:val="22"/>
              </w:rPr>
              <w:t>Particulars</w:t>
            </w:r>
          </w:p>
        </w:tc>
        <w:sdt>
          <w:sdtPr>
            <w:rPr>
              <w:rFonts w:asciiTheme="minorHAnsi" w:hAnsiTheme="minorHAnsi" w:cstheme="minorHAnsi"/>
              <w:b/>
              <w:sz w:val="22"/>
              <w:szCs w:val="22"/>
            </w:rPr>
            <w:id w:val="-933435528"/>
            <w:dropDownList>
              <w:listItem w:value="Choose an item."/>
              <w:listItem w:displayText="Govt. Circle/ Guideline Value" w:value="Govt. Circle/ Guideline Value"/>
              <w:listItem w:displayText="Book Value" w:value="Book Value"/>
            </w:dropDownList>
          </w:sdtPr>
          <w:sdtEndPr/>
          <w:sdtContent>
            <w:tc>
              <w:tcPr>
                <w:tcW w:w="2409" w:type="dxa"/>
                <w:shd w:val="clear" w:color="auto" w:fill="DBE5F1" w:themeFill="accent1" w:themeFillTint="33"/>
                <w:vAlign w:val="center"/>
              </w:tcPr>
              <w:p w14:paraId="34FFC437" w14:textId="77777777" w:rsidR="0026642D" w:rsidRPr="00115195" w:rsidRDefault="0026642D" w:rsidP="00862357">
                <w:pPr>
                  <w:tabs>
                    <w:tab w:val="left" w:pos="360"/>
                  </w:tabs>
                  <w:spacing w:line="276" w:lineRule="auto"/>
                  <w:jc w:val="center"/>
                  <w:rPr>
                    <w:rFonts w:asciiTheme="minorHAnsi" w:hAnsiTheme="minorHAnsi" w:cstheme="minorHAnsi"/>
                    <w:b/>
                    <w:sz w:val="22"/>
                    <w:szCs w:val="22"/>
                  </w:rPr>
                </w:pPr>
                <w:r w:rsidRPr="00115195">
                  <w:rPr>
                    <w:rFonts w:asciiTheme="minorHAnsi" w:hAnsiTheme="minorHAnsi" w:cstheme="minorHAnsi"/>
                    <w:b/>
                    <w:sz w:val="22"/>
                    <w:szCs w:val="22"/>
                  </w:rPr>
                  <w:t>Govt. Circle/ Guideline Value</w:t>
                </w:r>
              </w:p>
            </w:tc>
          </w:sdtContent>
        </w:sdt>
        <w:tc>
          <w:tcPr>
            <w:tcW w:w="3544" w:type="dxa"/>
            <w:shd w:val="clear" w:color="auto" w:fill="DBE5F1" w:themeFill="accent1" w:themeFillTint="33"/>
            <w:vAlign w:val="center"/>
          </w:tcPr>
          <w:p w14:paraId="53174334" w14:textId="77777777" w:rsidR="0026642D" w:rsidRPr="00115195" w:rsidRDefault="0026642D" w:rsidP="00862357">
            <w:pPr>
              <w:tabs>
                <w:tab w:val="left" w:pos="360"/>
              </w:tabs>
              <w:spacing w:line="276" w:lineRule="auto"/>
              <w:jc w:val="center"/>
              <w:rPr>
                <w:rFonts w:asciiTheme="minorHAnsi" w:hAnsiTheme="minorHAnsi" w:cstheme="minorHAnsi"/>
                <w:b/>
                <w:sz w:val="22"/>
                <w:szCs w:val="22"/>
              </w:rPr>
            </w:pPr>
            <w:r w:rsidRPr="00115195">
              <w:rPr>
                <w:rFonts w:asciiTheme="minorHAnsi" w:hAnsiTheme="minorHAnsi" w:cstheme="minorHAnsi"/>
                <w:b/>
                <w:sz w:val="22"/>
                <w:szCs w:val="22"/>
              </w:rPr>
              <w:t xml:space="preserve">Indicative &amp; Estimated Prospective </w:t>
            </w:r>
            <w:sdt>
              <w:sdtPr>
                <w:rPr>
                  <w:rFonts w:asciiTheme="minorHAnsi" w:hAnsiTheme="minorHAnsi" w:cstheme="minorHAnsi"/>
                  <w:b/>
                  <w:bCs/>
                  <w:sz w:val="22"/>
                  <w:szCs w:val="22"/>
                </w:rPr>
                <w:id w:val="1284998961"/>
                <w:comboBox>
                  <w:listItem w:value="Choose an item."/>
                  <w:listItem w:displayText="Fair Market Value" w:value="Fair Market Value"/>
                  <w:listItem w:displayText="Market Value" w:value="Market Value"/>
                  <w:listItem w:displayText="Fair Value" w:value="Fair Value"/>
                  <w:listItem w:displayText="Market Realizable Value" w:value="Market Realizable Value"/>
                  <w:listItem w:displayText="Market Distress Value" w:value="Market Distress Value"/>
                  <w:listItem w:displayText="Market Liquidation Value" w:value="Market Liquidation Value"/>
                  <w:listItem w:displayText="Distress Value" w:value="Distress Value"/>
                  <w:listItem w:displayText="Liquidation Value" w:value="Liquidation Value"/>
                  <w:listItem w:displayText="Govt. Guideline Value" w:value="Govt. Guideline Value"/>
                </w:comboBox>
              </w:sdtPr>
              <w:sdtEndPr/>
              <w:sdtContent>
                <w:r w:rsidRPr="00115195">
                  <w:rPr>
                    <w:rFonts w:asciiTheme="minorHAnsi" w:hAnsiTheme="minorHAnsi" w:cstheme="minorHAnsi"/>
                    <w:b/>
                    <w:bCs/>
                    <w:sz w:val="22"/>
                    <w:szCs w:val="22"/>
                  </w:rPr>
                  <w:t>Fair Market Value</w:t>
                </w:r>
              </w:sdtContent>
            </w:sdt>
          </w:p>
        </w:tc>
      </w:tr>
      <w:tr w:rsidR="0026642D" w:rsidRPr="00115195" w14:paraId="287BBE11" w14:textId="77777777" w:rsidTr="00862357">
        <w:trPr>
          <w:trHeight w:val="70"/>
        </w:trPr>
        <w:tc>
          <w:tcPr>
            <w:tcW w:w="890" w:type="dxa"/>
            <w:vAlign w:val="center"/>
          </w:tcPr>
          <w:p w14:paraId="68258D54" w14:textId="77777777"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14:paraId="03ABBF63" w14:textId="77777777" w:rsidR="0026642D" w:rsidRPr="00115195" w:rsidRDefault="0026642D" w:rsidP="00862357">
            <w:pPr>
              <w:spacing w:line="276" w:lineRule="auto"/>
              <w:rPr>
                <w:rFonts w:asciiTheme="minorHAnsi" w:hAnsiTheme="minorHAnsi" w:cstheme="minorHAnsi"/>
                <w:sz w:val="22"/>
                <w:szCs w:val="22"/>
              </w:rPr>
            </w:pPr>
            <w:r w:rsidRPr="00115195">
              <w:rPr>
                <w:rFonts w:asciiTheme="minorHAnsi" w:hAnsiTheme="minorHAnsi" w:cstheme="minorHAnsi"/>
                <w:sz w:val="22"/>
                <w:szCs w:val="22"/>
              </w:rPr>
              <w:t>Land Value (A)</w:t>
            </w:r>
          </w:p>
        </w:tc>
        <w:tc>
          <w:tcPr>
            <w:tcW w:w="2409" w:type="dxa"/>
            <w:vAlign w:val="center"/>
          </w:tcPr>
          <w:p w14:paraId="6ED9F3B5" w14:textId="77777777" w:rsidR="0026642D" w:rsidRPr="00115195" w:rsidRDefault="0026642D" w:rsidP="00862357">
            <w:pPr>
              <w:tabs>
                <w:tab w:val="left" w:pos="360"/>
              </w:tabs>
              <w:spacing w:line="276" w:lineRule="auto"/>
              <w:jc w:val="center"/>
              <w:rPr>
                <w:rFonts w:asciiTheme="minorHAnsi" w:hAnsiTheme="minorHAnsi" w:cstheme="minorHAnsi"/>
                <w:sz w:val="22"/>
                <w:szCs w:val="22"/>
              </w:rPr>
            </w:pPr>
            <w:r w:rsidRPr="00115195">
              <w:rPr>
                <w:rFonts w:asciiTheme="minorHAnsi" w:hAnsiTheme="minorHAnsi" w:cstheme="minorHAnsi"/>
                <w:sz w:val="22"/>
                <w:szCs w:val="22"/>
              </w:rPr>
              <w:t>Rs. 1,86,58,500/-</w:t>
            </w:r>
          </w:p>
        </w:tc>
        <w:tc>
          <w:tcPr>
            <w:tcW w:w="3544" w:type="dxa"/>
            <w:vAlign w:val="center"/>
          </w:tcPr>
          <w:p w14:paraId="3A67502E" w14:textId="77777777" w:rsidR="0026642D" w:rsidRPr="00115195" w:rsidRDefault="0026642D" w:rsidP="00862357">
            <w:pPr>
              <w:tabs>
                <w:tab w:val="left" w:pos="360"/>
              </w:tabs>
              <w:spacing w:line="276" w:lineRule="auto"/>
              <w:jc w:val="center"/>
              <w:rPr>
                <w:rFonts w:asciiTheme="minorHAnsi" w:hAnsiTheme="minorHAnsi" w:cstheme="minorHAnsi"/>
                <w:b/>
                <w:bCs/>
                <w:sz w:val="22"/>
                <w:szCs w:val="22"/>
              </w:rPr>
            </w:pPr>
            <w:r w:rsidRPr="00115195">
              <w:rPr>
                <w:rFonts w:asciiTheme="minorHAnsi" w:hAnsiTheme="minorHAnsi" w:cstheme="minorHAnsi"/>
                <w:b/>
                <w:bCs/>
                <w:sz w:val="22"/>
                <w:szCs w:val="22"/>
              </w:rPr>
              <w:t>Rs. 3,94,55,000 /-</w:t>
            </w:r>
          </w:p>
        </w:tc>
      </w:tr>
      <w:tr w:rsidR="0026642D" w:rsidRPr="00115195" w14:paraId="3C9E3A20" w14:textId="77777777" w:rsidTr="00862357">
        <w:trPr>
          <w:trHeight w:val="58"/>
        </w:trPr>
        <w:tc>
          <w:tcPr>
            <w:tcW w:w="890" w:type="dxa"/>
          </w:tcPr>
          <w:p w14:paraId="2E376559" w14:textId="77777777"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14:paraId="1E37D2A3" w14:textId="77777777" w:rsidR="0026642D" w:rsidRPr="00115195" w:rsidRDefault="0026642D" w:rsidP="00862357">
            <w:pPr>
              <w:spacing w:line="276" w:lineRule="auto"/>
              <w:rPr>
                <w:rFonts w:asciiTheme="minorHAnsi" w:hAnsiTheme="minorHAnsi" w:cstheme="minorHAnsi"/>
                <w:sz w:val="22"/>
                <w:szCs w:val="22"/>
              </w:rPr>
            </w:pPr>
            <w:r w:rsidRPr="00115195">
              <w:rPr>
                <w:rFonts w:asciiTheme="minorHAnsi" w:hAnsiTheme="minorHAnsi" w:cstheme="minorHAnsi"/>
                <w:sz w:val="22"/>
                <w:szCs w:val="22"/>
              </w:rPr>
              <w:t xml:space="preserve">Total </w:t>
            </w:r>
            <w:sdt>
              <w:sdtPr>
                <w:rPr>
                  <w:rFonts w:asciiTheme="minorHAnsi" w:hAnsiTheme="minorHAnsi" w:cstheme="minorHAnsi"/>
                  <w:bCs/>
                  <w:sz w:val="22"/>
                  <w:szCs w:val="22"/>
                </w:rPr>
                <w:id w:val="978347824"/>
                <w:comboBox>
                  <w:listItem w:value="Choose an item."/>
                  <w:listItem w:displayText="BUILDING &amp; CIVIL WORKS" w:value="BUILDING &amp; CIVIL WORKS"/>
                  <w:listItem w:displayText="CONSTRUCTION" w:value="CONSTRUCTION"/>
                  <w:listItem w:displayText="BUILT-UP UNIT" w:value="BUILT-UP UNIT"/>
                </w:comboBox>
              </w:sdtPr>
              <w:sdtEndPr/>
              <w:sdtContent>
                <w:r w:rsidRPr="00115195">
                  <w:rPr>
                    <w:rFonts w:asciiTheme="minorHAnsi" w:hAnsiTheme="minorHAnsi" w:cstheme="minorHAnsi"/>
                    <w:bCs/>
                    <w:sz w:val="22"/>
                    <w:szCs w:val="22"/>
                  </w:rPr>
                  <w:t>Built-Up Unit</w:t>
                </w:r>
              </w:sdtContent>
            </w:sdt>
            <w:r w:rsidRPr="00115195">
              <w:rPr>
                <w:rFonts w:asciiTheme="minorHAnsi" w:hAnsiTheme="minorHAnsi" w:cstheme="minorHAnsi"/>
                <w:sz w:val="22"/>
                <w:szCs w:val="22"/>
              </w:rPr>
              <w:t xml:space="preserve"> Value (B)</w:t>
            </w:r>
          </w:p>
        </w:tc>
        <w:tc>
          <w:tcPr>
            <w:tcW w:w="2409" w:type="dxa"/>
            <w:vAlign w:val="center"/>
          </w:tcPr>
          <w:p w14:paraId="5E987FBE" w14:textId="77777777" w:rsidR="0026642D" w:rsidRPr="00115195" w:rsidRDefault="0026642D" w:rsidP="00862357">
            <w:pPr>
              <w:tabs>
                <w:tab w:val="left" w:pos="360"/>
                <w:tab w:val="left" w:pos="1214"/>
                <w:tab w:val="center" w:pos="1332"/>
              </w:tabs>
              <w:spacing w:line="276" w:lineRule="auto"/>
              <w:jc w:val="center"/>
              <w:rPr>
                <w:rFonts w:asciiTheme="minorHAnsi" w:hAnsiTheme="minorHAnsi" w:cstheme="minorHAnsi"/>
                <w:bCs/>
                <w:sz w:val="22"/>
                <w:szCs w:val="22"/>
              </w:rPr>
            </w:pPr>
            <w:r w:rsidRPr="00115195">
              <w:rPr>
                <w:rFonts w:asciiTheme="minorHAnsi" w:hAnsiTheme="minorHAnsi" w:cstheme="minorHAnsi"/>
                <w:b/>
                <w:sz w:val="22"/>
                <w:szCs w:val="22"/>
              </w:rPr>
              <w:t>Rs. 64,72,000 /-</w:t>
            </w:r>
          </w:p>
        </w:tc>
        <w:tc>
          <w:tcPr>
            <w:tcW w:w="3544" w:type="dxa"/>
            <w:vAlign w:val="center"/>
          </w:tcPr>
          <w:p w14:paraId="1B6995A2" w14:textId="77777777" w:rsidR="0026642D" w:rsidRPr="00115195" w:rsidRDefault="0026642D" w:rsidP="00862357">
            <w:pPr>
              <w:tabs>
                <w:tab w:val="left" w:pos="360"/>
              </w:tabs>
              <w:spacing w:line="276" w:lineRule="auto"/>
              <w:jc w:val="center"/>
              <w:rPr>
                <w:rFonts w:asciiTheme="minorHAnsi" w:hAnsiTheme="minorHAnsi" w:cstheme="minorHAnsi"/>
                <w:b/>
                <w:bCs/>
                <w:sz w:val="22"/>
                <w:szCs w:val="22"/>
                <w:highlight w:val="yellow"/>
              </w:rPr>
            </w:pPr>
            <w:r w:rsidRPr="00115195">
              <w:rPr>
                <w:rFonts w:asciiTheme="minorHAnsi" w:hAnsiTheme="minorHAnsi" w:cstheme="minorHAnsi"/>
                <w:b/>
                <w:sz w:val="22"/>
                <w:szCs w:val="22"/>
              </w:rPr>
              <w:t>Rs.</w:t>
            </w:r>
            <w:sdt>
              <w:sdtPr>
                <w:rPr>
                  <w:rFonts w:asciiTheme="minorHAnsi" w:hAnsiTheme="minorHAnsi" w:cstheme="minorHAnsi"/>
                  <w:b/>
                  <w:sz w:val="22"/>
                  <w:szCs w:val="22"/>
                </w:rPr>
                <w:id w:val="-327447233"/>
              </w:sdtPr>
              <w:sdtEndPr/>
              <w:sdtContent>
                <w:r w:rsidRPr="00115195">
                  <w:rPr>
                    <w:rFonts w:asciiTheme="minorHAnsi" w:hAnsiTheme="minorHAnsi" w:cstheme="minorHAnsi"/>
                    <w:b/>
                    <w:sz w:val="22"/>
                    <w:szCs w:val="22"/>
                  </w:rPr>
                  <w:t xml:space="preserve"> 40,39,573 </w:t>
                </w:r>
              </w:sdtContent>
            </w:sdt>
            <w:r w:rsidRPr="00115195">
              <w:rPr>
                <w:rFonts w:asciiTheme="minorHAnsi" w:hAnsiTheme="minorHAnsi" w:cstheme="minorHAnsi"/>
                <w:b/>
                <w:sz w:val="22"/>
                <w:szCs w:val="22"/>
              </w:rPr>
              <w:t>/-</w:t>
            </w:r>
          </w:p>
        </w:tc>
      </w:tr>
      <w:tr w:rsidR="0026642D" w:rsidRPr="00115195" w14:paraId="3B125C51" w14:textId="77777777" w:rsidTr="00862357">
        <w:trPr>
          <w:trHeight w:val="58"/>
        </w:trPr>
        <w:tc>
          <w:tcPr>
            <w:tcW w:w="890" w:type="dxa"/>
          </w:tcPr>
          <w:p w14:paraId="1D28A209" w14:textId="77777777"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14:paraId="3ADD06E4" w14:textId="77777777" w:rsidR="0026642D" w:rsidRPr="00115195" w:rsidRDefault="0026642D" w:rsidP="00862357">
            <w:pPr>
              <w:spacing w:line="276" w:lineRule="auto"/>
              <w:rPr>
                <w:rFonts w:asciiTheme="minorHAnsi" w:hAnsiTheme="minorHAnsi" w:cstheme="minorHAnsi"/>
                <w:sz w:val="22"/>
                <w:szCs w:val="22"/>
              </w:rPr>
            </w:pPr>
            <w:r w:rsidRPr="00115195">
              <w:rPr>
                <w:rFonts w:asciiTheme="minorHAnsi" w:hAnsiTheme="minorHAnsi" w:cstheme="minorHAnsi"/>
                <w:sz w:val="22"/>
                <w:szCs w:val="22"/>
              </w:rPr>
              <w:t>Additional Aesthetic Works Value (C)</w:t>
            </w:r>
          </w:p>
        </w:tc>
        <w:tc>
          <w:tcPr>
            <w:tcW w:w="2409" w:type="dxa"/>
          </w:tcPr>
          <w:p w14:paraId="4C5E2794" w14:textId="77777777" w:rsidR="0026642D" w:rsidRPr="00115195" w:rsidRDefault="0026642D" w:rsidP="00862357">
            <w:pPr>
              <w:tabs>
                <w:tab w:val="left" w:pos="360"/>
              </w:tabs>
              <w:spacing w:line="276" w:lineRule="auto"/>
              <w:jc w:val="center"/>
              <w:rPr>
                <w:rFonts w:asciiTheme="minorHAnsi" w:hAnsiTheme="minorHAnsi" w:cstheme="minorHAnsi"/>
                <w:bCs/>
                <w:sz w:val="22"/>
                <w:szCs w:val="22"/>
              </w:rPr>
            </w:pPr>
            <w:r w:rsidRPr="00115195">
              <w:rPr>
                <w:rFonts w:asciiTheme="minorHAnsi" w:hAnsiTheme="minorHAnsi" w:cstheme="minorHAnsi"/>
                <w:bCs/>
                <w:sz w:val="22"/>
                <w:szCs w:val="22"/>
              </w:rPr>
              <w:t>---</w:t>
            </w:r>
          </w:p>
        </w:tc>
        <w:tc>
          <w:tcPr>
            <w:tcW w:w="3544" w:type="dxa"/>
            <w:vAlign w:val="center"/>
          </w:tcPr>
          <w:p w14:paraId="53212EEF" w14:textId="77777777" w:rsidR="0026642D" w:rsidRPr="00115195" w:rsidRDefault="0026642D" w:rsidP="00862357">
            <w:pPr>
              <w:tabs>
                <w:tab w:val="left" w:pos="360"/>
              </w:tabs>
              <w:spacing w:line="276" w:lineRule="auto"/>
              <w:jc w:val="center"/>
              <w:rPr>
                <w:rFonts w:asciiTheme="minorHAnsi" w:hAnsiTheme="minorHAnsi" w:cstheme="minorHAnsi"/>
                <w:b/>
                <w:bCs/>
                <w:sz w:val="22"/>
                <w:szCs w:val="22"/>
                <w:highlight w:val="yellow"/>
              </w:rPr>
            </w:pPr>
            <w:r w:rsidRPr="00115195">
              <w:rPr>
                <w:rFonts w:asciiTheme="minorHAnsi" w:hAnsiTheme="minorHAnsi" w:cstheme="minorHAnsi"/>
                <w:b/>
                <w:bCs/>
                <w:sz w:val="22"/>
                <w:szCs w:val="22"/>
              </w:rPr>
              <w:t>Rs. 1,69,00,000/-</w:t>
            </w:r>
          </w:p>
        </w:tc>
      </w:tr>
      <w:tr w:rsidR="0026642D" w:rsidRPr="00115195" w14:paraId="02BD21D1" w14:textId="77777777" w:rsidTr="00862357">
        <w:trPr>
          <w:trHeight w:val="143"/>
        </w:trPr>
        <w:tc>
          <w:tcPr>
            <w:tcW w:w="890" w:type="dxa"/>
          </w:tcPr>
          <w:p w14:paraId="4A6C72EE" w14:textId="77777777"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14:paraId="3D81F6B1" w14:textId="77777777" w:rsidR="0026642D" w:rsidRPr="00115195" w:rsidRDefault="0026642D" w:rsidP="00862357">
            <w:pPr>
              <w:spacing w:line="276" w:lineRule="auto"/>
              <w:rPr>
                <w:rFonts w:asciiTheme="minorHAnsi" w:hAnsiTheme="minorHAnsi" w:cstheme="minorHAnsi"/>
                <w:b/>
                <w:sz w:val="22"/>
                <w:szCs w:val="22"/>
              </w:rPr>
            </w:pPr>
            <w:r w:rsidRPr="00115195">
              <w:rPr>
                <w:rFonts w:asciiTheme="minorHAnsi" w:hAnsiTheme="minorHAnsi" w:cstheme="minorHAnsi"/>
                <w:b/>
                <w:sz w:val="22"/>
                <w:szCs w:val="22"/>
              </w:rPr>
              <w:t>Total Add (A+B+C)</w:t>
            </w:r>
          </w:p>
        </w:tc>
        <w:tc>
          <w:tcPr>
            <w:tcW w:w="2409" w:type="dxa"/>
            <w:vAlign w:val="center"/>
          </w:tcPr>
          <w:p w14:paraId="3DE1C329" w14:textId="77777777" w:rsidR="0026642D" w:rsidRPr="00115195" w:rsidRDefault="0026642D" w:rsidP="00862357">
            <w:pPr>
              <w:tabs>
                <w:tab w:val="left" w:pos="360"/>
              </w:tabs>
              <w:spacing w:line="276" w:lineRule="auto"/>
              <w:jc w:val="center"/>
              <w:rPr>
                <w:rFonts w:asciiTheme="minorHAnsi" w:hAnsiTheme="minorHAnsi" w:cstheme="minorHAnsi"/>
                <w:sz w:val="22"/>
                <w:szCs w:val="22"/>
              </w:rPr>
            </w:pPr>
            <w:r w:rsidRPr="00115195">
              <w:rPr>
                <w:rFonts w:asciiTheme="minorHAnsi" w:hAnsiTheme="minorHAnsi" w:cstheme="minorHAnsi"/>
                <w:b/>
                <w:sz w:val="22"/>
                <w:szCs w:val="22"/>
              </w:rPr>
              <w:t>Rs. 2,51,30,500 /-</w:t>
            </w:r>
          </w:p>
        </w:tc>
        <w:tc>
          <w:tcPr>
            <w:tcW w:w="3544" w:type="dxa"/>
            <w:vAlign w:val="center"/>
          </w:tcPr>
          <w:p w14:paraId="1908D416" w14:textId="77777777" w:rsidR="0026642D" w:rsidRPr="00115195" w:rsidRDefault="0026642D" w:rsidP="00862357">
            <w:pPr>
              <w:tabs>
                <w:tab w:val="left" w:pos="360"/>
              </w:tabs>
              <w:spacing w:line="276" w:lineRule="auto"/>
              <w:jc w:val="center"/>
              <w:rPr>
                <w:rFonts w:asciiTheme="minorHAnsi" w:hAnsiTheme="minorHAnsi" w:cstheme="minorHAnsi"/>
                <w:b/>
                <w:bCs/>
                <w:sz w:val="22"/>
                <w:szCs w:val="22"/>
                <w:highlight w:val="yellow"/>
              </w:rPr>
            </w:pPr>
            <w:r w:rsidRPr="00115195">
              <w:rPr>
                <w:rFonts w:asciiTheme="minorHAnsi" w:hAnsiTheme="minorHAnsi" w:cstheme="minorHAnsi"/>
                <w:b/>
                <w:sz w:val="22"/>
                <w:szCs w:val="22"/>
              </w:rPr>
              <w:t>Rs.</w:t>
            </w:r>
            <w:sdt>
              <w:sdtPr>
                <w:rPr>
                  <w:rFonts w:asciiTheme="minorHAnsi" w:hAnsiTheme="minorHAnsi" w:cstheme="minorHAnsi"/>
                  <w:b/>
                  <w:sz w:val="22"/>
                  <w:szCs w:val="22"/>
                </w:rPr>
                <w:id w:val="-1039267372"/>
              </w:sdtPr>
              <w:sdtEndPr/>
              <w:sdtContent>
                <w:r w:rsidRPr="00115195">
                  <w:rPr>
                    <w:rFonts w:asciiTheme="minorHAnsi" w:hAnsiTheme="minorHAnsi" w:cstheme="minorHAnsi"/>
                    <w:b/>
                    <w:sz w:val="22"/>
                    <w:szCs w:val="22"/>
                  </w:rPr>
                  <w:t xml:space="preserve"> 6,03,94,573 </w:t>
                </w:r>
              </w:sdtContent>
            </w:sdt>
            <w:r w:rsidRPr="00115195">
              <w:rPr>
                <w:rFonts w:asciiTheme="minorHAnsi" w:hAnsiTheme="minorHAnsi" w:cstheme="minorHAnsi"/>
                <w:b/>
                <w:sz w:val="22"/>
                <w:szCs w:val="22"/>
              </w:rPr>
              <w:t>/-</w:t>
            </w:r>
          </w:p>
        </w:tc>
      </w:tr>
      <w:tr w:rsidR="0026642D" w:rsidRPr="00115195" w14:paraId="50AD20A4" w14:textId="77777777" w:rsidTr="00862357">
        <w:trPr>
          <w:trHeight w:val="70"/>
        </w:trPr>
        <w:tc>
          <w:tcPr>
            <w:tcW w:w="890" w:type="dxa"/>
            <w:vAlign w:val="center"/>
          </w:tcPr>
          <w:p w14:paraId="2CC70FE4" w14:textId="77777777"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14:paraId="6BB963D0" w14:textId="77777777" w:rsidR="0026642D" w:rsidRPr="00115195" w:rsidRDefault="0026642D" w:rsidP="00862357">
            <w:pPr>
              <w:spacing w:line="276" w:lineRule="auto"/>
              <w:rPr>
                <w:rFonts w:asciiTheme="minorHAnsi" w:hAnsiTheme="minorHAnsi" w:cstheme="minorHAnsi"/>
                <w:sz w:val="22"/>
                <w:szCs w:val="22"/>
              </w:rPr>
            </w:pPr>
            <w:r w:rsidRPr="00115195">
              <w:rPr>
                <w:rFonts w:asciiTheme="minorHAnsi" w:hAnsiTheme="minorHAnsi" w:cstheme="minorHAnsi"/>
                <w:b/>
                <w:sz w:val="22"/>
                <w:szCs w:val="22"/>
              </w:rPr>
              <w:t xml:space="preserve">Total Indicative &amp; Estimated Prospective </w:t>
            </w:r>
            <w:r w:rsidRPr="00115195">
              <w:rPr>
                <w:rFonts w:asciiTheme="minorHAnsi" w:hAnsiTheme="minorHAnsi" w:cstheme="minorHAnsi"/>
                <w:b/>
                <w:bCs/>
                <w:sz w:val="22"/>
                <w:szCs w:val="22"/>
              </w:rPr>
              <w:t>Fair Market Value</w:t>
            </w:r>
          </w:p>
        </w:tc>
        <w:tc>
          <w:tcPr>
            <w:tcW w:w="2409" w:type="dxa"/>
            <w:vAlign w:val="center"/>
          </w:tcPr>
          <w:p w14:paraId="42370611" w14:textId="77777777" w:rsidR="0026642D" w:rsidRPr="00115195" w:rsidRDefault="0026642D" w:rsidP="00862357">
            <w:pPr>
              <w:tabs>
                <w:tab w:val="left" w:pos="360"/>
              </w:tabs>
              <w:spacing w:line="276" w:lineRule="auto"/>
              <w:jc w:val="center"/>
              <w:rPr>
                <w:rFonts w:asciiTheme="minorHAnsi" w:hAnsiTheme="minorHAnsi" w:cstheme="minorHAnsi"/>
                <w:bCs/>
                <w:sz w:val="22"/>
                <w:szCs w:val="22"/>
              </w:rPr>
            </w:pPr>
            <w:r w:rsidRPr="00115195">
              <w:rPr>
                <w:rFonts w:asciiTheme="minorHAnsi" w:hAnsiTheme="minorHAnsi" w:cstheme="minorHAnsi"/>
                <w:b/>
                <w:bCs/>
                <w:sz w:val="22"/>
                <w:szCs w:val="22"/>
              </w:rPr>
              <w:t>---</w:t>
            </w:r>
          </w:p>
        </w:tc>
        <w:tc>
          <w:tcPr>
            <w:tcW w:w="3544" w:type="dxa"/>
            <w:vAlign w:val="center"/>
          </w:tcPr>
          <w:p w14:paraId="53F09C68" w14:textId="77777777" w:rsidR="0026642D" w:rsidRPr="00115195" w:rsidRDefault="0026642D" w:rsidP="00862357">
            <w:pPr>
              <w:spacing w:line="276" w:lineRule="auto"/>
              <w:jc w:val="center"/>
              <w:rPr>
                <w:rFonts w:asciiTheme="minorHAnsi" w:hAnsiTheme="minorHAnsi" w:cstheme="minorHAnsi"/>
                <w:b/>
                <w:bCs/>
                <w:sz w:val="22"/>
                <w:szCs w:val="22"/>
                <w:highlight w:val="yellow"/>
              </w:rPr>
            </w:pPr>
            <w:r w:rsidRPr="00115195">
              <w:rPr>
                <w:rFonts w:asciiTheme="minorHAnsi" w:hAnsiTheme="minorHAnsi" w:cstheme="minorHAnsi"/>
                <w:b/>
                <w:sz w:val="22"/>
                <w:szCs w:val="22"/>
              </w:rPr>
              <w:t>Rs.</w:t>
            </w:r>
            <w:sdt>
              <w:sdtPr>
                <w:rPr>
                  <w:rFonts w:asciiTheme="minorHAnsi" w:hAnsiTheme="minorHAnsi" w:cstheme="minorHAnsi"/>
                  <w:b/>
                  <w:sz w:val="22"/>
                  <w:szCs w:val="22"/>
                </w:rPr>
                <w:id w:val="1582405279"/>
              </w:sdtPr>
              <w:sdtEndPr/>
              <w:sdtContent>
                <w:r w:rsidRPr="00115195">
                  <w:rPr>
                    <w:rFonts w:asciiTheme="minorHAnsi" w:hAnsiTheme="minorHAnsi" w:cstheme="minorHAnsi"/>
                    <w:b/>
                    <w:sz w:val="22"/>
                    <w:szCs w:val="22"/>
                  </w:rPr>
                  <w:t xml:space="preserve"> 6,03,94,573 </w:t>
                </w:r>
              </w:sdtContent>
            </w:sdt>
            <w:r w:rsidRPr="00115195">
              <w:rPr>
                <w:rFonts w:asciiTheme="minorHAnsi" w:hAnsiTheme="minorHAnsi" w:cstheme="minorHAnsi"/>
                <w:b/>
                <w:sz w:val="22"/>
                <w:szCs w:val="22"/>
              </w:rPr>
              <w:t>/-</w:t>
            </w:r>
          </w:p>
        </w:tc>
      </w:tr>
      <w:tr w:rsidR="0026642D" w:rsidRPr="00115195" w14:paraId="45BCCDEF" w14:textId="77777777" w:rsidTr="00862357">
        <w:trPr>
          <w:trHeight w:val="70"/>
        </w:trPr>
        <w:tc>
          <w:tcPr>
            <w:tcW w:w="890" w:type="dxa"/>
            <w:vAlign w:val="center"/>
          </w:tcPr>
          <w:p w14:paraId="1CCA0BC5" w14:textId="77777777" w:rsidR="0026642D" w:rsidRPr="00115195" w:rsidRDefault="0026642D" w:rsidP="004337B5">
            <w:pPr>
              <w:numPr>
                <w:ilvl w:val="0"/>
                <w:numId w:val="52"/>
              </w:numPr>
              <w:spacing w:line="276" w:lineRule="auto"/>
              <w:contextualSpacing/>
              <w:jc w:val="center"/>
              <w:rPr>
                <w:rFonts w:asciiTheme="minorHAnsi" w:hAnsiTheme="minorHAnsi" w:cstheme="minorHAnsi"/>
                <w:b/>
                <w:sz w:val="22"/>
                <w:szCs w:val="22"/>
              </w:rPr>
            </w:pPr>
          </w:p>
        </w:tc>
        <w:tc>
          <w:tcPr>
            <w:tcW w:w="2229" w:type="dxa"/>
            <w:vAlign w:val="center"/>
          </w:tcPr>
          <w:p w14:paraId="0E325664" w14:textId="77777777" w:rsidR="0026642D" w:rsidRPr="00115195" w:rsidRDefault="0026642D" w:rsidP="00862357">
            <w:pPr>
              <w:spacing w:line="276" w:lineRule="auto"/>
              <w:rPr>
                <w:rFonts w:asciiTheme="minorHAnsi" w:hAnsiTheme="minorHAnsi" w:cstheme="minorHAnsi"/>
                <w:b/>
                <w:sz w:val="22"/>
                <w:szCs w:val="22"/>
              </w:rPr>
            </w:pPr>
            <w:r w:rsidRPr="00115195">
              <w:rPr>
                <w:rFonts w:asciiTheme="minorHAnsi" w:hAnsiTheme="minorHAnsi" w:cstheme="minorHAnsi"/>
                <w:b/>
                <w:sz w:val="22"/>
                <w:szCs w:val="22"/>
              </w:rPr>
              <w:t>Rounded Off</w:t>
            </w:r>
          </w:p>
        </w:tc>
        <w:tc>
          <w:tcPr>
            <w:tcW w:w="2409" w:type="dxa"/>
            <w:vAlign w:val="center"/>
          </w:tcPr>
          <w:p w14:paraId="3C28FB4B" w14:textId="77777777" w:rsidR="0026642D" w:rsidRPr="00115195" w:rsidRDefault="0026642D" w:rsidP="00862357">
            <w:pPr>
              <w:spacing w:line="276" w:lineRule="auto"/>
              <w:jc w:val="center"/>
              <w:rPr>
                <w:rFonts w:asciiTheme="minorHAnsi" w:hAnsiTheme="minorHAnsi" w:cstheme="minorHAnsi"/>
                <w:bCs/>
                <w:sz w:val="22"/>
                <w:szCs w:val="22"/>
              </w:rPr>
            </w:pPr>
            <w:r w:rsidRPr="00115195">
              <w:rPr>
                <w:rFonts w:asciiTheme="minorHAnsi" w:hAnsiTheme="minorHAnsi" w:cstheme="minorHAnsi"/>
                <w:bCs/>
                <w:sz w:val="22"/>
                <w:szCs w:val="22"/>
              </w:rPr>
              <w:t>---</w:t>
            </w:r>
          </w:p>
        </w:tc>
        <w:tc>
          <w:tcPr>
            <w:tcW w:w="3544" w:type="dxa"/>
            <w:vAlign w:val="center"/>
          </w:tcPr>
          <w:p w14:paraId="0B3D323C" w14:textId="77777777" w:rsidR="0026642D" w:rsidRPr="00115195" w:rsidRDefault="0026642D" w:rsidP="00862357">
            <w:pPr>
              <w:spacing w:line="276" w:lineRule="auto"/>
              <w:jc w:val="center"/>
              <w:rPr>
                <w:rFonts w:asciiTheme="minorHAnsi" w:hAnsiTheme="minorHAnsi" w:cstheme="minorHAnsi"/>
                <w:b/>
                <w:sz w:val="22"/>
                <w:szCs w:val="22"/>
              </w:rPr>
            </w:pPr>
            <w:r w:rsidRPr="00115195">
              <w:rPr>
                <w:rFonts w:asciiTheme="minorHAnsi" w:hAnsiTheme="minorHAnsi" w:cstheme="minorHAnsi"/>
                <w:b/>
                <w:sz w:val="22"/>
                <w:szCs w:val="22"/>
              </w:rPr>
              <w:t>Rs.</w:t>
            </w:r>
            <w:sdt>
              <w:sdtPr>
                <w:rPr>
                  <w:rFonts w:asciiTheme="minorHAnsi" w:hAnsiTheme="minorHAnsi" w:cstheme="minorHAnsi"/>
                  <w:b/>
                  <w:sz w:val="22"/>
                  <w:szCs w:val="22"/>
                </w:rPr>
                <w:id w:val="-393045929"/>
              </w:sdtPr>
              <w:sdtEndPr/>
              <w:sdtContent>
                <w:r w:rsidRPr="00115195">
                  <w:rPr>
                    <w:rFonts w:asciiTheme="minorHAnsi" w:hAnsiTheme="minorHAnsi" w:cstheme="minorHAnsi"/>
                    <w:b/>
                    <w:sz w:val="22"/>
                    <w:szCs w:val="22"/>
                  </w:rPr>
                  <w:t xml:space="preserve"> 6,04,00,000 </w:t>
                </w:r>
              </w:sdtContent>
            </w:sdt>
            <w:r w:rsidRPr="00115195">
              <w:rPr>
                <w:rFonts w:asciiTheme="minorHAnsi" w:hAnsiTheme="minorHAnsi" w:cstheme="minorHAnsi"/>
                <w:b/>
                <w:sz w:val="22"/>
                <w:szCs w:val="22"/>
              </w:rPr>
              <w:t>/-</w:t>
            </w:r>
          </w:p>
        </w:tc>
      </w:tr>
    </w:tbl>
    <w:p w14:paraId="7735351E" w14:textId="77777777" w:rsidR="00B8755B" w:rsidRDefault="00B8755B" w:rsidP="00B8755B">
      <w:pPr>
        <w:pStyle w:val="ListParagraph"/>
        <w:spacing w:line="360" w:lineRule="auto"/>
        <w:ind w:left="709" w:right="-8"/>
        <w:jc w:val="both"/>
        <w:rPr>
          <w:rFonts w:ascii="Arial" w:hAnsi="Arial" w:cs="Arial"/>
          <w:sz w:val="22"/>
          <w:szCs w:val="22"/>
          <w:lang w:eastAsia="en-IN"/>
        </w:rPr>
      </w:pPr>
    </w:p>
    <w:p w14:paraId="4F43C44C" w14:textId="77777777" w:rsidR="00B8755B" w:rsidRDefault="00B8755B" w:rsidP="00B8755B">
      <w:pPr>
        <w:pStyle w:val="ListParagraph"/>
        <w:spacing w:after="240" w:line="360" w:lineRule="auto"/>
        <w:ind w:left="709" w:right="-8"/>
        <w:jc w:val="both"/>
        <w:rPr>
          <w:rFonts w:ascii="Arial" w:hAnsi="Arial" w:cs="Arial"/>
          <w:sz w:val="22"/>
          <w:szCs w:val="22"/>
          <w:lang w:eastAsia="en-IN"/>
        </w:rPr>
      </w:pPr>
      <w:r>
        <w:rPr>
          <w:rFonts w:ascii="Arial" w:hAnsi="Arial" w:cs="Arial"/>
          <w:sz w:val="22"/>
          <w:szCs w:val="22"/>
          <w:lang w:eastAsia="en-IN"/>
        </w:rPr>
        <w:lastRenderedPageBreak/>
        <w:t>Thus the cost of Land including boundary wall &amp; land development work, Building &amp; Civil works and partially constructed RCC digester considered by the client as INR 5.35 cr. seems to be reasonable and found in permissible range.</w:t>
      </w:r>
    </w:p>
    <w:p w14:paraId="75CE6FF2" w14:textId="77777777" w:rsidR="00B3302A" w:rsidRPr="00B3302A" w:rsidRDefault="00BE3567" w:rsidP="00327929">
      <w:pPr>
        <w:pStyle w:val="ListParagraph"/>
        <w:numPr>
          <w:ilvl w:val="0"/>
          <w:numId w:val="34"/>
        </w:numPr>
        <w:spacing w:before="240" w:line="360" w:lineRule="auto"/>
        <w:ind w:left="709" w:right="-8" w:hanging="425"/>
        <w:jc w:val="both"/>
        <w:rPr>
          <w:rFonts w:ascii="Arial" w:hAnsi="Arial" w:cs="Arial"/>
          <w:sz w:val="22"/>
          <w:szCs w:val="22"/>
          <w:lang w:eastAsia="en-IN"/>
        </w:rPr>
      </w:pPr>
      <w:r w:rsidRPr="00BC7023">
        <w:rPr>
          <w:rFonts w:ascii="Arial" w:hAnsi="Arial" w:cs="Arial"/>
          <w:b/>
          <w:sz w:val="22"/>
          <w:szCs w:val="22"/>
          <w:lang w:eastAsia="en-IN"/>
        </w:rPr>
        <w:t>SITE PICTURES:</w:t>
      </w:r>
      <w:r w:rsidR="00BC7023">
        <w:rPr>
          <w:rFonts w:ascii="Arial" w:hAnsi="Arial" w:cs="Arial"/>
          <w:b/>
          <w:sz w:val="22"/>
          <w:szCs w:val="22"/>
          <w:lang w:eastAsia="en-IN"/>
        </w:rPr>
        <w:t xml:space="preserve"> </w:t>
      </w:r>
    </w:p>
    <w:p w14:paraId="0BA99D0A" w14:textId="77777777" w:rsidR="00A233D5" w:rsidRDefault="00BC347A" w:rsidP="00DE0BCF">
      <w:pPr>
        <w:pStyle w:val="ListParagraph"/>
        <w:spacing w:before="240" w:after="240" w:line="360" w:lineRule="auto"/>
        <w:ind w:left="709" w:right="-8"/>
        <w:jc w:val="both"/>
        <w:rPr>
          <w:rFonts w:ascii="Arial" w:hAnsi="Arial" w:cs="Arial"/>
          <w:sz w:val="22"/>
          <w:szCs w:val="22"/>
          <w:lang w:eastAsia="en-IN"/>
        </w:rPr>
      </w:pPr>
      <w:r>
        <w:rPr>
          <w:rFonts w:ascii="Arial" w:hAnsi="Arial" w:cs="Arial"/>
          <w:sz w:val="22"/>
          <w:szCs w:val="22"/>
          <w:lang w:eastAsia="en-IN"/>
        </w:rPr>
        <w:t>S</w:t>
      </w:r>
      <w:r w:rsidR="00B070A5">
        <w:rPr>
          <w:rFonts w:ascii="Arial" w:hAnsi="Arial" w:cs="Arial"/>
          <w:sz w:val="22"/>
          <w:szCs w:val="22"/>
          <w:lang w:eastAsia="en-IN"/>
        </w:rPr>
        <w:t xml:space="preserve">ite pictures </w:t>
      </w:r>
      <w:r w:rsidR="00102FF1">
        <w:rPr>
          <w:rFonts w:ascii="Arial" w:hAnsi="Arial" w:cs="Arial"/>
          <w:sz w:val="22"/>
          <w:szCs w:val="22"/>
          <w:lang w:eastAsia="en-IN"/>
        </w:rPr>
        <w:t>were</w:t>
      </w:r>
      <w:r w:rsidR="00102FF1" w:rsidRPr="00671474">
        <w:rPr>
          <w:rFonts w:ascii="Arial" w:hAnsi="Arial" w:cs="Arial"/>
          <w:sz w:val="22"/>
          <w:szCs w:val="22"/>
          <w:lang w:eastAsia="en-IN"/>
        </w:rPr>
        <w:t xml:space="preserve"> </w:t>
      </w:r>
      <w:r w:rsidR="00B070A5" w:rsidRPr="00B070A5">
        <w:rPr>
          <w:rFonts w:ascii="Arial" w:hAnsi="Arial" w:cs="Arial"/>
          <w:sz w:val="22"/>
          <w:szCs w:val="22"/>
          <w:lang w:eastAsia="en-IN"/>
        </w:rPr>
        <w:t xml:space="preserve">captured </w:t>
      </w:r>
      <w:r w:rsidR="00B070A5">
        <w:rPr>
          <w:rFonts w:ascii="Arial" w:hAnsi="Arial" w:cs="Arial"/>
          <w:sz w:val="22"/>
          <w:szCs w:val="22"/>
          <w:lang w:eastAsia="en-IN"/>
        </w:rPr>
        <w:t>d</w:t>
      </w:r>
      <w:r w:rsidR="00DB5C6B" w:rsidRPr="00671474">
        <w:rPr>
          <w:rFonts w:ascii="Arial" w:hAnsi="Arial" w:cs="Arial"/>
          <w:sz w:val="22"/>
          <w:szCs w:val="22"/>
          <w:lang w:eastAsia="en-IN"/>
        </w:rPr>
        <w:t xml:space="preserve">uring the site </w:t>
      </w:r>
      <w:r w:rsidR="00B3302A">
        <w:rPr>
          <w:rFonts w:ascii="Arial" w:hAnsi="Arial" w:cs="Arial"/>
          <w:sz w:val="22"/>
          <w:szCs w:val="22"/>
          <w:lang w:eastAsia="en-IN"/>
        </w:rPr>
        <w:t>visit</w:t>
      </w:r>
      <w:r w:rsidR="00102FF1">
        <w:rPr>
          <w:rFonts w:ascii="Arial" w:hAnsi="Arial" w:cs="Arial"/>
          <w:sz w:val="22"/>
          <w:szCs w:val="22"/>
          <w:lang w:eastAsia="en-IN"/>
        </w:rPr>
        <w:t xml:space="preserve"> </w:t>
      </w:r>
      <w:r w:rsidR="00BC7023" w:rsidRPr="00671474">
        <w:rPr>
          <w:rFonts w:ascii="Arial" w:hAnsi="Arial" w:cs="Arial"/>
          <w:sz w:val="22"/>
          <w:szCs w:val="22"/>
          <w:lang w:eastAsia="en-IN"/>
        </w:rPr>
        <w:t xml:space="preserve">on </w:t>
      </w:r>
      <w:r w:rsidR="00B3302A">
        <w:rPr>
          <w:rFonts w:ascii="Arial" w:hAnsi="Arial" w:cs="Arial"/>
          <w:sz w:val="22"/>
          <w:szCs w:val="22"/>
          <w:lang w:eastAsia="en-IN"/>
        </w:rPr>
        <w:t>8</w:t>
      </w:r>
      <w:r w:rsidR="00B3302A" w:rsidRPr="00B3302A">
        <w:rPr>
          <w:rFonts w:ascii="Arial" w:hAnsi="Arial" w:cs="Arial"/>
          <w:sz w:val="22"/>
          <w:szCs w:val="22"/>
          <w:vertAlign w:val="superscript"/>
          <w:lang w:eastAsia="en-IN"/>
        </w:rPr>
        <w:t>th</w:t>
      </w:r>
      <w:r w:rsidR="00B3302A">
        <w:rPr>
          <w:rFonts w:ascii="Arial" w:hAnsi="Arial" w:cs="Arial"/>
          <w:sz w:val="22"/>
          <w:szCs w:val="22"/>
          <w:lang w:eastAsia="en-IN"/>
        </w:rPr>
        <w:t xml:space="preserve"> May</w:t>
      </w:r>
      <w:r w:rsidR="00BC7023" w:rsidRPr="00671474">
        <w:rPr>
          <w:rFonts w:ascii="Arial" w:hAnsi="Arial" w:cs="Arial"/>
          <w:sz w:val="22"/>
          <w:szCs w:val="22"/>
          <w:lang w:eastAsia="en-IN"/>
        </w:rPr>
        <w:t xml:space="preserve"> 202</w:t>
      </w:r>
      <w:r w:rsidR="00EC6A8E">
        <w:rPr>
          <w:rFonts w:ascii="Arial" w:hAnsi="Arial" w:cs="Arial"/>
          <w:sz w:val="22"/>
          <w:szCs w:val="22"/>
          <w:lang w:eastAsia="en-IN"/>
        </w:rPr>
        <w:t>4</w:t>
      </w:r>
      <w:r w:rsidR="00DB5C6B" w:rsidRPr="00671474">
        <w:rPr>
          <w:rFonts w:ascii="Arial" w:hAnsi="Arial" w:cs="Arial"/>
          <w:sz w:val="22"/>
          <w:szCs w:val="22"/>
          <w:lang w:eastAsia="en-IN"/>
        </w:rPr>
        <w:t>,</w:t>
      </w:r>
      <w:r w:rsidR="00102FF1">
        <w:rPr>
          <w:rFonts w:ascii="Arial" w:hAnsi="Arial" w:cs="Arial"/>
          <w:sz w:val="22"/>
          <w:szCs w:val="22"/>
          <w:lang w:eastAsia="en-IN"/>
        </w:rPr>
        <w:t xml:space="preserve"> </w:t>
      </w:r>
      <w:r>
        <w:rPr>
          <w:rFonts w:ascii="Arial" w:hAnsi="Arial" w:cs="Arial"/>
          <w:sz w:val="22"/>
          <w:szCs w:val="22"/>
          <w:lang w:eastAsia="en-IN"/>
        </w:rPr>
        <w:t xml:space="preserve">for reference few of the pictures are attached </w:t>
      </w:r>
      <w:r w:rsidR="00102FF1" w:rsidRPr="00671474">
        <w:rPr>
          <w:rFonts w:ascii="Arial" w:hAnsi="Arial" w:cs="Arial"/>
          <w:sz w:val="22"/>
          <w:szCs w:val="22"/>
          <w:lang w:eastAsia="en-IN"/>
        </w:rPr>
        <w:t>below</w:t>
      </w:r>
      <w:r w:rsidR="00DB5C6B" w:rsidRPr="00671474">
        <w:rPr>
          <w:rFonts w:ascii="Arial" w:hAnsi="Arial" w:cs="Arial"/>
          <w:sz w:val="22"/>
          <w:szCs w:val="22"/>
          <w:lang w:eastAsia="en-IN"/>
        </w:rPr>
        <w:t>:</w:t>
      </w:r>
    </w:p>
    <w:p w14:paraId="04FA4182" w14:textId="77777777" w:rsidR="00A233D5" w:rsidRDefault="00A233D5" w:rsidP="00A233D5">
      <w:pPr>
        <w:ind w:left="709"/>
        <w:rPr>
          <w:rFonts w:ascii="Arial" w:hAnsi="Arial" w:cs="Arial"/>
          <w:sz w:val="22"/>
          <w:szCs w:val="22"/>
          <w:lang w:eastAsia="en-IN"/>
        </w:rPr>
      </w:pPr>
      <w:r w:rsidRPr="002802BC">
        <w:rPr>
          <w:noProof/>
          <w:lang w:eastAsia="en-IN"/>
        </w:rPr>
        <w:drawing>
          <wp:inline distT="0" distB="0" distL="0" distR="0" wp14:anchorId="3785D581" wp14:editId="20A2A28A">
            <wp:extent cx="5743575" cy="2238375"/>
            <wp:effectExtent l="19050" t="19050" r="28575" b="285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19" cstate="print">
                      <a:extLst>
                        <a:ext uri="{BEBA8EAE-BF5A-486C-A8C5-ECC9F3942E4B}">
                          <a14:imgProps xmlns:a14="http://schemas.microsoft.com/office/drawing/2010/main">
                            <a14:imgLayer r:embed="rId20">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75188" cy="2250695"/>
                    </a:xfrm>
                    <a:prstGeom prst="rect">
                      <a:avLst/>
                    </a:prstGeom>
                    <a:noFill/>
                    <a:ln>
                      <a:solidFill>
                        <a:schemeClr val="tx1"/>
                      </a:solidFill>
                    </a:ln>
                  </pic:spPr>
                </pic:pic>
              </a:graphicData>
            </a:graphic>
          </wp:inline>
        </w:drawing>
      </w:r>
    </w:p>
    <w:p w14:paraId="656032FC" w14:textId="77777777" w:rsidR="00A233D5" w:rsidRDefault="00A233D5" w:rsidP="00A233D5">
      <w:pPr>
        <w:ind w:left="709"/>
        <w:rPr>
          <w:rFonts w:ascii="Arial" w:hAnsi="Arial" w:cs="Arial"/>
          <w:sz w:val="22"/>
          <w:szCs w:val="22"/>
          <w:lang w:eastAsia="en-IN"/>
        </w:rPr>
      </w:pPr>
      <w:r w:rsidRPr="00E62F2B">
        <w:rPr>
          <w:noProof/>
          <w:lang w:eastAsia="en-IN"/>
        </w:rPr>
        <w:drawing>
          <wp:inline distT="0" distB="0" distL="0" distR="0" wp14:anchorId="0CB16D32" wp14:editId="7A286BC3">
            <wp:extent cx="5742305" cy="2352675"/>
            <wp:effectExtent l="19050" t="19050" r="10795" b="285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1" cstate="print">
                      <a:extLst>
                        <a:ext uri="{BEBA8EAE-BF5A-486C-A8C5-ECC9F3942E4B}">
                          <a14:imgProps xmlns:a14="http://schemas.microsoft.com/office/drawing/2010/main">
                            <a14:imgLayer r:embed="rId22">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70647" cy="2364287"/>
                    </a:xfrm>
                    <a:prstGeom prst="rect">
                      <a:avLst/>
                    </a:prstGeom>
                    <a:noFill/>
                    <a:ln>
                      <a:solidFill>
                        <a:schemeClr val="tx1"/>
                      </a:solidFill>
                    </a:ln>
                  </pic:spPr>
                </pic:pic>
              </a:graphicData>
            </a:graphic>
          </wp:inline>
        </w:drawing>
      </w:r>
    </w:p>
    <w:p w14:paraId="3690D6BF" w14:textId="77777777" w:rsidR="00A233D5" w:rsidRDefault="00A233D5" w:rsidP="00A233D5">
      <w:pPr>
        <w:ind w:left="709"/>
        <w:rPr>
          <w:rFonts w:ascii="Arial" w:hAnsi="Arial" w:cs="Arial"/>
          <w:sz w:val="22"/>
          <w:szCs w:val="22"/>
          <w:lang w:eastAsia="en-IN"/>
        </w:rPr>
      </w:pPr>
      <w:r w:rsidRPr="002802BC">
        <w:rPr>
          <w:noProof/>
          <w:lang w:eastAsia="en-IN"/>
        </w:rPr>
        <w:drawing>
          <wp:inline distT="0" distB="0" distL="0" distR="0" wp14:anchorId="3BBC0265" wp14:editId="65D3AC0C">
            <wp:extent cx="5742305" cy="2247900"/>
            <wp:effectExtent l="19050" t="19050" r="10795" b="190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3" cstate="print">
                      <a:extLst>
                        <a:ext uri="{BEBA8EAE-BF5A-486C-A8C5-ECC9F3942E4B}">
                          <a14:imgProps xmlns:a14="http://schemas.microsoft.com/office/drawing/2010/main">
                            <a14:imgLayer r:embed="rId24">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59605" cy="2254672"/>
                    </a:xfrm>
                    <a:prstGeom prst="rect">
                      <a:avLst/>
                    </a:prstGeom>
                    <a:noFill/>
                    <a:ln>
                      <a:solidFill>
                        <a:schemeClr val="tx1"/>
                      </a:solidFill>
                    </a:ln>
                  </pic:spPr>
                </pic:pic>
              </a:graphicData>
            </a:graphic>
          </wp:inline>
        </w:drawing>
      </w:r>
    </w:p>
    <w:p w14:paraId="6D8B381F" w14:textId="77777777" w:rsidR="00A233D5" w:rsidRDefault="00A233D5" w:rsidP="00673266">
      <w:pPr>
        <w:spacing w:after="240"/>
        <w:ind w:left="709"/>
        <w:rPr>
          <w:rFonts w:ascii="Arial" w:hAnsi="Arial" w:cs="Arial"/>
          <w:sz w:val="22"/>
          <w:szCs w:val="22"/>
          <w:lang w:eastAsia="en-IN"/>
        </w:rPr>
      </w:pPr>
      <w:r w:rsidRPr="002802BC">
        <w:rPr>
          <w:noProof/>
          <w:lang w:eastAsia="en-IN"/>
        </w:rPr>
        <w:lastRenderedPageBreak/>
        <w:drawing>
          <wp:inline distT="0" distB="0" distL="0" distR="0" wp14:anchorId="4A309A97" wp14:editId="51C978CA">
            <wp:extent cx="5734050" cy="2571750"/>
            <wp:effectExtent l="19050" t="19050" r="19050" b="190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25" cstate="print">
                      <a:extLst>
                        <a:ext uri="{BEBA8EAE-BF5A-486C-A8C5-ECC9F3942E4B}">
                          <a14:imgProps xmlns:a14="http://schemas.microsoft.com/office/drawing/2010/main">
                            <a14:imgLayer r:embed="rId26">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55830" cy="2581518"/>
                    </a:xfrm>
                    <a:prstGeom prst="rect">
                      <a:avLst/>
                    </a:prstGeom>
                    <a:noFill/>
                    <a:ln>
                      <a:solidFill>
                        <a:schemeClr val="tx1"/>
                      </a:solidFill>
                    </a:ln>
                  </pic:spPr>
                </pic:pic>
              </a:graphicData>
            </a:graphic>
          </wp:inline>
        </w:drawing>
      </w:r>
    </w:p>
    <w:p w14:paraId="217BB241" w14:textId="77777777" w:rsidR="00A233D5" w:rsidRDefault="00A233D5" w:rsidP="00673266">
      <w:pPr>
        <w:spacing w:after="240"/>
        <w:ind w:left="709"/>
        <w:rPr>
          <w:rFonts w:ascii="Arial" w:hAnsi="Arial" w:cs="Arial"/>
          <w:sz w:val="22"/>
          <w:szCs w:val="22"/>
          <w:lang w:eastAsia="en-IN"/>
        </w:rPr>
      </w:pPr>
      <w:r w:rsidRPr="002802BC">
        <w:rPr>
          <w:noProof/>
          <w:lang w:eastAsia="en-IN"/>
        </w:rPr>
        <w:drawing>
          <wp:inline distT="0" distB="0" distL="0" distR="0" wp14:anchorId="45B67B2B" wp14:editId="61E3AD33">
            <wp:extent cx="5732780" cy="2657475"/>
            <wp:effectExtent l="19050" t="19050" r="20320" b="285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27" cstate="print">
                      <a:extLst>
                        <a:ext uri="{BEBA8EAE-BF5A-486C-A8C5-ECC9F3942E4B}">
                          <a14:imgProps xmlns:a14="http://schemas.microsoft.com/office/drawing/2010/main">
                            <a14:imgLayer r:embed="rId28">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62524" cy="2671263"/>
                    </a:xfrm>
                    <a:prstGeom prst="rect">
                      <a:avLst/>
                    </a:prstGeom>
                    <a:noFill/>
                    <a:ln>
                      <a:solidFill>
                        <a:schemeClr val="tx1"/>
                      </a:solidFill>
                    </a:ln>
                  </pic:spPr>
                </pic:pic>
              </a:graphicData>
            </a:graphic>
          </wp:inline>
        </w:drawing>
      </w:r>
    </w:p>
    <w:p w14:paraId="328BA743" w14:textId="77777777" w:rsidR="00A233D5" w:rsidRDefault="00A233D5" w:rsidP="00A233D5">
      <w:pPr>
        <w:ind w:left="709"/>
        <w:rPr>
          <w:rFonts w:ascii="Arial" w:hAnsi="Arial" w:cs="Arial"/>
          <w:sz w:val="22"/>
          <w:szCs w:val="22"/>
          <w:lang w:eastAsia="en-IN"/>
        </w:rPr>
      </w:pPr>
      <w:r w:rsidRPr="002802BC">
        <w:rPr>
          <w:noProof/>
          <w:lang w:eastAsia="en-IN"/>
        </w:rPr>
        <w:drawing>
          <wp:inline distT="0" distB="0" distL="0" distR="0" wp14:anchorId="08EAEBF2" wp14:editId="483C1CE4">
            <wp:extent cx="5732780" cy="2714625"/>
            <wp:effectExtent l="19050" t="19050" r="20320" b="285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noChangeArrowheads="1"/>
                    </pic:cNvPicPr>
                  </pic:nvPicPr>
                  <pic:blipFill>
                    <a:blip r:embed="rId29" cstate="print">
                      <a:extLst>
                        <a:ext uri="{BEBA8EAE-BF5A-486C-A8C5-ECC9F3942E4B}">
                          <a14:imgProps xmlns:a14="http://schemas.microsoft.com/office/drawing/2010/main">
                            <a14:imgLayer r:embed="rId30">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bwMode="auto">
                    <a:xfrm>
                      <a:off x="0" y="0"/>
                      <a:ext cx="5754382" cy="2724854"/>
                    </a:xfrm>
                    <a:prstGeom prst="rect">
                      <a:avLst/>
                    </a:prstGeom>
                    <a:noFill/>
                    <a:ln>
                      <a:solidFill>
                        <a:schemeClr val="tx1"/>
                      </a:solidFill>
                    </a:ln>
                  </pic:spPr>
                </pic:pic>
              </a:graphicData>
            </a:graphic>
          </wp:inline>
        </w:drawing>
      </w:r>
    </w:p>
    <w:p w14:paraId="329C70FC" w14:textId="77777777" w:rsidR="00862357" w:rsidRDefault="00862357" w:rsidP="00A233D5">
      <w:pPr>
        <w:ind w:left="709"/>
        <w:rPr>
          <w:rFonts w:ascii="Arial" w:hAnsi="Arial" w:cs="Arial"/>
          <w:sz w:val="22"/>
          <w:szCs w:val="22"/>
          <w:lang w:eastAsia="en-IN"/>
        </w:rPr>
      </w:pPr>
    </w:p>
    <w:p w14:paraId="36A73D81" w14:textId="77777777" w:rsidR="00862357" w:rsidRDefault="00862357" w:rsidP="00673266">
      <w:pPr>
        <w:spacing w:after="240"/>
        <w:ind w:left="709"/>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086F4A40" wp14:editId="6CC27CEF">
            <wp:extent cx="5751830" cy="2628900"/>
            <wp:effectExtent l="19050" t="19050" r="20320" b="190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5F860E5.tmp"/>
                    <pic:cNvPicPr/>
                  </pic:nvPicPr>
                  <pic:blipFill>
                    <a:blip r:embed="rId31">
                      <a:extLst>
                        <a:ext uri="{28A0092B-C50C-407E-A947-70E740481C1C}">
                          <a14:useLocalDpi xmlns:a14="http://schemas.microsoft.com/office/drawing/2010/main" val="0"/>
                        </a:ext>
                      </a:extLst>
                    </a:blip>
                    <a:stretch>
                      <a:fillRect/>
                    </a:stretch>
                  </pic:blipFill>
                  <pic:spPr>
                    <a:xfrm>
                      <a:off x="0" y="0"/>
                      <a:ext cx="5751830" cy="2628900"/>
                    </a:xfrm>
                    <a:prstGeom prst="rect">
                      <a:avLst/>
                    </a:prstGeom>
                    <a:ln>
                      <a:solidFill>
                        <a:schemeClr val="tx1"/>
                      </a:solidFill>
                    </a:ln>
                  </pic:spPr>
                </pic:pic>
              </a:graphicData>
            </a:graphic>
          </wp:inline>
        </w:drawing>
      </w:r>
    </w:p>
    <w:p w14:paraId="1CDFB5C9" w14:textId="77777777" w:rsidR="00862357" w:rsidRDefault="00862357" w:rsidP="00673266">
      <w:pPr>
        <w:spacing w:after="240"/>
        <w:ind w:left="709"/>
        <w:rPr>
          <w:rFonts w:ascii="Arial" w:hAnsi="Arial" w:cs="Arial"/>
          <w:sz w:val="22"/>
          <w:szCs w:val="22"/>
          <w:lang w:eastAsia="en-IN"/>
        </w:rPr>
      </w:pPr>
      <w:r>
        <w:rPr>
          <w:rFonts w:ascii="Arial" w:hAnsi="Arial" w:cs="Arial"/>
          <w:noProof/>
          <w:sz w:val="22"/>
          <w:szCs w:val="22"/>
          <w:lang w:eastAsia="en-IN"/>
        </w:rPr>
        <w:drawing>
          <wp:inline distT="0" distB="0" distL="0" distR="0" wp14:anchorId="3FF8D07A" wp14:editId="104AAA82">
            <wp:extent cx="5751830" cy="2619375"/>
            <wp:effectExtent l="19050" t="19050" r="20320" b="285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5F860D2.tmp"/>
                    <pic:cNvPicPr/>
                  </pic:nvPicPr>
                  <pic:blipFill>
                    <a:blip r:embed="rId32">
                      <a:extLst>
                        <a:ext uri="{28A0092B-C50C-407E-A947-70E740481C1C}">
                          <a14:useLocalDpi xmlns:a14="http://schemas.microsoft.com/office/drawing/2010/main" val="0"/>
                        </a:ext>
                      </a:extLst>
                    </a:blip>
                    <a:stretch>
                      <a:fillRect/>
                    </a:stretch>
                  </pic:blipFill>
                  <pic:spPr>
                    <a:xfrm>
                      <a:off x="0" y="0"/>
                      <a:ext cx="5751830" cy="2619375"/>
                    </a:xfrm>
                    <a:prstGeom prst="rect">
                      <a:avLst/>
                    </a:prstGeom>
                    <a:ln>
                      <a:solidFill>
                        <a:schemeClr val="tx1"/>
                      </a:solidFill>
                    </a:ln>
                  </pic:spPr>
                </pic:pic>
              </a:graphicData>
            </a:graphic>
          </wp:inline>
        </w:drawing>
      </w:r>
    </w:p>
    <w:p w14:paraId="4D4DAB8C" w14:textId="77777777" w:rsidR="00862357" w:rsidRDefault="00862357"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14:anchorId="2E79962A" wp14:editId="5B9B6D4F">
            <wp:extent cx="5753100" cy="2828925"/>
            <wp:effectExtent l="19050" t="19050" r="19050" b="285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5F83C20.tmp"/>
                    <pic:cNvPicPr/>
                  </pic:nvPicPr>
                  <pic:blipFill>
                    <a:blip r:embed="rId33">
                      <a:extLst>
                        <a:ext uri="{28A0092B-C50C-407E-A947-70E740481C1C}">
                          <a14:useLocalDpi xmlns:a14="http://schemas.microsoft.com/office/drawing/2010/main" val="0"/>
                        </a:ext>
                      </a:extLst>
                    </a:blip>
                    <a:stretch>
                      <a:fillRect/>
                    </a:stretch>
                  </pic:blipFill>
                  <pic:spPr>
                    <a:xfrm>
                      <a:off x="0" y="0"/>
                      <a:ext cx="5753100" cy="2828925"/>
                    </a:xfrm>
                    <a:prstGeom prst="rect">
                      <a:avLst/>
                    </a:prstGeom>
                    <a:ln>
                      <a:solidFill>
                        <a:schemeClr val="tx1"/>
                      </a:solidFill>
                    </a:ln>
                  </pic:spPr>
                </pic:pic>
              </a:graphicData>
            </a:graphic>
          </wp:inline>
        </w:drawing>
      </w:r>
    </w:p>
    <w:p w14:paraId="37BAF74C" w14:textId="77777777" w:rsidR="00862357" w:rsidRDefault="00862357" w:rsidP="00A233D5">
      <w:pPr>
        <w:ind w:left="709"/>
        <w:rPr>
          <w:rFonts w:ascii="Arial" w:hAnsi="Arial" w:cs="Arial"/>
          <w:sz w:val="22"/>
          <w:szCs w:val="22"/>
          <w:lang w:eastAsia="en-IN"/>
        </w:rPr>
      </w:pPr>
    </w:p>
    <w:p w14:paraId="1AADE57F" w14:textId="77777777" w:rsidR="00862357" w:rsidRDefault="00862357" w:rsidP="00673266">
      <w:pPr>
        <w:spacing w:after="240"/>
        <w:ind w:left="709"/>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734D6C89" wp14:editId="0D95C7AF">
            <wp:extent cx="5753100" cy="2628900"/>
            <wp:effectExtent l="19050" t="19050" r="19050" b="190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5F8DBFB.tmp"/>
                    <pic:cNvPicPr/>
                  </pic:nvPicPr>
                  <pic:blipFill>
                    <a:blip r:embed="rId34">
                      <a:extLst>
                        <a:ext uri="{28A0092B-C50C-407E-A947-70E740481C1C}">
                          <a14:useLocalDpi xmlns:a14="http://schemas.microsoft.com/office/drawing/2010/main" val="0"/>
                        </a:ext>
                      </a:extLst>
                    </a:blip>
                    <a:stretch>
                      <a:fillRect/>
                    </a:stretch>
                  </pic:blipFill>
                  <pic:spPr>
                    <a:xfrm>
                      <a:off x="0" y="0"/>
                      <a:ext cx="5753100" cy="2628900"/>
                    </a:xfrm>
                    <a:prstGeom prst="rect">
                      <a:avLst/>
                    </a:prstGeom>
                    <a:ln>
                      <a:solidFill>
                        <a:schemeClr val="tx1"/>
                      </a:solidFill>
                    </a:ln>
                  </pic:spPr>
                </pic:pic>
              </a:graphicData>
            </a:graphic>
          </wp:inline>
        </w:drawing>
      </w:r>
    </w:p>
    <w:p w14:paraId="5A0FDFD4" w14:textId="77777777" w:rsidR="00862357" w:rsidRDefault="00862357" w:rsidP="00673266">
      <w:pPr>
        <w:spacing w:after="240"/>
        <w:ind w:left="709"/>
        <w:rPr>
          <w:rFonts w:ascii="Arial" w:hAnsi="Arial" w:cs="Arial"/>
          <w:sz w:val="22"/>
          <w:szCs w:val="22"/>
          <w:lang w:eastAsia="en-IN"/>
        </w:rPr>
      </w:pPr>
      <w:r>
        <w:rPr>
          <w:rFonts w:ascii="Arial" w:hAnsi="Arial" w:cs="Arial"/>
          <w:noProof/>
          <w:sz w:val="22"/>
          <w:szCs w:val="22"/>
          <w:lang w:eastAsia="en-IN"/>
        </w:rPr>
        <w:drawing>
          <wp:inline distT="0" distB="0" distL="0" distR="0" wp14:anchorId="34B95B96" wp14:editId="78C806AA">
            <wp:extent cx="5753100" cy="2714625"/>
            <wp:effectExtent l="19050" t="19050" r="19050" b="285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5F81297.tmp"/>
                    <pic:cNvPicPr/>
                  </pic:nvPicPr>
                  <pic:blipFill>
                    <a:blip r:embed="rId35">
                      <a:extLst>
                        <a:ext uri="{28A0092B-C50C-407E-A947-70E740481C1C}">
                          <a14:useLocalDpi xmlns:a14="http://schemas.microsoft.com/office/drawing/2010/main" val="0"/>
                        </a:ext>
                      </a:extLst>
                    </a:blip>
                    <a:stretch>
                      <a:fillRect/>
                    </a:stretch>
                  </pic:blipFill>
                  <pic:spPr>
                    <a:xfrm>
                      <a:off x="0" y="0"/>
                      <a:ext cx="5753100" cy="2714625"/>
                    </a:xfrm>
                    <a:prstGeom prst="rect">
                      <a:avLst/>
                    </a:prstGeom>
                    <a:ln>
                      <a:solidFill>
                        <a:schemeClr val="tx1"/>
                      </a:solidFill>
                    </a:ln>
                  </pic:spPr>
                </pic:pic>
              </a:graphicData>
            </a:graphic>
          </wp:inline>
        </w:drawing>
      </w:r>
    </w:p>
    <w:p w14:paraId="2E0AAA8C" w14:textId="77777777" w:rsidR="0004175A" w:rsidRDefault="0004175A" w:rsidP="00A233D5">
      <w:pPr>
        <w:ind w:left="709"/>
        <w:rPr>
          <w:rFonts w:ascii="Arial" w:hAnsi="Arial" w:cs="Arial"/>
          <w:sz w:val="22"/>
          <w:szCs w:val="22"/>
          <w:lang w:eastAsia="en-IN"/>
        </w:rPr>
      </w:pPr>
      <w:r>
        <w:rPr>
          <w:rFonts w:ascii="Arial" w:hAnsi="Arial" w:cs="Arial"/>
          <w:noProof/>
          <w:sz w:val="22"/>
          <w:szCs w:val="22"/>
          <w:lang w:eastAsia="en-IN"/>
        </w:rPr>
        <w:drawing>
          <wp:inline distT="0" distB="0" distL="0" distR="0" wp14:anchorId="584C837B" wp14:editId="443049FB">
            <wp:extent cx="5734050" cy="2628900"/>
            <wp:effectExtent l="19050" t="19050" r="19050" b="190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5F8AE76.tmp"/>
                    <pic:cNvPicPr/>
                  </pic:nvPicPr>
                  <pic:blipFill>
                    <a:blip r:embed="rId36">
                      <a:extLst>
                        <a:ext uri="{28A0092B-C50C-407E-A947-70E740481C1C}">
                          <a14:useLocalDpi xmlns:a14="http://schemas.microsoft.com/office/drawing/2010/main" val="0"/>
                        </a:ext>
                      </a:extLst>
                    </a:blip>
                    <a:stretch>
                      <a:fillRect/>
                    </a:stretch>
                  </pic:blipFill>
                  <pic:spPr>
                    <a:xfrm>
                      <a:off x="0" y="0"/>
                      <a:ext cx="5734050" cy="2628900"/>
                    </a:xfrm>
                    <a:prstGeom prst="rect">
                      <a:avLst/>
                    </a:prstGeom>
                    <a:ln>
                      <a:solidFill>
                        <a:schemeClr val="tx1"/>
                      </a:solidFill>
                    </a:ln>
                  </pic:spPr>
                </pic:pic>
              </a:graphicData>
            </a:graphic>
          </wp:inline>
        </w:drawing>
      </w:r>
    </w:p>
    <w:p w14:paraId="6A3D913A" w14:textId="77777777" w:rsidR="00B8755B" w:rsidRDefault="00B8755B" w:rsidP="00B8755B">
      <w:pPr>
        <w:pStyle w:val="ListParagraph"/>
        <w:spacing w:after="240" w:line="276" w:lineRule="auto"/>
        <w:ind w:left="709" w:right="-143"/>
        <w:jc w:val="both"/>
        <w:rPr>
          <w:rFonts w:ascii="Arial" w:hAnsi="Arial" w:cs="Arial"/>
          <w:sz w:val="22"/>
        </w:rPr>
      </w:pPr>
    </w:p>
    <w:p w14:paraId="56F94C24" w14:textId="3F1BEF7B" w:rsidR="0004175A" w:rsidRDefault="0004175A" w:rsidP="00673266">
      <w:pPr>
        <w:pStyle w:val="ListParagraph"/>
        <w:spacing w:line="276" w:lineRule="auto"/>
        <w:ind w:left="709" w:right="-143"/>
        <w:jc w:val="both"/>
        <w:rPr>
          <w:rFonts w:ascii="Arial" w:hAnsi="Arial" w:cs="Arial"/>
          <w:sz w:val="22"/>
        </w:rPr>
      </w:pPr>
      <w:r>
        <w:rPr>
          <w:rFonts w:ascii="Arial" w:hAnsi="Arial" w:cs="Arial"/>
          <w:noProof/>
          <w:sz w:val="22"/>
          <w:lang w:eastAsia="en-IN"/>
        </w:rPr>
        <w:lastRenderedPageBreak/>
        <w:drawing>
          <wp:inline distT="0" distB="0" distL="0" distR="0" wp14:anchorId="29849782" wp14:editId="6C100EFD">
            <wp:extent cx="5734050" cy="2466975"/>
            <wp:effectExtent l="19050" t="19050" r="19050" b="285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5F8639E.tmp"/>
                    <pic:cNvPicPr/>
                  </pic:nvPicPr>
                  <pic:blipFill>
                    <a:blip r:embed="rId37">
                      <a:extLst>
                        <a:ext uri="{28A0092B-C50C-407E-A947-70E740481C1C}">
                          <a14:useLocalDpi xmlns:a14="http://schemas.microsoft.com/office/drawing/2010/main" val="0"/>
                        </a:ext>
                      </a:extLst>
                    </a:blip>
                    <a:stretch>
                      <a:fillRect/>
                    </a:stretch>
                  </pic:blipFill>
                  <pic:spPr>
                    <a:xfrm>
                      <a:off x="0" y="0"/>
                      <a:ext cx="5734050" cy="2466975"/>
                    </a:xfrm>
                    <a:prstGeom prst="rect">
                      <a:avLst/>
                    </a:prstGeom>
                    <a:ln>
                      <a:solidFill>
                        <a:schemeClr val="tx1"/>
                      </a:solidFill>
                    </a:ln>
                  </pic:spPr>
                </pic:pic>
              </a:graphicData>
            </a:graphic>
          </wp:inline>
        </w:drawing>
      </w:r>
    </w:p>
    <w:p w14:paraId="2DBF06FE" w14:textId="77777777" w:rsidR="00673266" w:rsidRPr="00B8755B" w:rsidRDefault="00673266" w:rsidP="00673266">
      <w:pPr>
        <w:pStyle w:val="ListParagraph"/>
        <w:spacing w:line="276" w:lineRule="auto"/>
        <w:ind w:left="709" w:right="-143"/>
        <w:jc w:val="both"/>
        <w:rPr>
          <w:rFonts w:ascii="Arial" w:hAnsi="Arial" w:cs="Arial"/>
          <w:sz w:val="22"/>
        </w:rPr>
      </w:pPr>
    </w:p>
    <w:p w14:paraId="34EAD466" w14:textId="77777777" w:rsidR="003E45EE" w:rsidRPr="00403735" w:rsidRDefault="003E45EE" w:rsidP="00B8755B">
      <w:pPr>
        <w:pStyle w:val="ListParagraph"/>
        <w:numPr>
          <w:ilvl w:val="0"/>
          <w:numId w:val="34"/>
        </w:numPr>
        <w:spacing w:line="360" w:lineRule="auto"/>
        <w:ind w:left="709" w:right="-143" w:hanging="425"/>
        <w:jc w:val="both"/>
        <w:rPr>
          <w:rFonts w:ascii="Arial" w:hAnsi="Arial" w:cs="Arial"/>
          <w:sz w:val="22"/>
        </w:rPr>
      </w:pPr>
      <w:r>
        <w:rPr>
          <w:rFonts w:ascii="Arial" w:eastAsia="Calibri" w:hAnsi="Arial" w:cs="Arial"/>
          <w:b/>
          <w:color w:val="000000"/>
          <w:sz w:val="22"/>
          <w:szCs w:val="22"/>
        </w:rPr>
        <w:t xml:space="preserve">PLANT &amp; </w:t>
      </w:r>
      <w:r w:rsidR="00A22FE5" w:rsidRPr="003E45EE">
        <w:rPr>
          <w:rFonts w:ascii="Arial" w:eastAsia="Calibri" w:hAnsi="Arial" w:cs="Arial"/>
          <w:b/>
          <w:color w:val="000000"/>
          <w:sz w:val="22"/>
          <w:szCs w:val="22"/>
        </w:rPr>
        <w:t>MACHINERY</w:t>
      </w:r>
      <w:r w:rsidR="00D44CF5" w:rsidRPr="003E45EE">
        <w:rPr>
          <w:rFonts w:ascii="Arial" w:eastAsia="Calibri" w:hAnsi="Arial" w:cs="Arial"/>
          <w:b/>
          <w:color w:val="000000"/>
          <w:sz w:val="22"/>
          <w:szCs w:val="22"/>
        </w:rPr>
        <w:t>/ EQUIPMENTS</w:t>
      </w:r>
      <w:r w:rsidR="00A22FE5" w:rsidRPr="003E45EE">
        <w:rPr>
          <w:rFonts w:ascii="Arial" w:eastAsia="Calibri" w:hAnsi="Arial" w:cs="Arial"/>
          <w:b/>
          <w:color w:val="000000"/>
          <w:sz w:val="22"/>
          <w:szCs w:val="22"/>
        </w:rPr>
        <w:t xml:space="preserve"> DETAILS:</w:t>
      </w:r>
      <w:r w:rsidR="00415A35" w:rsidRPr="003E45EE">
        <w:rPr>
          <w:rFonts w:ascii="Arial" w:eastAsia="Calibri" w:hAnsi="Arial" w:cs="Arial"/>
          <w:b/>
          <w:color w:val="000000"/>
          <w:sz w:val="22"/>
          <w:szCs w:val="22"/>
        </w:rPr>
        <w:t xml:space="preserve"> </w:t>
      </w:r>
    </w:p>
    <w:p w14:paraId="2FE3264C" w14:textId="73844555" w:rsidR="00403735" w:rsidRDefault="00403735" w:rsidP="004931F5">
      <w:pPr>
        <w:pStyle w:val="ListParagraph"/>
        <w:spacing w:before="240" w:after="240" w:line="360" w:lineRule="auto"/>
        <w:ind w:left="709" w:right="-143"/>
        <w:jc w:val="both"/>
        <w:rPr>
          <w:rFonts w:ascii="Arial" w:hAnsi="Arial" w:cs="Arial"/>
          <w:sz w:val="22"/>
        </w:rPr>
      </w:pPr>
      <w:r w:rsidRPr="00403735">
        <w:rPr>
          <w:rFonts w:ascii="Arial" w:hAnsi="Arial" w:cs="Arial"/>
          <w:sz w:val="22"/>
        </w:rPr>
        <w:t xml:space="preserve">Promoters of M/s ZVRPL has </w:t>
      </w:r>
      <w:r w:rsidRPr="00673266">
        <w:rPr>
          <w:rFonts w:ascii="Arial" w:hAnsi="Arial" w:cs="Arial"/>
          <w:sz w:val="22"/>
          <w:highlight w:val="yellow"/>
        </w:rPr>
        <w:t>decided to procure &amp; install plant and machinery</w:t>
      </w:r>
      <w:r w:rsidR="00673266" w:rsidRPr="00673266">
        <w:rPr>
          <w:rFonts w:ascii="Arial" w:hAnsi="Arial" w:cs="Arial"/>
          <w:sz w:val="22"/>
          <w:highlight w:val="yellow"/>
        </w:rPr>
        <w:t xml:space="preserve"> on</w:t>
      </w:r>
      <w:r w:rsidRPr="00673266">
        <w:rPr>
          <w:rFonts w:ascii="Arial" w:hAnsi="Arial" w:cs="Arial"/>
          <w:sz w:val="22"/>
          <w:highlight w:val="yellow"/>
        </w:rPr>
        <w:t xml:space="preserve"> their</w:t>
      </w:r>
      <w:r w:rsidRPr="00403735">
        <w:rPr>
          <w:rFonts w:ascii="Arial" w:hAnsi="Arial" w:cs="Arial"/>
          <w:sz w:val="22"/>
        </w:rPr>
        <w:t xml:space="preserve"> own as the company is having</w:t>
      </w:r>
      <w:r w:rsidR="00673266">
        <w:rPr>
          <w:rFonts w:ascii="Arial" w:hAnsi="Arial" w:cs="Arial"/>
          <w:sz w:val="22"/>
        </w:rPr>
        <w:t xml:space="preserve"> an</w:t>
      </w:r>
      <w:r w:rsidRPr="00403735">
        <w:rPr>
          <w:rFonts w:ascii="Arial" w:hAnsi="Arial" w:cs="Arial"/>
          <w:sz w:val="22"/>
        </w:rPr>
        <w:t xml:space="preserve"> in-house technical team. </w:t>
      </w:r>
      <w:r w:rsidR="00D36175" w:rsidRPr="00403735">
        <w:rPr>
          <w:rFonts w:ascii="Arial" w:hAnsi="Arial" w:cs="Arial"/>
          <w:sz w:val="22"/>
        </w:rPr>
        <w:t xml:space="preserve">Detailed bifurcation of the proposed </w:t>
      </w:r>
      <w:r w:rsidR="00847A8B" w:rsidRPr="00403735">
        <w:rPr>
          <w:rFonts w:ascii="Arial" w:hAnsi="Arial" w:cs="Arial"/>
          <w:sz w:val="22"/>
        </w:rPr>
        <w:t>Plant &amp; Machinery</w:t>
      </w:r>
      <w:r w:rsidR="00D36175" w:rsidRPr="00403735">
        <w:rPr>
          <w:rFonts w:ascii="Arial" w:hAnsi="Arial" w:cs="Arial"/>
          <w:sz w:val="22"/>
        </w:rPr>
        <w:t xml:space="preserve"> has been shown in the below table along with the estimated cost:</w:t>
      </w:r>
    </w:p>
    <w:tbl>
      <w:tblPr>
        <w:tblW w:w="4612" w:type="pct"/>
        <w:tblInd w:w="8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3827"/>
        <w:gridCol w:w="4395"/>
      </w:tblGrid>
      <w:tr w:rsidR="004931F5" w:rsidRPr="004931F5" w14:paraId="2F8677B4" w14:textId="77777777" w:rsidTr="00A15E3A">
        <w:trPr>
          <w:trHeight w:val="412"/>
        </w:trPr>
        <w:tc>
          <w:tcPr>
            <w:tcW w:w="538" w:type="pct"/>
            <w:shd w:val="clear" w:color="000000" w:fill="002060"/>
            <w:noWrap/>
            <w:vAlign w:val="center"/>
            <w:hideMark/>
          </w:tcPr>
          <w:p w14:paraId="3840F1E6" w14:textId="77777777" w:rsidR="004931F5" w:rsidRPr="004931F5" w:rsidRDefault="004931F5" w:rsidP="004931F5">
            <w:pPr>
              <w:spacing w:line="276" w:lineRule="auto"/>
              <w:jc w:val="center"/>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S. No.</w:t>
            </w:r>
          </w:p>
        </w:tc>
        <w:tc>
          <w:tcPr>
            <w:tcW w:w="2077" w:type="pct"/>
            <w:shd w:val="clear" w:color="000000" w:fill="002060"/>
            <w:noWrap/>
            <w:vAlign w:val="center"/>
            <w:hideMark/>
          </w:tcPr>
          <w:p w14:paraId="2E8CD88D" w14:textId="77777777" w:rsidR="004931F5" w:rsidRPr="004931F5" w:rsidRDefault="004931F5" w:rsidP="004931F5">
            <w:pPr>
              <w:spacing w:line="276" w:lineRule="auto"/>
              <w:jc w:val="center"/>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Name Of equipment</w:t>
            </w:r>
          </w:p>
        </w:tc>
        <w:tc>
          <w:tcPr>
            <w:tcW w:w="2385" w:type="pct"/>
            <w:shd w:val="clear" w:color="000000" w:fill="002060"/>
            <w:vAlign w:val="center"/>
            <w:hideMark/>
          </w:tcPr>
          <w:p w14:paraId="6C5C6473" w14:textId="77777777" w:rsidR="004931F5" w:rsidRPr="004931F5" w:rsidRDefault="004931F5" w:rsidP="004931F5">
            <w:pPr>
              <w:spacing w:line="276" w:lineRule="auto"/>
              <w:jc w:val="center"/>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Cost of Equipment as per the Quotation in Cr.</w:t>
            </w:r>
          </w:p>
        </w:tc>
      </w:tr>
      <w:tr w:rsidR="004931F5" w:rsidRPr="004931F5" w14:paraId="35B99444" w14:textId="77777777" w:rsidTr="00A15E3A">
        <w:trPr>
          <w:trHeight w:val="418"/>
        </w:trPr>
        <w:tc>
          <w:tcPr>
            <w:tcW w:w="538" w:type="pct"/>
            <w:shd w:val="clear" w:color="auto" w:fill="auto"/>
            <w:noWrap/>
            <w:vAlign w:val="center"/>
            <w:hideMark/>
          </w:tcPr>
          <w:p w14:paraId="54AB0BD5" w14:textId="77777777"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1</w:t>
            </w:r>
          </w:p>
        </w:tc>
        <w:tc>
          <w:tcPr>
            <w:tcW w:w="2077" w:type="pct"/>
            <w:shd w:val="clear" w:color="auto" w:fill="auto"/>
            <w:vAlign w:val="center"/>
            <w:hideMark/>
          </w:tcPr>
          <w:p w14:paraId="40F1C33E" w14:textId="77777777"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Digester for generating 6250 M3 of gas</w:t>
            </w:r>
          </w:p>
        </w:tc>
        <w:tc>
          <w:tcPr>
            <w:tcW w:w="2385" w:type="pct"/>
            <w:shd w:val="clear" w:color="auto" w:fill="auto"/>
            <w:noWrap/>
            <w:vAlign w:val="center"/>
            <w:hideMark/>
          </w:tcPr>
          <w:p w14:paraId="15DC0BB3" w14:textId="77777777"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1.50</w:t>
            </w:r>
          </w:p>
        </w:tc>
      </w:tr>
      <w:tr w:rsidR="004931F5" w:rsidRPr="004931F5" w14:paraId="43E6EFC8" w14:textId="77777777" w:rsidTr="00A15E3A">
        <w:trPr>
          <w:trHeight w:val="360"/>
        </w:trPr>
        <w:tc>
          <w:tcPr>
            <w:tcW w:w="538" w:type="pct"/>
            <w:shd w:val="clear" w:color="auto" w:fill="auto"/>
            <w:noWrap/>
            <w:vAlign w:val="center"/>
            <w:hideMark/>
          </w:tcPr>
          <w:p w14:paraId="2B79BE0F" w14:textId="77777777"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2</w:t>
            </w:r>
          </w:p>
        </w:tc>
        <w:tc>
          <w:tcPr>
            <w:tcW w:w="2077" w:type="pct"/>
            <w:shd w:val="clear" w:color="auto" w:fill="auto"/>
            <w:vAlign w:val="center"/>
            <w:hideMark/>
          </w:tcPr>
          <w:p w14:paraId="787D189E" w14:textId="77777777"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Partial PSA Supply</w:t>
            </w:r>
            <w:r>
              <w:rPr>
                <w:rFonts w:asciiTheme="minorHAnsi" w:hAnsiTheme="minorHAnsi" w:cstheme="minorHAnsi"/>
                <w:sz w:val="22"/>
                <w:szCs w:val="22"/>
              </w:rPr>
              <w:t xml:space="preserve">, </w:t>
            </w:r>
            <w:r w:rsidRPr="004931F5">
              <w:rPr>
                <w:rFonts w:asciiTheme="minorHAnsi" w:hAnsiTheme="minorHAnsi" w:cstheme="minorHAnsi"/>
                <w:sz w:val="22"/>
                <w:szCs w:val="22"/>
              </w:rPr>
              <w:t>2 Tower PSA equipment</w:t>
            </w:r>
          </w:p>
        </w:tc>
        <w:tc>
          <w:tcPr>
            <w:tcW w:w="2385" w:type="pct"/>
            <w:shd w:val="clear" w:color="auto" w:fill="auto"/>
            <w:noWrap/>
            <w:vAlign w:val="center"/>
            <w:hideMark/>
          </w:tcPr>
          <w:p w14:paraId="72265710" w14:textId="77777777"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0.80</w:t>
            </w:r>
          </w:p>
        </w:tc>
      </w:tr>
      <w:tr w:rsidR="004931F5" w:rsidRPr="004931F5" w14:paraId="0E727078" w14:textId="77777777" w:rsidTr="00A15E3A">
        <w:trPr>
          <w:trHeight w:val="277"/>
        </w:trPr>
        <w:tc>
          <w:tcPr>
            <w:tcW w:w="538" w:type="pct"/>
            <w:shd w:val="clear" w:color="auto" w:fill="auto"/>
            <w:noWrap/>
            <w:vAlign w:val="center"/>
            <w:hideMark/>
          </w:tcPr>
          <w:p w14:paraId="0D89A5F3" w14:textId="77777777"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3</w:t>
            </w:r>
          </w:p>
        </w:tc>
        <w:tc>
          <w:tcPr>
            <w:tcW w:w="2077" w:type="pct"/>
            <w:shd w:val="clear" w:color="auto" w:fill="auto"/>
            <w:vAlign w:val="center"/>
            <w:hideMark/>
          </w:tcPr>
          <w:p w14:paraId="74B00A08" w14:textId="77777777"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Balloon, Agitators, SLS</w:t>
            </w:r>
          </w:p>
          <w:p w14:paraId="207DBBEF" w14:textId="77777777"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and Other ancillaries</w:t>
            </w:r>
          </w:p>
        </w:tc>
        <w:tc>
          <w:tcPr>
            <w:tcW w:w="2385" w:type="pct"/>
            <w:shd w:val="clear" w:color="auto" w:fill="auto"/>
            <w:noWrap/>
            <w:vAlign w:val="center"/>
            <w:hideMark/>
          </w:tcPr>
          <w:p w14:paraId="129F9060" w14:textId="77777777"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2.44</w:t>
            </w:r>
          </w:p>
        </w:tc>
      </w:tr>
      <w:tr w:rsidR="004931F5" w:rsidRPr="004931F5" w14:paraId="598816B1" w14:textId="77777777" w:rsidTr="00A15E3A">
        <w:trPr>
          <w:trHeight w:val="624"/>
        </w:trPr>
        <w:tc>
          <w:tcPr>
            <w:tcW w:w="538" w:type="pct"/>
            <w:shd w:val="clear" w:color="auto" w:fill="auto"/>
            <w:noWrap/>
            <w:vAlign w:val="center"/>
            <w:hideMark/>
          </w:tcPr>
          <w:p w14:paraId="57516AE8" w14:textId="77777777"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4</w:t>
            </w:r>
          </w:p>
        </w:tc>
        <w:tc>
          <w:tcPr>
            <w:tcW w:w="2077" w:type="pct"/>
            <w:shd w:val="clear" w:color="auto" w:fill="auto"/>
            <w:vAlign w:val="center"/>
            <w:hideMark/>
          </w:tcPr>
          <w:p w14:paraId="697F32C6" w14:textId="77777777"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Compressor &amp; Cascade</w:t>
            </w:r>
          </w:p>
          <w:p w14:paraId="4FCBD6BB" w14:textId="77777777"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and Pipeline for Grid Injection</w:t>
            </w:r>
          </w:p>
        </w:tc>
        <w:tc>
          <w:tcPr>
            <w:tcW w:w="2385" w:type="pct"/>
            <w:shd w:val="clear" w:color="auto" w:fill="auto"/>
            <w:noWrap/>
            <w:vAlign w:val="center"/>
            <w:hideMark/>
          </w:tcPr>
          <w:p w14:paraId="59F9A6FD" w14:textId="77777777"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3.98</w:t>
            </w:r>
          </w:p>
        </w:tc>
      </w:tr>
      <w:tr w:rsidR="004931F5" w:rsidRPr="004931F5" w14:paraId="450692CE" w14:textId="77777777" w:rsidTr="00A15E3A">
        <w:trPr>
          <w:trHeight w:val="486"/>
        </w:trPr>
        <w:tc>
          <w:tcPr>
            <w:tcW w:w="538" w:type="pct"/>
            <w:shd w:val="clear" w:color="auto" w:fill="auto"/>
            <w:noWrap/>
            <w:vAlign w:val="center"/>
            <w:hideMark/>
          </w:tcPr>
          <w:p w14:paraId="54DB7BE3" w14:textId="77777777"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5</w:t>
            </w:r>
          </w:p>
        </w:tc>
        <w:tc>
          <w:tcPr>
            <w:tcW w:w="2077" w:type="pct"/>
            <w:shd w:val="clear" w:color="auto" w:fill="auto"/>
            <w:vAlign w:val="center"/>
            <w:hideMark/>
          </w:tcPr>
          <w:p w14:paraId="032C8969" w14:textId="77777777" w:rsidR="004931F5" w:rsidRPr="004931F5" w:rsidRDefault="004931F5" w:rsidP="004931F5">
            <w:pPr>
              <w:spacing w:line="276" w:lineRule="auto"/>
              <w:rPr>
                <w:rFonts w:asciiTheme="minorHAnsi" w:hAnsiTheme="minorHAnsi" w:cstheme="minorHAnsi"/>
                <w:sz w:val="22"/>
                <w:szCs w:val="22"/>
              </w:rPr>
            </w:pPr>
            <w:r w:rsidRPr="004931F5">
              <w:rPr>
                <w:rFonts w:asciiTheme="minorHAnsi" w:hAnsiTheme="minorHAnsi" w:cstheme="minorHAnsi"/>
                <w:sz w:val="22"/>
                <w:szCs w:val="22"/>
              </w:rPr>
              <w:t>SCADA, Electrical, Control Panels and DG Set</w:t>
            </w:r>
          </w:p>
        </w:tc>
        <w:tc>
          <w:tcPr>
            <w:tcW w:w="2385" w:type="pct"/>
            <w:shd w:val="clear" w:color="auto" w:fill="auto"/>
            <w:noWrap/>
            <w:vAlign w:val="center"/>
            <w:hideMark/>
          </w:tcPr>
          <w:p w14:paraId="5EA041BB" w14:textId="77777777" w:rsidR="004931F5" w:rsidRPr="004931F5" w:rsidRDefault="004931F5" w:rsidP="004931F5">
            <w:pPr>
              <w:spacing w:line="276" w:lineRule="auto"/>
              <w:jc w:val="center"/>
              <w:rPr>
                <w:rFonts w:asciiTheme="minorHAnsi" w:hAnsiTheme="minorHAnsi" w:cstheme="minorHAnsi"/>
                <w:sz w:val="22"/>
                <w:szCs w:val="22"/>
              </w:rPr>
            </w:pPr>
            <w:r w:rsidRPr="004931F5">
              <w:rPr>
                <w:rFonts w:asciiTheme="minorHAnsi" w:hAnsiTheme="minorHAnsi" w:cstheme="minorHAnsi"/>
                <w:sz w:val="22"/>
                <w:szCs w:val="22"/>
              </w:rPr>
              <w:t>1.19</w:t>
            </w:r>
          </w:p>
        </w:tc>
      </w:tr>
      <w:tr w:rsidR="004931F5" w:rsidRPr="004931F5" w14:paraId="33CF5B28" w14:textId="77777777" w:rsidTr="00A15E3A">
        <w:trPr>
          <w:trHeight w:val="360"/>
        </w:trPr>
        <w:tc>
          <w:tcPr>
            <w:tcW w:w="538" w:type="pct"/>
            <w:shd w:val="clear" w:color="000000" w:fill="002060"/>
            <w:noWrap/>
            <w:vAlign w:val="center"/>
            <w:hideMark/>
          </w:tcPr>
          <w:p w14:paraId="283ABA96" w14:textId="77777777" w:rsidR="004931F5" w:rsidRPr="004931F5" w:rsidRDefault="004931F5" w:rsidP="004931F5">
            <w:pPr>
              <w:spacing w:line="276" w:lineRule="auto"/>
              <w:jc w:val="center"/>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 </w:t>
            </w:r>
          </w:p>
        </w:tc>
        <w:tc>
          <w:tcPr>
            <w:tcW w:w="2077" w:type="pct"/>
            <w:shd w:val="clear" w:color="000000" w:fill="002060"/>
            <w:noWrap/>
            <w:vAlign w:val="center"/>
            <w:hideMark/>
          </w:tcPr>
          <w:p w14:paraId="7014C67C" w14:textId="77777777" w:rsidR="004931F5" w:rsidRPr="004931F5" w:rsidRDefault="00A15E3A" w:rsidP="004931F5">
            <w:pPr>
              <w:spacing w:line="276" w:lineRule="auto"/>
              <w:rPr>
                <w:rFonts w:asciiTheme="minorHAnsi" w:hAnsiTheme="minorHAnsi" w:cstheme="minorHAnsi"/>
                <w:b/>
                <w:bCs/>
                <w:color w:val="FFFFFF"/>
                <w:sz w:val="22"/>
                <w:szCs w:val="22"/>
              </w:rPr>
            </w:pPr>
            <w:r w:rsidRPr="004931F5">
              <w:rPr>
                <w:rFonts w:asciiTheme="minorHAnsi" w:hAnsiTheme="minorHAnsi" w:cstheme="minorHAnsi"/>
                <w:b/>
                <w:bCs/>
                <w:color w:val="FFFFFF"/>
                <w:sz w:val="22"/>
                <w:szCs w:val="22"/>
              </w:rPr>
              <w:t>Total</w:t>
            </w:r>
          </w:p>
        </w:tc>
        <w:tc>
          <w:tcPr>
            <w:tcW w:w="2385" w:type="pct"/>
            <w:shd w:val="clear" w:color="000000" w:fill="002060"/>
            <w:noWrap/>
            <w:vAlign w:val="center"/>
            <w:hideMark/>
          </w:tcPr>
          <w:p w14:paraId="680F7383" w14:textId="77777777" w:rsidR="004931F5" w:rsidRPr="004931F5" w:rsidRDefault="004931F5" w:rsidP="004931F5">
            <w:pPr>
              <w:spacing w:line="276" w:lineRule="auto"/>
              <w:jc w:val="center"/>
              <w:rPr>
                <w:rFonts w:asciiTheme="minorHAnsi" w:hAnsiTheme="minorHAnsi" w:cstheme="minorHAnsi"/>
                <w:b/>
                <w:bCs/>
                <w:color w:val="FFFFFF"/>
                <w:sz w:val="22"/>
                <w:szCs w:val="22"/>
              </w:rPr>
            </w:pPr>
            <w:r>
              <w:rPr>
                <w:rFonts w:asciiTheme="minorHAnsi" w:hAnsiTheme="minorHAnsi" w:cstheme="minorHAnsi"/>
                <w:b/>
                <w:bCs/>
                <w:color w:val="FFFFFF"/>
                <w:sz w:val="22"/>
                <w:szCs w:val="22"/>
              </w:rPr>
              <w:t xml:space="preserve">INR </w:t>
            </w:r>
            <w:r w:rsidRPr="004931F5">
              <w:rPr>
                <w:rFonts w:asciiTheme="minorHAnsi" w:hAnsiTheme="minorHAnsi" w:cstheme="minorHAnsi"/>
                <w:b/>
                <w:bCs/>
                <w:color w:val="FFFFFF"/>
                <w:sz w:val="22"/>
                <w:szCs w:val="22"/>
              </w:rPr>
              <w:t>9.91</w:t>
            </w:r>
            <w:r>
              <w:rPr>
                <w:rFonts w:asciiTheme="minorHAnsi" w:hAnsiTheme="minorHAnsi" w:cstheme="minorHAnsi"/>
                <w:b/>
                <w:bCs/>
                <w:color w:val="FFFFFF"/>
                <w:sz w:val="22"/>
                <w:szCs w:val="22"/>
              </w:rPr>
              <w:t xml:space="preserve"> Crore</w:t>
            </w:r>
          </w:p>
        </w:tc>
      </w:tr>
    </w:tbl>
    <w:p w14:paraId="34E8DCF5" w14:textId="77777777" w:rsidR="00A15E3A" w:rsidRPr="004778F0" w:rsidRDefault="00A15E3A" w:rsidP="00A15E3A">
      <w:pPr>
        <w:pStyle w:val="ListParagraph"/>
        <w:spacing w:after="240" w:line="360" w:lineRule="auto"/>
        <w:ind w:left="709" w:right="-8"/>
        <w:jc w:val="right"/>
        <w:rPr>
          <w:rFonts w:ascii="Arial" w:hAnsi="Arial" w:cs="Arial"/>
          <w:i/>
          <w:sz w:val="22"/>
        </w:rPr>
      </w:pPr>
      <w:r w:rsidRPr="00200211">
        <w:rPr>
          <w:rFonts w:ascii="Arial" w:hAnsi="Arial" w:cs="Arial"/>
          <w:b/>
          <w:i/>
          <w:sz w:val="20"/>
        </w:rPr>
        <w:t>Source:</w:t>
      </w:r>
      <w:r w:rsidRPr="00200211">
        <w:rPr>
          <w:rFonts w:ascii="Arial" w:hAnsi="Arial" w:cs="Arial"/>
          <w:i/>
          <w:sz w:val="20"/>
        </w:rPr>
        <w:t xml:space="preserve"> Data/information provided by the client</w:t>
      </w:r>
      <w:r w:rsidRPr="004778F0">
        <w:rPr>
          <w:rFonts w:ascii="Arial" w:hAnsi="Arial" w:cs="Arial"/>
          <w:i/>
          <w:sz w:val="22"/>
        </w:rPr>
        <w:t>.</w:t>
      </w:r>
    </w:p>
    <w:p w14:paraId="64716B28" w14:textId="616B193F" w:rsidR="00531733" w:rsidRDefault="00531733" w:rsidP="00531733">
      <w:pPr>
        <w:pStyle w:val="ListParagraph"/>
        <w:spacing w:before="240" w:line="360" w:lineRule="auto"/>
        <w:ind w:left="709" w:right="-8"/>
        <w:jc w:val="both"/>
        <w:rPr>
          <w:rFonts w:ascii="Arial" w:hAnsi="Arial" w:cs="Arial"/>
          <w:sz w:val="22"/>
        </w:rPr>
      </w:pPr>
      <w:r>
        <w:rPr>
          <w:rFonts w:ascii="Arial" w:hAnsi="Arial" w:cs="Arial"/>
          <w:sz w:val="22"/>
        </w:rPr>
        <w:t xml:space="preserve">Thus, as per shared </w:t>
      </w:r>
      <w:r w:rsidR="00A15E3A">
        <w:rPr>
          <w:rFonts w:ascii="Arial" w:hAnsi="Arial" w:cs="Arial"/>
          <w:sz w:val="22"/>
        </w:rPr>
        <w:t>quotations</w:t>
      </w:r>
      <w:r>
        <w:rPr>
          <w:rFonts w:ascii="Arial" w:hAnsi="Arial" w:cs="Arial"/>
          <w:sz w:val="22"/>
        </w:rPr>
        <w:t xml:space="preserve"> by the client, the estimated cost for plant &amp; machinery will be ~INR </w:t>
      </w:r>
      <w:r w:rsidR="00A15E3A">
        <w:rPr>
          <w:rFonts w:ascii="Arial" w:hAnsi="Arial" w:cs="Arial"/>
          <w:sz w:val="22"/>
        </w:rPr>
        <w:t>9.91 Crore</w:t>
      </w:r>
      <w:r>
        <w:rPr>
          <w:rFonts w:ascii="Arial" w:hAnsi="Arial" w:cs="Arial"/>
          <w:sz w:val="22"/>
        </w:rPr>
        <w:t xml:space="preserve"> including </w:t>
      </w:r>
      <w:r w:rsidR="00A15E3A">
        <w:rPr>
          <w:rFonts w:ascii="Arial" w:hAnsi="Arial" w:cs="Arial"/>
          <w:sz w:val="22"/>
        </w:rPr>
        <w:t xml:space="preserve">18% </w:t>
      </w:r>
      <w:r>
        <w:rPr>
          <w:rFonts w:ascii="Arial" w:hAnsi="Arial" w:cs="Arial"/>
          <w:sz w:val="22"/>
        </w:rPr>
        <w:t>applicable GST. ~</w:t>
      </w:r>
      <w:r w:rsidR="00A15E3A">
        <w:rPr>
          <w:rFonts w:ascii="Arial" w:hAnsi="Arial" w:cs="Arial"/>
          <w:sz w:val="22"/>
        </w:rPr>
        <w:t>60</w:t>
      </w:r>
      <w:r>
        <w:rPr>
          <w:rFonts w:ascii="Arial" w:hAnsi="Arial" w:cs="Arial"/>
          <w:sz w:val="22"/>
        </w:rPr>
        <w:t xml:space="preserve">% of </w:t>
      </w:r>
      <w:r w:rsidR="00673266">
        <w:rPr>
          <w:rFonts w:ascii="Arial" w:hAnsi="Arial" w:cs="Arial"/>
          <w:sz w:val="22"/>
        </w:rPr>
        <w:t xml:space="preserve">the </w:t>
      </w:r>
      <w:r>
        <w:rPr>
          <w:rFonts w:ascii="Arial" w:hAnsi="Arial" w:cs="Arial"/>
          <w:sz w:val="22"/>
        </w:rPr>
        <w:t>T</w:t>
      </w:r>
      <w:r w:rsidR="00A15E3A">
        <w:rPr>
          <w:rFonts w:ascii="Arial" w:hAnsi="Arial" w:cs="Arial"/>
          <w:sz w:val="22"/>
        </w:rPr>
        <w:t xml:space="preserve">otal </w:t>
      </w:r>
      <w:r>
        <w:rPr>
          <w:rFonts w:ascii="Arial" w:hAnsi="Arial" w:cs="Arial"/>
          <w:sz w:val="22"/>
        </w:rPr>
        <w:t>P</w:t>
      </w:r>
      <w:r w:rsidR="00A15E3A">
        <w:rPr>
          <w:rFonts w:ascii="Arial" w:hAnsi="Arial" w:cs="Arial"/>
          <w:sz w:val="22"/>
        </w:rPr>
        <w:t xml:space="preserve">roject </w:t>
      </w:r>
      <w:r>
        <w:rPr>
          <w:rFonts w:ascii="Arial" w:hAnsi="Arial" w:cs="Arial"/>
          <w:sz w:val="22"/>
        </w:rPr>
        <w:t>C</w:t>
      </w:r>
      <w:r w:rsidR="00A15E3A">
        <w:rPr>
          <w:rFonts w:ascii="Arial" w:hAnsi="Arial" w:cs="Arial"/>
          <w:sz w:val="22"/>
        </w:rPr>
        <w:t xml:space="preserve">ost </w:t>
      </w:r>
      <w:r>
        <w:rPr>
          <w:rFonts w:ascii="Arial" w:hAnsi="Arial" w:cs="Arial"/>
          <w:sz w:val="22"/>
        </w:rPr>
        <w:t xml:space="preserve">is </w:t>
      </w:r>
      <w:r w:rsidR="00673266">
        <w:rPr>
          <w:rFonts w:ascii="Arial" w:hAnsi="Arial" w:cs="Arial"/>
          <w:sz w:val="22"/>
        </w:rPr>
        <w:t xml:space="preserve">allocated towards </w:t>
      </w:r>
      <w:r>
        <w:rPr>
          <w:rFonts w:ascii="Arial" w:hAnsi="Arial" w:cs="Arial"/>
          <w:sz w:val="22"/>
        </w:rPr>
        <w:t xml:space="preserve">the cost </w:t>
      </w:r>
      <w:r w:rsidR="00673266">
        <w:rPr>
          <w:rFonts w:ascii="Arial" w:hAnsi="Arial" w:cs="Arial"/>
          <w:sz w:val="22"/>
        </w:rPr>
        <w:t xml:space="preserve">of </w:t>
      </w:r>
      <w:r>
        <w:rPr>
          <w:rFonts w:ascii="Arial" w:hAnsi="Arial" w:cs="Arial"/>
          <w:sz w:val="22"/>
        </w:rPr>
        <w:t>Plant &amp; Machinery</w:t>
      </w:r>
      <w:r w:rsidR="00A15E3A">
        <w:rPr>
          <w:rFonts w:ascii="Arial" w:hAnsi="Arial" w:cs="Arial"/>
          <w:sz w:val="22"/>
        </w:rPr>
        <w:t>.</w:t>
      </w:r>
    </w:p>
    <w:p w14:paraId="6E28DAA9" w14:textId="77777777" w:rsidR="00531733" w:rsidRPr="00996C15" w:rsidRDefault="00531733" w:rsidP="00531733">
      <w:pPr>
        <w:pStyle w:val="ListParagraph"/>
        <w:spacing w:before="240" w:line="360" w:lineRule="auto"/>
        <w:ind w:left="709" w:right="-8"/>
        <w:jc w:val="both"/>
        <w:rPr>
          <w:rFonts w:ascii="Arial" w:hAnsi="Arial" w:cs="Arial"/>
          <w:sz w:val="22"/>
        </w:rPr>
      </w:pPr>
      <w:r w:rsidRPr="00275D7E">
        <w:rPr>
          <w:rFonts w:ascii="Arial" w:hAnsi="Arial" w:cs="Arial"/>
          <w:sz w:val="22"/>
        </w:rPr>
        <w:t>The estimated cost of the Plant &amp; Machinery has been provided to us by the client</w:t>
      </w:r>
      <w:r>
        <w:rPr>
          <w:rFonts w:ascii="Arial" w:hAnsi="Arial" w:cs="Arial"/>
          <w:sz w:val="22"/>
        </w:rPr>
        <w:t xml:space="preserve"> as per </w:t>
      </w:r>
      <w:r w:rsidR="00A15E3A">
        <w:rPr>
          <w:rFonts w:ascii="Arial" w:hAnsi="Arial" w:cs="Arial"/>
          <w:sz w:val="22"/>
        </w:rPr>
        <w:t>quotations received by them from various vendors/suppliers</w:t>
      </w:r>
      <w:r w:rsidRPr="00275D7E">
        <w:rPr>
          <w:rFonts w:ascii="Arial" w:hAnsi="Arial" w:cs="Arial"/>
          <w:sz w:val="22"/>
        </w:rPr>
        <w:t xml:space="preserve">. </w:t>
      </w:r>
      <w:r w:rsidRPr="00996C15">
        <w:rPr>
          <w:rFonts w:ascii="Arial" w:hAnsi="Arial" w:cs="Arial"/>
          <w:sz w:val="22"/>
        </w:rPr>
        <w:t xml:space="preserve">However, as a TEV consultant, the cost of major plant &amp; machinery has been verified by us independently, which we found reasonable &amp; in the permissible range although the cost may change as per specifications &amp; brand. </w:t>
      </w:r>
    </w:p>
    <w:p w14:paraId="30596C46" w14:textId="77777777" w:rsidR="00531733" w:rsidRDefault="00531733" w:rsidP="00531733">
      <w:pPr>
        <w:pStyle w:val="ListParagraph"/>
        <w:autoSpaceDE w:val="0"/>
        <w:autoSpaceDN w:val="0"/>
        <w:adjustRightInd w:val="0"/>
        <w:spacing w:before="240" w:line="360" w:lineRule="auto"/>
        <w:ind w:left="709" w:right="-8"/>
        <w:jc w:val="both"/>
        <w:rPr>
          <w:rFonts w:ascii="Arial" w:hAnsi="Arial" w:cs="Arial"/>
          <w:i/>
          <w:sz w:val="22"/>
          <w:szCs w:val="22"/>
          <w:lang w:eastAsia="en-IN"/>
        </w:rPr>
      </w:pPr>
      <w:r w:rsidRPr="00EF0374">
        <w:rPr>
          <w:rFonts w:ascii="Arial" w:hAnsi="Arial" w:cs="Arial"/>
          <w:b/>
          <w:i/>
          <w:sz w:val="22"/>
          <w:szCs w:val="22"/>
          <w:lang w:eastAsia="en-IN"/>
        </w:rPr>
        <w:lastRenderedPageBreak/>
        <w:t xml:space="preserve">Note: </w:t>
      </w:r>
      <w:r w:rsidRPr="00EF0374">
        <w:rPr>
          <w:rFonts w:ascii="Arial" w:hAnsi="Arial" w:cs="Arial"/>
          <w:i/>
          <w:sz w:val="22"/>
          <w:szCs w:val="22"/>
          <w:lang w:eastAsia="en-IN"/>
        </w:rPr>
        <w:t xml:space="preserve">It is to </w:t>
      </w:r>
      <w:r w:rsidRPr="009B5E36">
        <w:rPr>
          <w:rFonts w:ascii="Arial" w:hAnsi="Arial" w:cs="Arial"/>
          <w:i/>
          <w:sz w:val="22"/>
          <w:szCs w:val="22"/>
          <w:lang w:eastAsia="en-IN"/>
        </w:rPr>
        <w:t>be noted</w:t>
      </w:r>
      <w:r w:rsidRPr="00EF0374">
        <w:rPr>
          <w:rFonts w:ascii="Arial" w:hAnsi="Arial" w:cs="Arial"/>
          <w:i/>
          <w:sz w:val="22"/>
          <w:szCs w:val="22"/>
          <w:lang w:eastAsia="en-IN"/>
        </w:rPr>
        <w:t xml:space="preserve"> here that the </w:t>
      </w:r>
      <w:r>
        <w:rPr>
          <w:rFonts w:ascii="Arial" w:hAnsi="Arial" w:cs="Arial"/>
          <w:i/>
          <w:sz w:val="22"/>
          <w:szCs w:val="22"/>
          <w:lang w:eastAsia="en-IN"/>
        </w:rPr>
        <w:t>cost estimation</w:t>
      </w:r>
      <w:r w:rsidRPr="00EF0374">
        <w:rPr>
          <w:rFonts w:ascii="Arial" w:hAnsi="Arial" w:cs="Arial"/>
          <w:i/>
          <w:sz w:val="22"/>
          <w:szCs w:val="22"/>
          <w:lang w:eastAsia="en-IN"/>
        </w:rPr>
        <w:t xml:space="preserve"> done by </w:t>
      </w:r>
      <w:r>
        <w:rPr>
          <w:rFonts w:ascii="Arial" w:hAnsi="Arial" w:cs="Arial"/>
          <w:i/>
          <w:sz w:val="22"/>
          <w:szCs w:val="22"/>
          <w:lang w:eastAsia="en-IN"/>
        </w:rPr>
        <w:t>us is just a general assessment for TEV purpose. However, detailed cost vetting</w:t>
      </w:r>
      <w:r w:rsidRPr="00EF0374">
        <w:rPr>
          <w:rFonts w:ascii="Arial" w:hAnsi="Arial" w:cs="Arial"/>
          <w:i/>
          <w:sz w:val="22"/>
          <w:szCs w:val="22"/>
          <w:lang w:eastAsia="en-IN"/>
        </w:rPr>
        <w:t xml:space="preserve"> is out of scope of this TEV report</w:t>
      </w:r>
      <w:r>
        <w:rPr>
          <w:rFonts w:ascii="Arial" w:hAnsi="Arial" w:cs="Arial"/>
          <w:i/>
          <w:sz w:val="22"/>
          <w:szCs w:val="22"/>
          <w:lang w:eastAsia="en-IN"/>
        </w:rPr>
        <w:t>.</w:t>
      </w:r>
    </w:p>
    <w:p w14:paraId="719B7C0A" w14:textId="77777777" w:rsidR="0000243C" w:rsidRDefault="0000243C" w:rsidP="00327929">
      <w:pPr>
        <w:pStyle w:val="ListParagraph"/>
        <w:numPr>
          <w:ilvl w:val="0"/>
          <w:numId w:val="34"/>
        </w:numPr>
        <w:spacing w:before="240" w:line="360" w:lineRule="auto"/>
        <w:ind w:left="709" w:right="-143" w:hanging="425"/>
        <w:jc w:val="both"/>
        <w:rPr>
          <w:rFonts w:ascii="Arial" w:eastAsia="Calibri" w:hAnsi="Arial" w:cs="Arial"/>
          <w:b/>
          <w:color w:val="000000"/>
          <w:sz w:val="22"/>
          <w:szCs w:val="22"/>
        </w:rPr>
      </w:pPr>
      <w:r w:rsidRPr="0000243C">
        <w:rPr>
          <w:rFonts w:ascii="Arial" w:eastAsia="Calibri" w:hAnsi="Arial" w:cs="Arial"/>
          <w:b/>
          <w:color w:val="000000"/>
          <w:sz w:val="22"/>
          <w:szCs w:val="22"/>
        </w:rPr>
        <w:t>MISCELLANEOUS ASSETS:</w:t>
      </w:r>
    </w:p>
    <w:p w14:paraId="74F277D4" w14:textId="1C81FDD0" w:rsidR="00AE0877" w:rsidRPr="00A15E3A" w:rsidRDefault="00A15E3A" w:rsidP="00A15E3A">
      <w:pPr>
        <w:pStyle w:val="ListParagraph"/>
        <w:spacing w:before="240" w:after="240" w:line="360" w:lineRule="auto"/>
        <w:ind w:left="709" w:right="-8"/>
        <w:jc w:val="both"/>
        <w:rPr>
          <w:rFonts w:ascii="Arial" w:hAnsi="Arial" w:cs="Arial"/>
          <w:sz w:val="22"/>
        </w:rPr>
      </w:pPr>
      <w:r>
        <w:rPr>
          <w:rFonts w:ascii="Arial" w:hAnsi="Arial" w:cs="Arial"/>
          <w:sz w:val="22"/>
        </w:rPr>
        <w:t>Miscellaneous assets includes office equipment such as laptop, printer, furniture &amp; fixtures and vehicles. T</w:t>
      </w:r>
      <w:r w:rsidR="00AE0877" w:rsidRPr="00A15E3A">
        <w:rPr>
          <w:rFonts w:ascii="Arial" w:hAnsi="Arial" w:cs="Arial"/>
          <w:sz w:val="22"/>
        </w:rPr>
        <w:t xml:space="preserve">he </w:t>
      </w:r>
      <w:r>
        <w:rPr>
          <w:rFonts w:ascii="Arial" w:hAnsi="Arial" w:cs="Arial"/>
          <w:sz w:val="22"/>
        </w:rPr>
        <w:t xml:space="preserve">estimated </w:t>
      </w:r>
      <w:r w:rsidR="00AE0877" w:rsidRPr="00A15E3A">
        <w:rPr>
          <w:rFonts w:ascii="Arial" w:hAnsi="Arial" w:cs="Arial"/>
          <w:sz w:val="22"/>
        </w:rPr>
        <w:t xml:space="preserve">cost of </w:t>
      </w:r>
      <w:r>
        <w:rPr>
          <w:rFonts w:ascii="Arial" w:hAnsi="Arial" w:cs="Arial"/>
          <w:sz w:val="22"/>
        </w:rPr>
        <w:t xml:space="preserve">miscellaneous assets </w:t>
      </w:r>
      <w:r w:rsidR="009A0EFC" w:rsidRPr="00A15E3A">
        <w:rPr>
          <w:rFonts w:ascii="Arial" w:hAnsi="Arial" w:cs="Arial"/>
          <w:sz w:val="22"/>
        </w:rPr>
        <w:t>is</w:t>
      </w:r>
      <w:r w:rsidR="00A24FE8" w:rsidRPr="00A15E3A">
        <w:rPr>
          <w:rFonts w:ascii="Arial" w:hAnsi="Arial" w:cs="Arial"/>
          <w:sz w:val="22"/>
        </w:rPr>
        <w:t xml:space="preserve"> </w:t>
      </w:r>
      <w:r>
        <w:rPr>
          <w:rFonts w:ascii="Arial" w:hAnsi="Arial" w:cs="Arial"/>
          <w:sz w:val="22"/>
        </w:rPr>
        <w:t xml:space="preserve">considered as </w:t>
      </w:r>
      <w:r w:rsidR="00A24FE8" w:rsidRPr="00A15E3A">
        <w:rPr>
          <w:rFonts w:ascii="Arial" w:hAnsi="Arial" w:cs="Arial"/>
          <w:sz w:val="22"/>
        </w:rPr>
        <w:t xml:space="preserve">INR </w:t>
      </w:r>
      <w:r>
        <w:rPr>
          <w:rFonts w:ascii="Arial" w:hAnsi="Arial" w:cs="Arial"/>
          <w:sz w:val="22"/>
        </w:rPr>
        <w:t xml:space="preserve">0.15 Crore including GST. </w:t>
      </w:r>
      <w:r w:rsidR="00763C15">
        <w:rPr>
          <w:rFonts w:ascii="Arial" w:hAnsi="Arial" w:cs="Arial"/>
          <w:sz w:val="22"/>
        </w:rPr>
        <w:t>However, no quotations/invoice/bills are provided by the client against the estimated cost. As per general industry practice, w</w:t>
      </w:r>
      <w:r w:rsidR="00A24FE8" w:rsidRPr="00A15E3A">
        <w:rPr>
          <w:rFonts w:ascii="Arial" w:hAnsi="Arial" w:cs="Arial"/>
          <w:sz w:val="22"/>
        </w:rPr>
        <w:t>e found that the costs are in the line with prevailing market standard</w:t>
      </w:r>
      <w:r w:rsidR="00A24FE8" w:rsidRPr="00673266">
        <w:rPr>
          <w:rFonts w:ascii="Arial" w:hAnsi="Arial" w:cs="Arial"/>
          <w:sz w:val="22"/>
          <w:highlight w:val="yellow"/>
        </w:rPr>
        <w:t xml:space="preserve">. </w:t>
      </w:r>
      <w:r w:rsidR="00AE0877" w:rsidRPr="00673266">
        <w:rPr>
          <w:rFonts w:ascii="Arial" w:hAnsi="Arial" w:cs="Arial"/>
          <w:sz w:val="22"/>
          <w:highlight w:val="yellow"/>
        </w:rPr>
        <w:t xml:space="preserve">It is to be noted here that the cost vetting of the proposed project cost </w:t>
      </w:r>
      <w:r w:rsidR="0002484D" w:rsidRPr="00673266">
        <w:rPr>
          <w:rFonts w:ascii="Arial" w:hAnsi="Arial" w:cs="Arial"/>
          <w:sz w:val="22"/>
          <w:highlight w:val="yellow"/>
        </w:rPr>
        <w:t>is out of scope of this report.</w:t>
      </w:r>
    </w:p>
    <w:p w14:paraId="14EBE4F2" w14:textId="77777777" w:rsidR="005C488A" w:rsidRPr="00094D60" w:rsidRDefault="00EA7B3C" w:rsidP="00327929">
      <w:pPr>
        <w:pStyle w:val="ListParagraph"/>
        <w:numPr>
          <w:ilvl w:val="0"/>
          <w:numId w:val="34"/>
        </w:numPr>
        <w:spacing w:before="240" w:line="360" w:lineRule="auto"/>
        <w:ind w:left="709" w:right="-8" w:hanging="425"/>
        <w:jc w:val="both"/>
        <w:rPr>
          <w:rFonts w:ascii="Arial" w:eastAsia="Calibri" w:hAnsi="Arial" w:cs="Arial"/>
          <w:b/>
          <w:color w:val="000000"/>
          <w:sz w:val="22"/>
          <w:szCs w:val="22"/>
        </w:rPr>
      </w:pPr>
      <w:r w:rsidRPr="006D7AF7">
        <w:rPr>
          <w:rFonts w:ascii="Arial" w:eastAsia="Calibri" w:hAnsi="Arial" w:cs="Arial"/>
          <w:b/>
          <w:color w:val="000000"/>
          <w:sz w:val="22"/>
          <w:szCs w:val="22"/>
        </w:rPr>
        <w:t>UTILITIES:</w:t>
      </w:r>
      <w:r w:rsidR="00094D60">
        <w:rPr>
          <w:rFonts w:ascii="Arial" w:eastAsia="Calibri" w:hAnsi="Arial" w:cs="Arial"/>
          <w:b/>
          <w:color w:val="000000"/>
          <w:sz w:val="22"/>
          <w:szCs w:val="22"/>
        </w:rPr>
        <w:t xml:space="preserve"> </w:t>
      </w:r>
      <w:r w:rsidR="001C1E68" w:rsidRPr="003460F8">
        <w:rPr>
          <w:rFonts w:ascii="Arial" w:hAnsi="Arial" w:cs="Arial"/>
          <w:sz w:val="22"/>
        </w:rPr>
        <w:t>Details of Water, Electricity and other utilities are describes as below:</w:t>
      </w:r>
    </w:p>
    <w:p w14:paraId="38BAE52A" w14:textId="77777777" w:rsidR="004B548B" w:rsidRPr="004B548B"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color w:val="000000"/>
          <w:sz w:val="22"/>
          <w:szCs w:val="22"/>
        </w:rPr>
      </w:pPr>
      <w:r w:rsidRPr="007D4DCA">
        <w:rPr>
          <w:rFonts w:ascii="Arial" w:eastAsia="Calibri" w:hAnsi="Arial" w:cs="Arial"/>
          <w:b/>
          <w:color w:val="000000"/>
          <w:sz w:val="22"/>
          <w:szCs w:val="22"/>
        </w:rPr>
        <w:t xml:space="preserve">WATER: </w:t>
      </w:r>
    </w:p>
    <w:p w14:paraId="74F66082" w14:textId="7BA89E3B" w:rsidR="00AB0A83" w:rsidRPr="00827121" w:rsidRDefault="00AE0877" w:rsidP="00827121">
      <w:pPr>
        <w:pStyle w:val="ListParagraph"/>
        <w:autoSpaceDE w:val="0"/>
        <w:autoSpaceDN w:val="0"/>
        <w:adjustRightInd w:val="0"/>
        <w:spacing w:before="240" w:after="240" w:line="360" w:lineRule="auto"/>
        <w:ind w:left="1134" w:right="-8"/>
        <w:jc w:val="both"/>
        <w:rPr>
          <w:rFonts w:ascii="Arial" w:hAnsi="Arial" w:cs="Arial"/>
          <w:sz w:val="22"/>
        </w:rPr>
      </w:pPr>
      <w:r>
        <w:rPr>
          <w:rFonts w:ascii="Arial" w:hAnsi="Arial" w:cs="Arial"/>
          <w:sz w:val="22"/>
        </w:rPr>
        <w:t xml:space="preserve">As per the data/information provided by the client, </w:t>
      </w:r>
      <w:r w:rsidR="00827121" w:rsidRPr="00827121">
        <w:rPr>
          <w:rFonts w:ascii="Arial" w:hAnsi="Arial" w:cs="Arial"/>
          <w:sz w:val="22"/>
        </w:rPr>
        <w:t xml:space="preserve">the </w:t>
      </w:r>
      <w:r w:rsidR="00827121">
        <w:rPr>
          <w:rFonts w:ascii="Arial" w:hAnsi="Arial" w:cs="Arial"/>
          <w:sz w:val="22"/>
        </w:rPr>
        <w:t xml:space="preserve">partially constructed </w:t>
      </w:r>
      <w:r w:rsidR="00827121" w:rsidRPr="00827121">
        <w:rPr>
          <w:rFonts w:ascii="Arial" w:hAnsi="Arial" w:cs="Arial"/>
          <w:sz w:val="22"/>
        </w:rPr>
        <w:t>plant has the water bore well</w:t>
      </w:r>
      <w:r w:rsidR="00827121">
        <w:rPr>
          <w:rFonts w:ascii="Arial" w:hAnsi="Arial" w:cs="Arial"/>
          <w:sz w:val="22"/>
        </w:rPr>
        <w:t xml:space="preserve"> at present. </w:t>
      </w:r>
      <w:r w:rsidR="00DE2988">
        <w:rPr>
          <w:rFonts w:ascii="Arial" w:eastAsia="Calibri" w:hAnsi="Arial" w:cs="Arial"/>
          <w:color w:val="000000"/>
          <w:sz w:val="22"/>
          <w:szCs w:val="22"/>
        </w:rPr>
        <w:t>~20</w:t>
      </w:r>
      <w:r w:rsidR="00973C26">
        <w:rPr>
          <w:rFonts w:ascii="Arial" w:eastAsia="Calibri" w:hAnsi="Arial" w:cs="Arial"/>
          <w:color w:val="000000"/>
          <w:sz w:val="22"/>
          <w:szCs w:val="22"/>
        </w:rPr>
        <w:t>-30</w:t>
      </w:r>
      <w:r w:rsidR="00720044" w:rsidRPr="00827121">
        <w:rPr>
          <w:rFonts w:ascii="Arial" w:eastAsia="Calibri" w:hAnsi="Arial" w:cs="Arial"/>
          <w:color w:val="000000"/>
          <w:sz w:val="22"/>
          <w:szCs w:val="22"/>
        </w:rPr>
        <w:t xml:space="preserve"> </w:t>
      </w:r>
      <w:r w:rsidR="00973C26">
        <w:rPr>
          <w:rFonts w:ascii="Arial" w:eastAsia="Calibri" w:hAnsi="Arial" w:cs="Arial"/>
          <w:color w:val="000000"/>
          <w:sz w:val="22"/>
          <w:szCs w:val="22"/>
        </w:rPr>
        <w:t>cubic Mt.</w:t>
      </w:r>
      <w:r w:rsidR="00720044" w:rsidRPr="00827121">
        <w:rPr>
          <w:rFonts w:ascii="Arial" w:eastAsia="Calibri" w:hAnsi="Arial" w:cs="Arial"/>
          <w:color w:val="000000"/>
          <w:sz w:val="22"/>
          <w:szCs w:val="22"/>
        </w:rPr>
        <w:t xml:space="preserve"> water will required on daily basis for proposed plant</w:t>
      </w:r>
      <w:r w:rsidR="00531C94" w:rsidRPr="00827121">
        <w:rPr>
          <w:rFonts w:ascii="Arial" w:eastAsia="Calibri" w:hAnsi="Arial" w:cs="Arial"/>
          <w:color w:val="000000"/>
          <w:sz w:val="22"/>
          <w:szCs w:val="22"/>
        </w:rPr>
        <w:t xml:space="preserve"> </w:t>
      </w:r>
      <w:r w:rsidR="00DE2988">
        <w:rPr>
          <w:rFonts w:ascii="Arial" w:eastAsia="Calibri" w:hAnsi="Arial" w:cs="Arial"/>
          <w:color w:val="000000"/>
          <w:sz w:val="22"/>
          <w:szCs w:val="22"/>
        </w:rPr>
        <w:t xml:space="preserve">after first supercharge of the plant </w:t>
      </w:r>
      <w:r w:rsidR="00531C94" w:rsidRPr="00827121">
        <w:rPr>
          <w:rFonts w:ascii="Arial" w:eastAsia="Calibri" w:hAnsi="Arial" w:cs="Arial"/>
          <w:color w:val="000000"/>
          <w:sz w:val="22"/>
          <w:szCs w:val="22"/>
        </w:rPr>
        <w:t xml:space="preserve">and water requirement will be fulfilled by </w:t>
      </w:r>
      <w:r w:rsidR="00CB3E26">
        <w:rPr>
          <w:rFonts w:ascii="Arial" w:eastAsia="Calibri" w:hAnsi="Arial" w:cs="Arial"/>
          <w:color w:val="000000"/>
          <w:sz w:val="22"/>
          <w:szCs w:val="22"/>
        </w:rPr>
        <w:t>bore well</w:t>
      </w:r>
      <w:r w:rsidR="00531C94" w:rsidRPr="00827121">
        <w:rPr>
          <w:rFonts w:ascii="Arial" w:eastAsia="Calibri" w:hAnsi="Arial" w:cs="Arial"/>
          <w:color w:val="000000"/>
          <w:sz w:val="22"/>
          <w:szCs w:val="22"/>
        </w:rPr>
        <w:t>.</w:t>
      </w:r>
      <w:r w:rsidR="00720044" w:rsidRPr="00827121">
        <w:rPr>
          <w:rFonts w:ascii="Arial" w:eastAsia="Calibri" w:hAnsi="Arial" w:cs="Arial"/>
          <w:color w:val="000000"/>
          <w:sz w:val="22"/>
          <w:szCs w:val="22"/>
        </w:rPr>
        <w:t xml:space="preserve"> </w:t>
      </w:r>
      <w:r w:rsidR="005D08E9" w:rsidRPr="00827121">
        <w:rPr>
          <w:rFonts w:ascii="Arial" w:hAnsi="Arial" w:cs="Arial"/>
          <w:sz w:val="22"/>
        </w:rPr>
        <w:t xml:space="preserve">Company </w:t>
      </w:r>
      <w:r w:rsidR="00CB3E26">
        <w:rPr>
          <w:rFonts w:ascii="Arial" w:hAnsi="Arial" w:cs="Arial"/>
          <w:sz w:val="22"/>
        </w:rPr>
        <w:t>will apply</w:t>
      </w:r>
      <w:r w:rsidRPr="00827121">
        <w:rPr>
          <w:rFonts w:ascii="Arial" w:hAnsi="Arial" w:cs="Arial"/>
          <w:sz w:val="22"/>
        </w:rPr>
        <w:t xml:space="preserve"> for </w:t>
      </w:r>
      <w:r w:rsidR="005D08E9" w:rsidRPr="00827121">
        <w:rPr>
          <w:rFonts w:ascii="Arial" w:eastAsia="Calibri" w:hAnsi="Arial" w:cs="Arial"/>
          <w:color w:val="000000"/>
          <w:sz w:val="22"/>
          <w:szCs w:val="22"/>
        </w:rPr>
        <w:t xml:space="preserve">"No Objection Certificate" for groundwater extraction </w:t>
      </w:r>
      <w:r w:rsidR="00CB3E26">
        <w:rPr>
          <w:rFonts w:ascii="Arial" w:eastAsia="Calibri" w:hAnsi="Arial" w:cs="Arial"/>
          <w:color w:val="000000"/>
          <w:sz w:val="22"/>
          <w:szCs w:val="22"/>
        </w:rPr>
        <w:t xml:space="preserve">from </w:t>
      </w:r>
      <w:r w:rsidR="00BC6D73" w:rsidRPr="00BC6D73">
        <w:rPr>
          <w:rFonts w:ascii="Arial" w:eastAsia="Calibri" w:hAnsi="Arial" w:cs="Arial"/>
          <w:color w:val="000000"/>
          <w:sz w:val="22"/>
          <w:szCs w:val="22"/>
          <w:highlight w:val="yellow"/>
        </w:rPr>
        <w:t>the concerned</w:t>
      </w:r>
      <w:r w:rsidR="00531C94" w:rsidRPr="00827121">
        <w:rPr>
          <w:rFonts w:ascii="Arial" w:eastAsia="Calibri" w:hAnsi="Arial" w:cs="Arial"/>
          <w:color w:val="000000"/>
          <w:sz w:val="22"/>
          <w:szCs w:val="22"/>
        </w:rPr>
        <w:t xml:space="preserve"> department (</w:t>
      </w:r>
      <w:proofErr w:type="spellStart"/>
      <w:r w:rsidR="00531C94" w:rsidRPr="00827121">
        <w:rPr>
          <w:rFonts w:ascii="Arial" w:eastAsia="Calibri" w:hAnsi="Arial" w:cs="Arial"/>
          <w:color w:val="000000"/>
          <w:sz w:val="22"/>
          <w:szCs w:val="22"/>
        </w:rPr>
        <w:t>Namami</w:t>
      </w:r>
      <w:proofErr w:type="spellEnd"/>
      <w:r w:rsidR="00531C94" w:rsidRPr="00827121">
        <w:rPr>
          <w:rFonts w:ascii="Arial" w:eastAsia="Calibri" w:hAnsi="Arial" w:cs="Arial"/>
          <w:color w:val="000000"/>
          <w:sz w:val="22"/>
          <w:szCs w:val="22"/>
        </w:rPr>
        <w:t xml:space="preserve"> </w:t>
      </w:r>
      <w:proofErr w:type="spellStart"/>
      <w:r w:rsidR="00531C94" w:rsidRPr="00827121">
        <w:rPr>
          <w:rFonts w:ascii="Arial" w:eastAsia="Calibri" w:hAnsi="Arial" w:cs="Arial"/>
          <w:color w:val="000000"/>
          <w:sz w:val="22"/>
          <w:szCs w:val="22"/>
        </w:rPr>
        <w:t>Gange</w:t>
      </w:r>
      <w:proofErr w:type="spellEnd"/>
      <w:r w:rsidR="00531C94" w:rsidRPr="00827121">
        <w:rPr>
          <w:rFonts w:ascii="Arial" w:eastAsia="Calibri" w:hAnsi="Arial" w:cs="Arial"/>
          <w:color w:val="000000"/>
          <w:sz w:val="22"/>
          <w:szCs w:val="22"/>
        </w:rPr>
        <w:t xml:space="preserve"> &amp; Rural Water supply department), Ministry of Jal Shakti, Government of Uttara Pradesh</w:t>
      </w:r>
      <w:r w:rsidR="00CB3E26">
        <w:rPr>
          <w:rFonts w:ascii="Arial" w:eastAsia="Calibri" w:hAnsi="Arial" w:cs="Arial"/>
          <w:color w:val="000000"/>
          <w:sz w:val="22"/>
          <w:szCs w:val="22"/>
        </w:rPr>
        <w:t xml:space="preserve">, </w:t>
      </w:r>
      <w:r w:rsidR="00AB0A83" w:rsidRPr="00827121">
        <w:rPr>
          <w:rFonts w:ascii="Arial" w:eastAsia="Calibri" w:hAnsi="Arial" w:cs="Arial"/>
          <w:color w:val="000000"/>
          <w:sz w:val="22"/>
          <w:szCs w:val="22"/>
        </w:rPr>
        <w:t xml:space="preserve">after approval </w:t>
      </w:r>
      <w:r w:rsidR="005D08E9" w:rsidRPr="00827121">
        <w:rPr>
          <w:rFonts w:ascii="Arial" w:eastAsia="Calibri" w:hAnsi="Arial" w:cs="Arial"/>
          <w:color w:val="000000"/>
          <w:sz w:val="22"/>
          <w:szCs w:val="22"/>
        </w:rPr>
        <w:t xml:space="preserve">the Company </w:t>
      </w:r>
      <w:r w:rsidR="00AB0A83" w:rsidRPr="00827121">
        <w:rPr>
          <w:rFonts w:ascii="Arial" w:eastAsia="Calibri" w:hAnsi="Arial" w:cs="Arial"/>
          <w:color w:val="000000"/>
          <w:sz w:val="22"/>
          <w:szCs w:val="22"/>
        </w:rPr>
        <w:t xml:space="preserve">can </w:t>
      </w:r>
      <w:r w:rsidR="005D08E9" w:rsidRPr="00827121">
        <w:rPr>
          <w:rFonts w:ascii="Arial" w:eastAsia="Calibri" w:hAnsi="Arial" w:cs="Arial"/>
          <w:color w:val="000000"/>
          <w:sz w:val="22"/>
          <w:szCs w:val="22"/>
        </w:rPr>
        <w:t xml:space="preserve">extract </w:t>
      </w:r>
      <w:r w:rsidR="00CB3E26" w:rsidRPr="00AA31F3">
        <w:rPr>
          <w:rFonts w:ascii="Arial" w:eastAsia="Calibri" w:hAnsi="Arial" w:cs="Arial"/>
          <w:color w:val="000000"/>
          <w:sz w:val="22"/>
          <w:szCs w:val="22"/>
          <w:highlight w:val="yellow"/>
        </w:rPr>
        <w:t>10 kl</w:t>
      </w:r>
      <w:r w:rsidR="005D08E9" w:rsidRPr="00AA31F3">
        <w:rPr>
          <w:rFonts w:ascii="Arial" w:eastAsia="Calibri" w:hAnsi="Arial" w:cs="Arial"/>
          <w:color w:val="000000"/>
          <w:sz w:val="22"/>
          <w:szCs w:val="22"/>
          <w:highlight w:val="yellow"/>
        </w:rPr>
        <w:t xml:space="preserve"> water per </w:t>
      </w:r>
      <w:r w:rsidR="00BC6D73" w:rsidRPr="00AA31F3">
        <w:rPr>
          <w:rFonts w:ascii="Arial" w:eastAsia="Calibri" w:hAnsi="Arial" w:cs="Arial"/>
          <w:color w:val="000000"/>
          <w:sz w:val="22"/>
          <w:szCs w:val="22"/>
          <w:highlight w:val="yellow"/>
        </w:rPr>
        <w:t>day</w:t>
      </w:r>
      <w:r w:rsidR="005D08E9" w:rsidRPr="00AA31F3">
        <w:rPr>
          <w:rFonts w:ascii="Arial" w:eastAsia="Calibri" w:hAnsi="Arial" w:cs="Arial"/>
          <w:color w:val="000000"/>
          <w:sz w:val="22"/>
          <w:szCs w:val="22"/>
          <w:highlight w:val="yellow"/>
        </w:rPr>
        <w:t>.</w:t>
      </w:r>
      <w:r w:rsidR="00720044" w:rsidRPr="00827121">
        <w:rPr>
          <w:rFonts w:ascii="Arial" w:eastAsia="Calibri" w:hAnsi="Arial" w:cs="Arial"/>
          <w:color w:val="000000"/>
          <w:sz w:val="22"/>
          <w:szCs w:val="22"/>
        </w:rPr>
        <w:t xml:space="preserve"> </w:t>
      </w:r>
    </w:p>
    <w:p w14:paraId="2AE15CC7" w14:textId="77777777" w:rsidR="00803E76" w:rsidRPr="00803E76" w:rsidRDefault="007628C9" w:rsidP="005E179C">
      <w:pPr>
        <w:pStyle w:val="ListParagraph"/>
        <w:numPr>
          <w:ilvl w:val="0"/>
          <w:numId w:val="14"/>
        </w:numPr>
        <w:autoSpaceDE w:val="0"/>
        <w:autoSpaceDN w:val="0"/>
        <w:adjustRightInd w:val="0"/>
        <w:spacing w:before="240" w:after="240" w:line="360" w:lineRule="auto"/>
        <w:ind w:left="1134" w:right="-8" w:hanging="436"/>
        <w:jc w:val="both"/>
        <w:rPr>
          <w:rFonts w:ascii="Arial" w:eastAsia="Calibri" w:hAnsi="Arial" w:cs="Arial"/>
          <w:sz w:val="22"/>
          <w:szCs w:val="22"/>
        </w:rPr>
      </w:pPr>
      <w:r w:rsidRPr="009C4C51">
        <w:rPr>
          <w:rFonts w:ascii="Arial" w:eastAsia="Calibri" w:hAnsi="Arial" w:cs="Arial"/>
          <w:b/>
          <w:color w:val="000000"/>
          <w:sz w:val="22"/>
          <w:szCs w:val="22"/>
        </w:rPr>
        <w:t>ELECTRICITY:</w:t>
      </w:r>
      <w:r w:rsidR="002E0722" w:rsidRPr="009C4C51">
        <w:rPr>
          <w:rFonts w:ascii="Arial" w:eastAsia="Calibri" w:hAnsi="Arial" w:cs="Arial"/>
          <w:b/>
          <w:color w:val="000000"/>
          <w:sz w:val="22"/>
          <w:szCs w:val="22"/>
        </w:rPr>
        <w:t xml:space="preserve"> </w:t>
      </w:r>
    </w:p>
    <w:p w14:paraId="22B11A62" w14:textId="7949859F" w:rsidR="00CB3E26" w:rsidRDefault="00803E76" w:rsidP="00CB3E26">
      <w:pPr>
        <w:pStyle w:val="ListParagraph"/>
        <w:autoSpaceDE w:val="0"/>
        <w:autoSpaceDN w:val="0"/>
        <w:adjustRightInd w:val="0"/>
        <w:spacing w:before="240" w:after="240" w:line="360" w:lineRule="auto"/>
        <w:ind w:left="1134" w:right="-8"/>
        <w:jc w:val="both"/>
        <w:rPr>
          <w:rFonts w:ascii="Arial" w:hAnsi="Arial" w:cs="Arial"/>
          <w:sz w:val="22"/>
        </w:rPr>
      </w:pPr>
      <w:r w:rsidRPr="00DA51EA">
        <w:rPr>
          <w:rFonts w:ascii="Arial" w:hAnsi="Arial" w:cs="Arial"/>
          <w:sz w:val="22"/>
        </w:rPr>
        <w:t xml:space="preserve">As per the data/information provided to us by the </w:t>
      </w:r>
      <w:r w:rsidR="007B27AA" w:rsidRPr="00DA51EA">
        <w:rPr>
          <w:rFonts w:ascii="Arial" w:hAnsi="Arial" w:cs="Arial"/>
          <w:sz w:val="22"/>
        </w:rPr>
        <w:t xml:space="preserve">client </w:t>
      </w:r>
      <w:r w:rsidR="007B27AA">
        <w:rPr>
          <w:rFonts w:ascii="Arial" w:hAnsi="Arial" w:cs="Arial"/>
          <w:sz w:val="22"/>
        </w:rPr>
        <w:t>regarding</w:t>
      </w:r>
      <w:r w:rsidR="004F73F2" w:rsidRPr="007B27AA">
        <w:rPr>
          <w:rFonts w:ascii="Arial" w:hAnsi="Arial" w:cs="Arial"/>
          <w:sz w:val="22"/>
        </w:rPr>
        <w:t xml:space="preserve"> Parasitic Consumption of Power (Tentative)</w:t>
      </w:r>
      <w:r w:rsidRPr="007B27AA">
        <w:rPr>
          <w:rFonts w:ascii="Arial" w:hAnsi="Arial" w:cs="Arial"/>
          <w:sz w:val="22"/>
        </w:rPr>
        <w:t xml:space="preserve">, </w:t>
      </w:r>
      <w:r w:rsidR="004F73F2" w:rsidRPr="007B27AA">
        <w:rPr>
          <w:rFonts w:ascii="Arial" w:hAnsi="Arial" w:cs="Arial"/>
          <w:sz w:val="22"/>
        </w:rPr>
        <w:t xml:space="preserve">proposed Bio CBG </w:t>
      </w:r>
      <w:r w:rsidR="004F73F2" w:rsidRPr="00AA31F3">
        <w:rPr>
          <w:rFonts w:ascii="Arial" w:hAnsi="Arial" w:cs="Arial"/>
          <w:sz w:val="22"/>
          <w:highlight w:val="yellow"/>
        </w:rPr>
        <w:t>plant will requ</w:t>
      </w:r>
      <w:r w:rsidR="007B27AA" w:rsidRPr="00AA31F3">
        <w:rPr>
          <w:rFonts w:ascii="Arial" w:hAnsi="Arial" w:cs="Arial"/>
          <w:sz w:val="22"/>
          <w:highlight w:val="yellow"/>
        </w:rPr>
        <w:t>ire</w:t>
      </w:r>
      <w:r w:rsidR="00AA31F3" w:rsidRPr="00AA31F3">
        <w:rPr>
          <w:rFonts w:ascii="Arial" w:hAnsi="Arial" w:cs="Arial"/>
          <w:sz w:val="22"/>
          <w:highlight w:val="yellow"/>
        </w:rPr>
        <w:t xml:space="preserve"> </w:t>
      </w:r>
      <w:r w:rsidR="007B27AA" w:rsidRPr="00AA31F3">
        <w:rPr>
          <w:rFonts w:ascii="Arial" w:hAnsi="Arial" w:cs="Arial"/>
          <w:sz w:val="22"/>
          <w:highlight w:val="yellow"/>
        </w:rPr>
        <w:t>a</w:t>
      </w:r>
      <w:r w:rsidR="007B27AA">
        <w:rPr>
          <w:rFonts w:ascii="Arial" w:hAnsi="Arial" w:cs="Arial"/>
          <w:sz w:val="22"/>
        </w:rPr>
        <w:t xml:space="preserve"> connected load of 35</w:t>
      </w:r>
      <w:r w:rsidR="00531C94" w:rsidRPr="007B27AA">
        <w:rPr>
          <w:rFonts w:ascii="Arial" w:hAnsi="Arial" w:cs="Arial"/>
          <w:sz w:val="22"/>
        </w:rPr>
        <w:t>0 KVA</w:t>
      </w:r>
      <w:r w:rsidR="007B27AA">
        <w:rPr>
          <w:rFonts w:ascii="Arial" w:hAnsi="Arial" w:cs="Arial"/>
          <w:sz w:val="22"/>
        </w:rPr>
        <w:t xml:space="preserve">. </w:t>
      </w:r>
      <w:r w:rsidR="00CB3E26">
        <w:rPr>
          <w:rFonts w:ascii="Arial" w:hAnsi="Arial" w:cs="Arial"/>
          <w:sz w:val="22"/>
        </w:rPr>
        <w:t>~120 Kwh is the running load i.e. Number of unit the plant is expected to consume is ~2500 Kwh/day.</w:t>
      </w:r>
    </w:p>
    <w:p w14:paraId="7F4DDE24" w14:textId="77777777" w:rsidR="004F73F2" w:rsidRPr="007B27AA" w:rsidRDefault="007B27AA" w:rsidP="007B27AA">
      <w:pPr>
        <w:pStyle w:val="ListParagraph"/>
        <w:autoSpaceDE w:val="0"/>
        <w:autoSpaceDN w:val="0"/>
        <w:adjustRightInd w:val="0"/>
        <w:spacing w:before="240" w:after="240" w:line="360" w:lineRule="auto"/>
        <w:ind w:left="1134" w:right="-8"/>
        <w:jc w:val="both"/>
        <w:rPr>
          <w:rFonts w:ascii="Arial" w:hAnsi="Arial" w:cs="Arial"/>
          <w:sz w:val="22"/>
        </w:rPr>
      </w:pPr>
      <w:r w:rsidRPr="007B27AA">
        <w:rPr>
          <w:rFonts w:ascii="Arial" w:hAnsi="Arial" w:cs="Arial"/>
          <w:sz w:val="22"/>
        </w:rPr>
        <w:t>The partially constructed purchased plant is having the electricity connection from the electricity department on the previous owner’s name once the land papers transfer in the name of ZAK Venture Renewable Pvt Ltd, Company will get it transferred in its name</w:t>
      </w:r>
      <w:r>
        <w:rPr>
          <w:rFonts w:ascii="Arial" w:hAnsi="Arial" w:cs="Arial"/>
          <w:sz w:val="22"/>
        </w:rPr>
        <w:t xml:space="preserve">. </w:t>
      </w:r>
      <w:r w:rsidR="00DA51EA" w:rsidRPr="007B27AA">
        <w:rPr>
          <w:rFonts w:ascii="Arial" w:hAnsi="Arial" w:cs="Arial"/>
          <w:sz w:val="22"/>
        </w:rPr>
        <w:t xml:space="preserve">Component wise estimation of the </w:t>
      </w:r>
      <w:r>
        <w:rPr>
          <w:rFonts w:ascii="Arial" w:hAnsi="Arial" w:cs="Arial"/>
          <w:sz w:val="22"/>
        </w:rPr>
        <w:t xml:space="preserve">Auxiliary </w:t>
      </w:r>
      <w:r w:rsidR="00DA51EA" w:rsidRPr="007B27AA">
        <w:rPr>
          <w:rFonts w:ascii="Arial" w:hAnsi="Arial" w:cs="Arial"/>
          <w:sz w:val="22"/>
        </w:rPr>
        <w:t>power consumption is shown in the below table:</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2268"/>
        <w:gridCol w:w="2268"/>
      </w:tblGrid>
      <w:tr w:rsidR="00827121" w:rsidRPr="00827121" w14:paraId="3D74AA6C" w14:textId="77777777" w:rsidTr="007B27AA">
        <w:trPr>
          <w:trHeight w:val="300"/>
        </w:trPr>
        <w:tc>
          <w:tcPr>
            <w:tcW w:w="8647" w:type="dxa"/>
            <w:gridSpan w:val="3"/>
            <w:shd w:val="clear" w:color="auto" w:fill="002060"/>
            <w:noWrap/>
            <w:vAlign w:val="bottom"/>
            <w:hideMark/>
          </w:tcPr>
          <w:p w14:paraId="69500249" w14:textId="77777777" w:rsidR="00827121" w:rsidRPr="00827121" w:rsidRDefault="00827121" w:rsidP="007B27AA">
            <w:pPr>
              <w:spacing w:line="276" w:lineRule="auto"/>
              <w:jc w:val="center"/>
              <w:rPr>
                <w:rFonts w:asciiTheme="minorHAnsi" w:hAnsiTheme="minorHAnsi" w:cstheme="minorHAnsi"/>
                <w:b/>
                <w:bCs/>
                <w:color w:val="000000"/>
                <w:sz w:val="22"/>
                <w:szCs w:val="22"/>
              </w:rPr>
            </w:pPr>
            <w:r w:rsidRPr="007B27AA">
              <w:rPr>
                <w:rFonts w:asciiTheme="minorHAnsi" w:hAnsiTheme="minorHAnsi" w:cstheme="minorHAnsi"/>
                <w:b/>
                <w:bCs/>
                <w:color w:val="FFFFFF" w:themeColor="background1"/>
                <w:sz w:val="22"/>
                <w:szCs w:val="22"/>
              </w:rPr>
              <w:t>Auxiliary Power Consumption</w:t>
            </w:r>
          </w:p>
        </w:tc>
      </w:tr>
      <w:tr w:rsidR="00827121" w:rsidRPr="00827121" w14:paraId="2E60C142" w14:textId="77777777" w:rsidTr="007B27AA">
        <w:trPr>
          <w:trHeight w:val="300"/>
        </w:trPr>
        <w:tc>
          <w:tcPr>
            <w:tcW w:w="4111" w:type="dxa"/>
            <w:shd w:val="clear" w:color="auto" w:fill="auto"/>
            <w:noWrap/>
            <w:vAlign w:val="bottom"/>
            <w:hideMark/>
          </w:tcPr>
          <w:p w14:paraId="3FBACD66" w14:textId="77777777"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 xml:space="preserve">Installed capacity </w:t>
            </w:r>
          </w:p>
        </w:tc>
        <w:tc>
          <w:tcPr>
            <w:tcW w:w="2268" w:type="dxa"/>
            <w:shd w:val="clear" w:color="auto" w:fill="auto"/>
            <w:noWrap/>
            <w:vAlign w:val="bottom"/>
            <w:hideMark/>
          </w:tcPr>
          <w:p w14:paraId="7C668590" w14:textId="77777777" w:rsidR="00827121" w:rsidRPr="00827121" w:rsidRDefault="00827121" w:rsidP="007B27AA">
            <w:pPr>
              <w:spacing w:line="276" w:lineRule="auto"/>
              <w:rPr>
                <w:rFonts w:asciiTheme="minorHAnsi" w:hAnsiTheme="minorHAnsi" w:cstheme="minorHAnsi"/>
                <w:color w:val="000000"/>
                <w:sz w:val="22"/>
                <w:szCs w:val="22"/>
              </w:rPr>
            </w:pPr>
          </w:p>
        </w:tc>
        <w:tc>
          <w:tcPr>
            <w:tcW w:w="2268" w:type="dxa"/>
            <w:shd w:val="clear" w:color="auto" w:fill="auto"/>
            <w:noWrap/>
            <w:vAlign w:val="bottom"/>
            <w:hideMark/>
          </w:tcPr>
          <w:p w14:paraId="041ED868" w14:textId="77777777" w:rsidR="00827121" w:rsidRPr="00827121" w:rsidRDefault="00827121" w:rsidP="007B27AA">
            <w:pPr>
              <w:spacing w:line="276" w:lineRule="auto"/>
              <w:rPr>
                <w:rFonts w:asciiTheme="minorHAnsi" w:hAnsiTheme="minorHAnsi" w:cstheme="minorHAnsi"/>
                <w:sz w:val="22"/>
                <w:szCs w:val="22"/>
              </w:rPr>
            </w:pPr>
          </w:p>
        </w:tc>
      </w:tr>
      <w:tr w:rsidR="00827121" w:rsidRPr="00827121" w14:paraId="6453A394" w14:textId="77777777" w:rsidTr="007B27AA">
        <w:trPr>
          <w:trHeight w:val="300"/>
        </w:trPr>
        <w:tc>
          <w:tcPr>
            <w:tcW w:w="4111" w:type="dxa"/>
            <w:shd w:val="clear" w:color="auto" w:fill="auto"/>
            <w:noWrap/>
            <w:vAlign w:val="bottom"/>
            <w:hideMark/>
          </w:tcPr>
          <w:p w14:paraId="50E2D2A6" w14:textId="77777777"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Digester (Agitators)</w:t>
            </w:r>
          </w:p>
        </w:tc>
        <w:tc>
          <w:tcPr>
            <w:tcW w:w="2268" w:type="dxa"/>
            <w:shd w:val="clear" w:color="auto" w:fill="auto"/>
            <w:noWrap/>
            <w:vAlign w:val="bottom"/>
            <w:hideMark/>
          </w:tcPr>
          <w:p w14:paraId="28B803B2"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120</w:t>
            </w:r>
          </w:p>
        </w:tc>
        <w:tc>
          <w:tcPr>
            <w:tcW w:w="2268" w:type="dxa"/>
            <w:shd w:val="clear" w:color="auto" w:fill="auto"/>
            <w:noWrap/>
            <w:vAlign w:val="bottom"/>
            <w:hideMark/>
          </w:tcPr>
          <w:p w14:paraId="367291E4"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14:paraId="69E8DECD" w14:textId="77777777" w:rsidTr="007B27AA">
        <w:trPr>
          <w:trHeight w:val="300"/>
        </w:trPr>
        <w:tc>
          <w:tcPr>
            <w:tcW w:w="4111" w:type="dxa"/>
            <w:shd w:val="clear" w:color="auto" w:fill="auto"/>
            <w:noWrap/>
            <w:vAlign w:val="bottom"/>
            <w:hideMark/>
          </w:tcPr>
          <w:p w14:paraId="77B7571A" w14:textId="77777777"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lastRenderedPageBreak/>
              <w:t>Blower for Pressure</w:t>
            </w:r>
          </w:p>
        </w:tc>
        <w:tc>
          <w:tcPr>
            <w:tcW w:w="2268" w:type="dxa"/>
            <w:shd w:val="clear" w:color="auto" w:fill="auto"/>
            <w:noWrap/>
            <w:vAlign w:val="bottom"/>
            <w:hideMark/>
          </w:tcPr>
          <w:p w14:paraId="4F9587B1"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10</w:t>
            </w:r>
          </w:p>
        </w:tc>
        <w:tc>
          <w:tcPr>
            <w:tcW w:w="2268" w:type="dxa"/>
            <w:shd w:val="clear" w:color="auto" w:fill="auto"/>
            <w:noWrap/>
            <w:vAlign w:val="bottom"/>
            <w:hideMark/>
          </w:tcPr>
          <w:p w14:paraId="368365E5"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14:paraId="023649E3" w14:textId="77777777" w:rsidTr="007B27AA">
        <w:trPr>
          <w:trHeight w:val="300"/>
        </w:trPr>
        <w:tc>
          <w:tcPr>
            <w:tcW w:w="4111" w:type="dxa"/>
            <w:shd w:val="clear" w:color="auto" w:fill="auto"/>
            <w:noWrap/>
            <w:vAlign w:val="bottom"/>
            <w:hideMark/>
          </w:tcPr>
          <w:p w14:paraId="25B84BCC" w14:textId="77777777"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H2S Scrubber</w:t>
            </w:r>
          </w:p>
        </w:tc>
        <w:tc>
          <w:tcPr>
            <w:tcW w:w="2268" w:type="dxa"/>
            <w:shd w:val="clear" w:color="auto" w:fill="auto"/>
            <w:noWrap/>
            <w:vAlign w:val="bottom"/>
            <w:hideMark/>
          </w:tcPr>
          <w:p w14:paraId="2A40851C"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15</w:t>
            </w:r>
          </w:p>
        </w:tc>
        <w:tc>
          <w:tcPr>
            <w:tcW w:w="2268" w:type="dxa"/>
            <w:shd w:val="clear" w:color="auto" w:fill="auto"/>
            <w:noWrap/>
            <w:vAlign w:val="bottom"/>
            <w:hideMark/>
          </w:tcPr>
          <w:p w14:paraId="083F5F43"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14:paraId="02CE7426" w14:textId="77777777" w:rsidTr="007B27AA">
        <w:trPr>
          <w:trHeight w:val="300"/>
        </w:trPr>
        <w:tc>
          <w:tcPr>
            <w:tcW w:w="4111" w:type="dxa"/>
            <w:shd w:val="clear" w:color="auto" w:fill="auto"/>
            <w:noWrap/>
            <w:vAlign w:val="bottom"/>
            <w:hideMark/>
          </w:tcPr>
          <w:p w14:paraId="77BD33F2" w14:textId="77777777"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PSA</w:t>
            </w:r>
          </w:p>
        </w:tc>
        <w:tc>
          <w:tcPr>
            <w:tcW w:w="2268" w:type="dxa"/>
            <w:shd w:val="clear" w:color="auto" w:fill="auto"/>
            <w:noWrap/>
            <w:vAlign w:val="bottom"/>
            <w:hideMark/>
          </w:tcPr>
          <w:p w14:paraId="307ECABF"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55</w:t>
            </w:r>
          </w:p>
        </w:tc>
        <w:tc>
          <w:tcPr>
            <w:tcW w:w="2268" w:type="dxa"/>
            <w:shd w:val="clear" w:color="auto" w:fill="auto"/>
            <w:noWrap/>
            <w:vAlign w:val="bottom"/>
            <w:hideMark/>
          </w:tcPr>
          <w:p w14:paraId="0B34C74C"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14:paraId="12E674E3" w14:textId="77777777" w:rsidTr="007B27AA">
        <w:trPr>
          <w:trHeight w:val="300"/>
        </w:trPr>
        <w:tc>
          <w:tcPr>
            <w:tcW w:w="4111" w:type="dxa"/>
            <w:shd w:val="clear" w:color="auto" w:fill="auto"/>
            <w:noWrap/>
            <w:vAlign w:val="bottom"/>
            <w:hideMark/>
          </w:tcPr>
          <w:p w14:paraId="454A787F" w14:textId="77777777"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Compressor/Gas Engine</w:t>
            </w:r>
          </w:p>
        </w:tc>
        <w:tc>
          <w:tcPr>
            <w:tcW w:w="2268" w:type="dxa"/>
            <w:shd w:val="clear" w:color="auto" w:fill="auto"/>
            <w:noWrap/>
            <w:vAlign w:val="bottom"/>
            <w:hideMark/>
          </w:tcPr>
          <w:p w14:paraId="54FD7DCC"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75</w:t>
            </w:r>
          </w:p>
        </w:tc>
        <w:tc>
          <w:tcPr>
            <w:tcW w:w="2268" w:type="dxa"/>
            <w:shd w:val="clear" w:color="auto" w:fill="auto"/>
            <w:noWrap/>
            <w:vAlign w:val="bottom"/>
            <w:hideMark/>
          </w:tcPr>
          <w:p w14:paraId="1BCFEDE7"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14:paraId="5A5595D0" w14:textId="77777777" w:rsidTr="007B27AA">
        <w:trPr>
          <w:trHeight w:val="300"/>
        </w:trPr>
        <w:tc>
          <w:tcPr>
            <w:tcW w:w="4111" w:type="dxa"/>
            <w:shd w:val="clear" w:color="auto" w:fill="auto"/>
            <w:noWrap/>
            <w:vAlign w:val="bottom"/>
            <w:hideMark/>
          </w:tcPr>
          <w:p w14:paraId="2E1EE442" w14:textId="77777777"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S/L separator</w:t>
            </w:r>
          </w:p>
        </w:tc>
        <w:tc>
          <w:tcPr>
            <w:tcW w:w="2268" w:type="dxa"/>
            <w:shd w:val="clear" w:color="auto" w:fill="auto"/>
            <w:noWrap/>
            <w:vAlign w:val="bottom"/>
            <w:hideMark/>
          </w:tcPr>
          <w:p w14:paraId="72278FDD"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10</w:t>
            </w:r>
          </w:p>
        </w:tc>
        <w:tc>
          <w:tcPr>
            <w:tcW w:w="2268" w:type="dxa"/>
            <w:shd w:val="clear" w:color="auto" w:fill="auto"/>
            <w:noWrap/>
            <w:vAlign w:val="bottom"/>
            <w:hideMark/>
          </w:tcPr>
          <w:p w14:paraId="72C713F5"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14:paraId="48EFE1D8" w14:textId="77777777" w:rsidTr="007B27AA">
        <w:trPr>
          <w:trHeight w:val="300"/>
        </w:trPr>
        <w:tc>
          <w:tcPr>
            <w:tcW w:w="4111" w:type="dxa"/>
            <w:shd w:val="clear" w:color="auto" w:fill="auto"/>
            <w:noWrap/>
            <w:vAlign w:val="bottom"/>
            <w:hideMark/>
          </w:tcPr>
          <w:p w14:paraId="2061377D" w14:textId="77777777" w:rsidR="00827121" w:rsidRPr="00827121" w:rsidRDefault="007B27AA"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Bore well</w:t>
            </w:r>
          </w:p>
        </w:tc>
        <w:tc>
          <w:tcPr>
            <w:tcW w:w="2268" w:type="dxa"/>
            <w:shd w:val="clear" w:color="auto" w:fill="auto"/>
            <w:noWrap/>
            <w:vAlign w:val="bottom"/>
            <w:hideMark/>
          </w:tcPr>
          <w:p w14:paraId="4C9A719A"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5</w:t>
            </w:r>
          </w:p>
        </w:tc>
        <w:tc>
          <w:tcPr>
            <w:tcW w:w="2268" w:type="dxa"/>
            <w:shd w:val="clear" w:color="auto" w:fill="auto"/>
            <w:noWrap/>
            <w:vAlign w:val="bottom"/>
            <w:hideMark/>
          </w:tcPr>
          <w:p w14:paraId="5C050DD1"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14:paraId="09381F67" w14:textId="77777777" w:rsidTr="007B27AA">
        <w:trPr>
          <w:trHeight w:val="300"/>
        </w:trPr>
        <w:tc>
          <w:tcPr>
            <w:tcW w:w="4111" w:type="dxa"/>
            <w:shd w:val="clear" w:color="auto" w:fill="auto"/>
            <w:noWrap/>
            <w:vAlign w:val="bottom"/>
            <w:hideMark/>
          </w:tcPr>
          <w:p w14:paraId="35B7E9EB" w14:textId="77777777"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Mixing(Mixers)</w:t>
            </w:r>
          </w:p>
        </w:tc>
        <w:tc>
          <w:tcPr>
            <w:tcW w:w="2268" w:type="dxa"/>
            <w:shd w:val="clear" w:color="auto" w:fill="auto"/>
            <w:noWrap/>
            <w:vAlign w:val="bottom"/>
            <w:hideMark/>
          </w:tcPr>
          <w:p w14:paraId="6B95BD07"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30</w:t>
            </w:r>
          </w:p>
        </w:tc>
        <w:tc>
          <w:tcPr>
            <w:tcW w:w="2268" w:type="dxa"/>
            <w:shd w:val="clear" w:color="auto" w:fill="auto"/>
            <w:noWrap/>
            <w:vAlign w:val="bottom"/>
            <w:hideMark/>
          </w:tcPr>
          <w:p w14:paraId="6A819B85"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827121" w:rsidRPr="00827121" w14:paraId="4A8CD918" w14:textId="77777777" w:rsidTr="007B27AA">
        <w:trPr>
          <w:trHeight w:val="300"/>
        </w:trPr>
        <w:tc>
          <w:tcPr>
            <w:tcW w:w="4111" w:type="dxa"/>
            <w:shd w:val="clear" w:color="auto" w:fill="auto"/>
            <w:noWrap/>
            <w:vAlign w:val="bottom"/>
            <w:hideMark/>
          </w:tcPr>
          <w:p w14:paraId="49195CFA" w14:textId="77777777" w:rsidR="00827121" w:rsidRPr="00827121" w:rsidRDefault="00827121" w:rsidP="007B27AA">
            <w:pPr>
              <w:spacing w:line="276" w:lineRule="auto"/>
              <w:rPr>
                <w:rFonts w:asciiTheme="minorHAnsi" w:hAnsiTheme="minorHAnsi" w:cstheme="minorHAnsi"/>
                <w:color w:val="000000"/>
                <w:sz w:val="22"/>
                <w:szCs w:val="22"/>
              </w:rPr>
            </w:pPr>
            <w:r w:rsidRPr="00827121">
              <w:rPr>
                <w:rFonts w:asciiTheme="minorHAnsi" w:hAnsiTheme="minorHAnsi" w:cstheme="minorHAnsi"/>
                <w:color w:val="000000"/>
                <w:sz w:val="22"/>
                <w:szCs w:val="22"/>
              </w:rPr>
              <w:t>Cooling tower</w:t>
            </w:r>
          </w:p>
        </w:tc>
        <w:tc>
          <w:tcPr>
            <w:tcW w:w="2268" w:type="dxa"/>
            <w:shd w:val="clear" w:color="auto" w:fill="auto"/>
            <w:noWrap/>
            <w:vAlign w:val="bottom"/>
            <w:hideMark/>
          </w:tcPr>
          <w:p w14:paraId="6D10C340"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15</w:t>
            </w:r>
          </w:p>
        </w:tc>
        <w:tc>
          <w:tcPr>
            <w:tcW w:w="2268" w:type="dxa"/>
            <w:shd w:val="clear" w:color="auto" w:fill="auto"/>
            <w:noWrap/>
            <w:vAlign w:val="bottom"/>
            <w:hideMark/>
          </w:tcPr>
          <w:p w14:paraId="371F65B0" w14:textId="77777777" w:rsidR="00827121" w:rsidRPr="00827121" w:rsidRDefault="00827121" w:rsidP="007B27AA">
            <w:pPr>
              <w:spacing w:line="276" w:lineRule="auto"/>
              <w:jc w:val="center"/>
              <w:rPr>
                <w:rFonts w:asciiTheme="minorHAnsi" w:hAnsiTheme="minorHAnsi" w:cstheme="minorHAnsi"/>
                <w:color w:val="000000"/>
                <w:sz w:val="22"/>
                <w:szCs w:val="22"/>
              </w:rPr>
            </w:pPr>
            <w:r w:rsidRPr="00827121">
              <w:rPr>
                <w:rFonts w:asciiTheme="minorHAnsi" w:hAnsiTheme="minorHAnsi" w:cstheme="minorHAnsi"/>
                <w:color w:val="000000"/>
                <w:sz w:val="22"/>
                <w:szCs w:val="22"/>
              </w:rPr>
              <w:t>KW</w:t>
            </w:r>
          </w:p>
        </w:tc>
      </w:tr>
      <w:tr w:rsidR="007B27AA" w:rsidRPr="00827121" w14:paraId="77EF8114" w14:textId="77777777" w:rsidTr="007B27AA">
        <w:trPr>
          <w:trHeight w:val="300"/>
        </w:trPr>
        <w:tc>
          <w:tcPr>
            <w:tcW w:w="4111" w:type="dxa"/>
            <w:shd w:val="clear" w:color="auto" w:fill="002060"/>
            <w:noWrap/>
            <w:vAlign w:val="bottom"/>
            <w:hideMark/>
          </w:tcPr>
          <w:p w14:paraId="1871447D" w14:textId="77777777" w:rsidR="00827121" w:rsidRPr="007B27AA" w:rsidRDefault="00827121" w:rsidP="007B27AA">
            <w:pPr>
              <w:spacing w:line="276" w:lineRule="auto"/>
              <w:rPr>
                <w:rFonts w:asciiTheme="minorHAnsi" w:hAnsiTheme="minorHAnsi" w:cstheme="minorHAnsi"/>
                <w:b/>
                <w:color w:val="FFFFFF" w:themeColor="background1"/>
                <w:sz w:val="22"/>
                <w:szCs w:val="22"/>
              </w:rPr>
            </w:pPr>
            <w:r w:rsidRPr="007B27AA">
              <w:rPr>
                <w:rFonts w:asciiTheme="minorHAnsi" w:hAnsiTheme="minorHAnsi" w:cstheme="minorHAnsi"/>
                <w:b/>
                <w:color w:val="FFFFFF" w:themeColor="background1"/>
                <w:sz w:val="22"/>
                <w:szCs w:val="22"/>
              </w:rPr>
              <w:t>Connected load</w:t>
            </w:r>
          </w:p>
        </w:tc>
        <w:tc>
          <w:tcPr>
            <w:tcW w:w="2268" w:type="dxa"/>
            <w:shd w:val="clear" w:color="auto" w:fill="002060"/>
            <w:noWrap/>
            <w:vAlign w:val="bottom"/>
            <w:hideMark/>
          </w:tcPr>
          <w:p w14:paraId="4C5D2FEC" w14:textId="77777777" w:rsidR="00827121" w:rsidRPr="007B27AA" w:rsidRDefault="00827121" w:rsidP="007B27AA">
            <w:pPr>
              <w:spacing w:line="276" w:lineRule="auto"/>
              <w:jc w:val="center"/>
              <w:rPr>
                <w:rFonts w:asciiTheme="minorHAnsi" w:hAnsiTheme="minorHAnsi" w:cstheme="minorHAnsi"/>
                <w:b/>
                <w:color w:val="FFFFFF" w:themeColor="background1"/>
                <w:sz w:val="22"/>
                <w:szCs w:val="22"/>
              </w:rPr>
            </w:pPr>
            <w:r w:rsidRPr="007B27AA">
              <w:rPr>
                <w:rFonts w:asciiTheme="minorHAnsi" w:hAnsiTheme="minorHAnsi" w:cstheme="minorHAnsi"/>
                <w:b/>
                <w:color w:val="FFFFFF" w:themeColor="background1"/>
                <w:sz w:val="22"/>
                <w:szCs w:val="22"/>
              </w:rPr>
              <w:t>335</w:t>
            </w:r>
          </w:p>
        </w:tc>
        <w:tc>
          <w:tcPr>
            <w:tcW w:w="2268" w:type="dxa"/>
            <w:shd w:val="clear" w:color="auto" w:fill="002060"/>
            <w:noWrap/>
            <w:vAlign w:val="bottom"/>
            <w:hideMark/>
          </w:tcPr>
          <w:p w14:paraId="2E0459A3" w14:textId="06B5803A" w:rsidR="00827121" w:rsidRPr="007B27AA" w:rsidRDefault="00AA31F3" w:rsidP="007B27AA">
            <w:pPr>
              <w:spacing w:line="276" w:lineRule="auto"/>
              <w:jc w:val="center"/>
              <w:rPr>
                <w:rFonts w:asciiTheme="minorHAnsi" w:hAnsiTheme="minorHAnsi" w:cstheme="minorHAnsi"/>
                <w:b/>
                <w:color w:val="FFFFFF" w:themeColor="background1"/>
                <w:sz w:val="22"/>
                <w:szCs w:val="22"/>
              </w:rPr>
            </w:pPr>
            <w:r w:rsidRPr="00AA31F3">
              <w:rPr>
                <w:rFonts w:asciiTheme="minorHAnsi" w:hAnsiTheme="minorHAnsi" w:cstheme="minorHAnsi"/>
                <w:b/>
                <w:color w:val="FFFFFF" w:themeColor="background1"/>
                <w:sz w:val="22"/>
                <w:szCs w:val="22"/>
                <w:highlight w:val="yellow"/>
              </w:rPr>
              <w:t>K</w:t>
            </w:r>
            <w:r w:rsidR="007B27AA" w:rsidRPr="00AA31F3">
              <w:rPr>
                <w:rFonts w:asciiTheme="minorHAnsi" w:hAnsiTheme="minorHAnsi" w:cstheme="minorHAnsi"/>
                <w:b/>
                <w:color w:val="FFFFFF" w:themeColor="background1"/>
                <w:sz w:val="22"/>
                <w:szCs w:val="22"/>
                <w:highlight w:val="yellow"/>
              </w:rPr>
              <w:t>W</w:t>
            </w:r>
          </w:p>
        </w:tc>
      </w:tr>
    </w:tbl>
    <w:p w14:paraId="3A37C551" w14:textId="77777777" w:rsidR="00531C94" w:rsidRPr="003D1496" w:rsidRDefault="0002484D" w:rsidP="0002484D">
      <w:pPr>
        <w:pStyle w:val="ListParagraph"/>
        <w:autoSpaceDE w:val="0"/>
        <w:autoSpaceDN w:val="0"/>
        <w:adjustRightInd w:val="0"/>
        <w:spacing w:after="240" w:line="360" w:lineRule="auto"/>
        <w:ind w:left="1134" w:right="-71"/>
        <w:jc w:val="right"/>
        <w:rPr>
          <w:rFonts w:ascii="Arial" w:hAnsi="Arial" w:cs="Arial"/>
          <w:i/>
          <w:sz w:val="20"/>
        </w:rPr>
      </w:pPr>
      <w:r w:rsidRPr="003D1496">
        <w:rPr>
          <w:rFonts w:ascii="Arial" w:hAnsi="Arial" w:cs="Arial"/>
          <w:b/>
          <w:i/>
          <w:sz w:val="20"/>
        </w:rPr>
        <w:t>Sources:</w:t>
      </w:r>
      <w:r w:rsidRPr="003D1496">
        <w:rPr>
          <w:rFonts w:ascii="Arial" w:hAnsi="Arial" w:cs="Arial"/>
          <w:i/>
          <w:sz w:val="20"/>
        </w:rPr>
        <w:t xml:space="preserve"> Data/information shared by the client.</w:t>
      </w:r>
    </w:p>
    <w:p w14:paraId="08998161" w14:textId="650DE604" w:rsidR="003A37BD" w:rsidRPr="00290850" w:rsidRDefault="003D1496" w:rsidP="00290850">
      <w:pPr>
        <w:pStyle w:val="ListParagraph"/>
        <w:tabs>
          <w:tab w:val="left" w:pos="709"/>
        </w:tabs>
        <w:spacing w:after="240" w:line="360" w:lineRule="auto"/>
        <w:ind w:left="709" w:right="-8"/>
        <w:jc w:val="both"/>
        <w:rPr>
          <w:rFonts w:ascii="Arial" w:hAnsi="Arial" w:cs="Arial"/>
          <w:sz w:val="22"/>
        </w:rPr>
      </w:pPr>
      <w:r>
        <w:rPr>
          <w:rFonts w:ascii="Arial" w:hAnsi="Arial" w:cs="Arial"/>
          <w:sz w:val="22"/>
        </w:rPr>
        <w:t xml:space="preserve">Thus, </w:t>
      </w:r>
      <w:r w:rsidR="00547374">
        <w:rPr>
          <w:rFonts w:ascii="Arial" w:hAnsi="Arial" w:cs="Arial"/>
          <w:sz w:val="22"/>
        </w:rPr>
        <w:t>~INR 6.50</w:t>
      </w:r>
      <w:r w:rsidR="00615045" w:rsidRPr="005A4ECE">
        <w:rPr>
          <w:rFonts w:ascii="Arial" w:hAnsi="Arial" w:cs="Arial"/>
          <w:sz w:val="22"/>
        </w:rPr>
        <w:t xml:space="preserve"> Crore per ton </w:t>
      </w:r>
      <w:r w:rsidR="005A4ECE">
        <w:rPr>
          <w:rFonts w:ascii="Arial" w:hAnsi="Arial" w:cs="Arial"/>
          <w:sz w:val="22"/>
        </w:rPr>
        <w:t xml:space="preserve">is </w:t>
      </w:r>
      <w:r w:rsidR="003E73A9" w:rsidRPr="005A4ECE">
        <w:rPr>
          <w:rFonts w:ascii="Arial" w:hAnsi="Arial" w:cs="Arial"/>
          <w:sz w:val="22"/>
        </w:rPr>
        <w:t xml:space="preserve">the </w:t>
      </w:r>
      <w:r w:rsidR="005A4ECE">
        <w:rPr>
          <w:rFonts w:ascii="Arial" w:hAnsi="Arial" w:cs="Arial"/>
          <w:sz w:val="22"/>
        </w:rPr>
        <w:t xml:space="preserve">expected </w:t>
      </w:r>
      <w:r w:rsidR="003E73A9" w:rsidRPr="005A4ECE">
        <w:rPr>
          <w:rFonts w:ascii="Arial" w:hAnsi="Arial" w:cs="Arial"/>
          <w:sz w:val="22"/>
        </w:rPr>
        <w:t xml:space="preserve">CAPEX for the proposed </w:t>
      </w:r>
      <w:r w:rsidR="00AE7441">
        <w:rPr>
          <w:rFonts w:ascii="Arial" w:hAnsi="Arial" w:cs="Arial"/>
          <w:sz w:val="22"/>
        </w:rPr>
        <w:t>2,5</w:t>
      </w:r>
      <w:r w:rsidR="00290850">
        <w:rPr>
          <w:rFonts w:ascii="Arial" w:hAnsi="Arial" w:cs="Arial"/>
          <w:sz w:val="22"/>
        </w:rPr>
        <w:t xml:space="preserve">00 KGPD </w:t>
      </w:r>
      <w:r w:rsidR="003E73A9" w:rsidRPr="005A4ECE">
        <w:rPr>
          <w:rFonts w:ascii="Arial" w:hAnsi="Arial" w:cs="Arial"/>
          <w:sz w:val="22"/>
        </w:rPr>
        <w:t xml:space="preserve">Bio-CNG generating plant </w:t>
      </w:r>
      <w:r w:rsidR="00615045" w:rsidRPr="005A4ECE">
        <w:rPr>
          <w:rFonts w:ascii="Arial" w:hAnsi="Arial" w:cs="Arial"/>
          <w:sz w:val="22"/>
        </w:rPr>
        <w:t xml:space="preserve">including GST, </w:t>
      </w:r>
      <w:r w:rsidR="005A4ECE">
        <w:rPr>
          <w:rFonts w:ascii="Arial" w:hAnsi="Arial" w:cs="Arial"/>
          <w:sz w:val="22"/>
        </w:rPr>
        <w:t xml:space="preserve">land, </w:t>
      </w:r>
      <w:r w:rsidR="00615045" w:rsidRPr="005A4ECE">
        <w:rPr>
          <w:rFonts w:ascii="Arial" w:hAnsi="Arial" w:cs="Arial"/>
          <w:sz w:val="22"/>
        </w:rPr>
        <w:t xml:space="preserve">pre-operative </w:t>
      </w:r>
      <w:r w:rsidR="00AA31F3">
        <w:rPr>
          <w:rFonts w:ascii="Arial" w:hAnsi="Arial" w:cs="Arial"/>
          <w:sz w:val="22"/>
        </w:rPr>
        <w:t>&amp;</w:t>
      </w:r>
      <w:r w:rsidR="00615045" w:rsidRPr="005A4ECE">
        <w:rPr>
          <w:rFonts w:ascii="Arial" w:hAnsi="Arial" w:cs="Arial"/>
          <w:sz w:val="22"/>
        </w:rPr>
        <w:t xml:space="preserve"> preliminary expenses, transportation costs, convey vehicle etc.</w:t>
      </w:r>
      <w:r w:rsidR="00AE7441">
        <w:rPr>
          <w:rFonts w:ascii="Arial" w:hAnsi="Arial" w:cs="Arial"/>
          <w:sz w:val="22"/>
        </w:rPr>
        <w:t xml:space="preserve"> and Interest during construction.</w:t>
      </w:r>
      <w:r w:rsidR="00290850">
        <w:rPr>
          <w:rFonts w:ascii="Arial" w:hAnsi="Arial" w:cs="Arial"/>
          <w:sz w:val="22"/>
        </w:rPr>
        <w:t xml:space="preserve"> </w:t>
      </w:r>
      <w:r w:rsidR="003A37BD" w:rsidRPr="00290850">
        <w:rPr>
          <w:rFonts w:ascii="Arial" w:hAnsi="Arial" w:cs="Arial"/>
          <w:sz w:val="22"/>
        </w:rPr>
        <w:t xml:space="preserve">As a TEV consultant we have verified the major costs which we found reasonable &amp; in the permissible range as per the tertiary research done by us, data/information available in the public domain and information provided by the third party consultants/vendors. </w:t>
      </w:r>
    </w:p>
    <w:p w14:paraId="04052E9F" w14:textId="77777777" w:rsidR="00615045" w:rsidRPr="005A4ECE" w:rsidRDefault="00290850" w:rsidP="005E179C">
      <w:pPr>
        <w:pStyle w:val="ListParagraph"/>
        <w:spacing w:after="240" w:line="360" w:lineRule="auto"/>
        <w:ind w:left="709" w:right="-8"/>
        <w:jc w:val="both"/>
        <w:rPr>
          <w:rFonts w:ascii="Arial" w:hAnsi="Arial" w:cs="Arial"/>
          <w:sz w:val="22"/>
        </w:rPr>
      </w:pPr>
      <w:r>
        <w:rPr>
          <w:rFonts w:ascii="Arial" w:hAnsi="Arial" w:cs="Arial"/>
          <w:sz w:val="22"/>
        </w:rPr>
        <w:t xml:space="preserve">For reference, </w:t>
      </w:r>
      <w:r w:rsidR="00615045" w:rsidRPr="005A4ECE">
        <w:rPr>
          <w:rFonts w:ascii="Arial" w:hAnsi="Arial" w:cs="Arial"/>
          <w:sz w:val="22"/>
        </w:rPr>
        <w:t>Asia's largest Compressed Bio Gas</w:t>
      </w:r>
      <w:r w:rsidR="006914AF" w:rsidRPr="005A4ECE">
        <w:rPr>
          <w:rFonts w:ascii="Arial" w:hAnsi="Arial" w:cs="Arial"/>
          <w:sz w:val="22"/>
        </w:rPr>
        <w:t xml:space="preserve"> (CBG)</w:t>
      </w:r>
      <w:r w:rsidR="00615045" w:rsidRPr="005A4ECE">
        <w:rPr>
          <w:rFonts w:ascii="Arial" w:hAnsi="Arial" w:cs="Arial"/>
          <w:sz w:val="22"/>
        </w:rPr>
        <w:t xml:space="preserve"> plant inaugurated in Sangrur </w:t>
      </w:r>
      <w:r w:rsidR="006914AF" w:rsidRPr="005A4ECE">
        <w:rPr>
          <w:rFonts w:ascii="Arial" w:hAnsi="Arial" w:cs="Arial"/>
          <w:sz w:val="22"/>
        </w:rPr>
        <w:t xml:space="preserve">on 18th Oct 2022 by </w:t>
      </w:r>
      <w:r w:rsidR="00615045" w:rsidRPr="005A4ECE">
        <w:rPr>
          <w:rFonts w:ascii="Arial" w:hAnsi="Arial" w:cs="Arial"/>
          <w:sz w:val="22"/>
        </w:rPr>
        <w:t>Minis</w:t>
      </w:r>
      <w:r w:rsidR="006914AF" w:rsidRPr="005A4ECE">
        <w:rPr>
          <w:rFonts w:ascii="Arial" w:hAnsi="Arial" w:cs="Arial"/>
          <w:sz w:val="22"/>
        </w:rPr>
        <w:t>try of Petroleum &amp; Natural Gas.</w:t>
      </w:r>
      <w:r w:rsidR="003F2EDD" w:rsidRPr="005A4ECE">
        <w:rPr>
          <w:rFonts w:ascii="Arial" w:hAnsi="Arial" w:cs="Arial"/>
          <w:sz w:val="22"/>
        </w:rPr>
        <w:t xml:space="preserve"> </w:t>
      </w:r>
      <w:r w:rsidR="00615045" w:rsidRPr="005A4ECE">
        <w:rPr>
          <w:rFonts w:ascii="Arial" w:hAnsi="Arial" w:cs="Arial"/>
          <w:sz w:val="22"/>
        </w:rPr>
        <w:t xml:space="preserve">The Plant </w:t>
      </w:r>
      <w:r w:rsidR="003F2EDD" w:rsidRPr="005A4ECE">
        <w:rPr>
          <w:rFonts w:ascii="Arial" w:hAnsi="Arial" w:cs="Arial"/>
          <w:sz w:val="22"/>
        </w:rPr>
        <w:t>was</w:t>
      </w:r>
      <w:r w:rsidR="00615045" w:rsidRPr="005A4ECE">
        <w:rPr>
          <w:rFonts w:ascii="Arial" w:hAnsi="Arial" w:cs="Arial"/>
          <w:sz w:val="22"/>
        </w:rPr>
        <w:t xml:space="preserve"> commissioned with an FDI investment of </w:t>
      </w:r>
      <w:r w:rsidR="003F2EDD" w:rsidRPr="005A4ECE">
        <w:rPr>
          <w:rFonts w:ascii="Arial" w:hAnsi="Arial" w:cs="Arial"/>
          <w:sz w:val="22"/>
        </w:rPr>
        <w:t>~</w:t>
      </w:r>
      <w:r w:rsidR="00615045" w:rsidRPr="005A4ECE">
        <w:rPr>
          <w:rFonts w:ascii="Arial" w:hAnsi="Arial" w:cs="Arial"/>
          <w:sz w:val="22"/>
        </w:rPr>
        <w:t>INR 220 crores</w:t>
      </w:r>
      <w:r w:rsidR="003F2EDD" w:rsidRPr="005A4ECE">
        <w:rPr>
          <w:rFonts w:ascii="Arial" w:hAnsi="Arial" w:cs="Arial"/>
          <w:sz w:val="22"/>
        </w:rPr>
        <w:t>, which</w:t>
      </w:r>
      <w:r w:rsidR="00615045" w:rsidRPr="005A4ECE">
        <w:rPr>
          <w:rFonts w:ascii="Arial" w:hAnsi="Arial" w:cs="Arial"/>
          <w:sz w:val="22"/>
        </w:rPr>
        <w:t xml:space="preserve"> is spread </w:t>
      </w:r>
      <w:r w:rsidR="003F2EDD" w:rsidRPr="005A4ECE">
        <w:rPr>
          <w:rFonts w:ascii="Arial" w:hAnsi="Arial" w:cs="Arial"/>
          <w:sz w:val="22"/>
        </w:rPr>
        <w:t xml:space="preserve">over an area of 20 acres. </w:t>
      </w:r>
      <w:r w:rsidR="005377F0" w:rsidRPr="005A4ECE">
        <w:rPr>
          <w:rFonts w:ascii="Arial" w:hAnsi="Arial" w:cs="Arial"/>
          <w:sz w:val="22"/>
        </w:rPr>
        <w:t xml:space="preserve">The installed capacity of the plant is 33 TPD. </w:t>
      </w:r>
      <w:r w:rsidR="00615045" w:rsidRPr="005A4ECE">
        <w:rPr>
          <w:rFonts w:ascii="Arial" w:hAnsi="Arial" w:cs="Arial"/>
          <w:sz w:val="22"/>
        </w:rPr>
        <w:t>T</w:t>
      </w:r>
      <w:r w:rsidR="005377F0" w:rsidRPr="005A4ECE">
        <w:rPr>
          <w:rFonts w:ascii="Arial" w:hAnsi="Arial" w:cs="Arial"/>
          <w:sz w:val="22"/>
        </w:rPr>
        <w:t xml:space="preserve">he capital expenditure of the plant is ~INR </w:t>
      </w:r>
      <w:r w:rsidR="00615045" w:rsidRPr="005A4ECE">
        <w:rPr>
          <w:rFonts w:ascii="Arial" w:hAnsi="Arial" w:cs="Arial"/>
          <w:sz w:val="22"/>
        </w:rPr>
        <w:t>6.67 Crore</w:t>
      </w:r>
      <w:r w:rsidR="005377F0" w:rsidRPr="005A4ECE">
        <w:rPr>
          <w:rFonts w:ascii="Arial" w:hAnsi="Arial" w:cs="Arial"/>
          <w:sz w:val="22"/>
        </w:rPr>
        <w:t xml:space="preserve"> per ton</w:t>
      </w:r>
      <w:r w:rsidR="00615045" w:rsidRPr="005A4ECE">
        <w:rPr>
          <w:rFonts w:ascii="Arial" w:hAnsi="Arial" w:cs="Arial"/>
          <w:sz w:val="22"/>
        </w:rPr>
        <w:t>.</w:t>
      </w:r>
      <w:r w:rsidR="00AB0F14" w:rsidRPr="005A4ECE">
        <w:rPr>
          <w:rFonts w:ascii="Arial" w:hAnsi="Arial" w:cs="Arial"/>
          <w:sz w:val="22"/>
        </w:rPr>
        <w:t xml:space="preserve"> </w:t>
      </w:r>
      <w:r w:rsidR="005A4ECE" w:rsidRPr="005A4ECE">
        <w:rPr>
          <w:rFonts w:ascii="Arial" w:hAnsi="Arial" w:cs="Arial"/>
          <w:sz w:val="22"/>
        </w:rPr>
        <w:t>(</w:t>
      </w:r>
      <w:r w:rsidR="005A4ECE" w:rsidRPr="005A4ECE">
        <w:rPr>
          <w:rFonts w:ascii="Arial" w:hAnsi="Arial" w:cs="Arial"/>
          <w:i/>
          <w:sz w:val="22"/>
        </w:rPr>
        <w:t xml:space="preserve">Ref: </w:t>
      </w:r>
      <w:hyperlink r:id="rId38" w:history="1">
        <w:r w:rsidR="005A4ECE" w:rsidRPr="005A4ECE">
          <w:rPr>
            <w:rStyle w:val="Hyperlink"/>
            <w:rFonts w:ascii="Arial" w:hAnsi="Arial" w:cs="Arial"/>
            <w:i/>
            <w:sz w:val="22"/>
          </w:rPr>
          <w:t>https://pib.gov.in/PressReleasePage.aspx?PRID=1868887</w:t>
        </w:r>
      </w:hyperlink>
      <w:r w:rsidR="005A4ECE" w:rsidRPr="005A4ECE">
        <w:rPr>
          <w:rFonts w:ascii="Arial" w:hAnsi="Arial" w:cs="Arial"/>
          <w:sz w:val="22"/>
        </w:rPr>
        <w:t>).</w:t>
      </w:r>
      <w:r w:rsidR="005A4ECE">
        <w:rPr>
          <w:rFonts w:ascii="Arial" w:hAnsi="Arial" w:cs="Arial"/>
          <w:sz w:val="22"/>
        </w:rPr>
        <w:t xml:space="preserve"> </w:t>
      </w:r>
      <w:r w:rsidR="00615045" w:rsidRPr="005A4ECE">
        <w:rPr>
          <w:rFonts w:ascii="Arial" w:hAnsi="Arial" w:cs="Arial"/>
          <w:sz w:val="22"/>
          <w:szCs w:val="22"/>
        </w:rPr>
        <w:t>Some of the other references are shown in the below table:</w:t>
      </w:r>
    </w:p>
    <w:tbl>
      <w:tblPr>
        <w:tblStyle w:val="TableGrid"/>
        <w:tblW w:w="9072" w:type="dxa"/>
        <w:tblInd w:w="817" w:type="dxa"/>
        <w:tblLayout w:type="fixed"/>
        <w:tblLook w:val="04A0" w:firstRow="1" w:lastRow="0" w:firstColumn="1" w:lastColumn="0" w:noHBand="0" w:noVBand="1"/>
      </w:tblPr>
      <w:tblGrid>
        <w:gridCol w:w="709"/>
        <w:gridCol w:w="1984"/>
        <w:gridCol w:w="1843"/>
        <w:gridCol w:w="4536"/>
      </w:tblGrid>
      <w:tr w:rsidR="00AB0F14" w:rsidRPr="00AB0F14" w14:paraId="3318400E" w14:textId="77777777" w:rsidTr="00AB0F14">
        <w:trPr>
          <w:trHeight w:val="404"/>
        </w:trPr>
        <w:tc>
          <w:tcPr>
            <w:tcW w:w="9072" w:type="dxa"/>
            <w:gridSpan w:val="4"/>
            <w:shd w:val="clear" w:color="auto" w:fill="002060"/>
            <w:vAlign w:val="center"/>
          </w:tcPr>
          <w:p w14:paraId="55DA4F12" w14:textId="77777777" w:rsidR="00AB0F14" w:rsidRPr="00AB0F14" w:rsidRDefault="00AB0F14" w:rsidP="00AB0F14">
            <w:pPr>
              <w:spacing w:line="276" w:lineRule="auto"/>
              <w:ind w:right="-143"/>
              <w:jc w:val="center"/>
              <w:rPr>
                <w:rFonts w:asciiTheme="minorHAnsi" w:hAnsiTheme="minorHAnsi" w:cstheme="minorHAnsi"/>
                <w:b/>
                <w:sz w:val="22"/>
                <w:szCs w:val="22"/>
              </w:rPr>
            </w:pPr>
            <w:r>
              <w:rPr>
                <w:rFonts w:asciiTheme="minorHAnsi" w:hAnsiTheme="minorHAnsi" w:cstheme="minorHAnsi"/>
                <w:b/>
                <w:sz w:val="22"/>
                <w:szCs w:val="22"/>
              </w:rPr>
              <w:t xml:space="preserve">Reference for Bio Gas Plant </w:t>
            </w:r>
          </w:p>
        </w:tc>
      </w:tr>
      <w:tr w:rsidR="00615045" w:rsidRPr="00AB0F14" w14:paraId="39E037F7" w14:textId="77777777" w:rsidTr="00E05EC4">
        <w:trPr>
          <w:trHeight w:val="410"/>
        </w:trPr>
        <w:tc>
          <w:tcPr>
            <w:tcW w:w="709" w:type="dxa"/>
            <w:shd w:val="clear" w:color="auto" w:fill="DBE5F1" w:themeFill="accent1" w:themeFillTint="33"/>
            <w:vAlign w:val="center"/>
          </w:tcPr>
          <w:p w14:paraId="445E1CBF" w14:textId="77777777" w:rsidR="00615045" w:rsidRPr="00AB0F14" w:rsidRDefault="00615045" w:rsidP="00AB0F14">
            <w:pPr>
              <w:spacing w:line="276" w:lineRule="auto"/>
              <w:ind w:left="-108" w:right="-143"/>
              <w:jc w:val="center"/>
              <w:rPr>
                <w:rFonts w:asciiTheme="minorHAnsi" w:hAnsiTheme="minorHAnsi" w:cstheme="minorHAnsi"/>
                <w:b/>
                <w:sz w:val="22"/>
                <w:szCs w:val="22"/>
              </w:rPr>
            </w:pPr>
            <w:r w:rsidRPr="00AB0F14">
              <w:rPr>
                <w:rFonts w:asciiTheme="minorHAnsi" w:hAnsiTheme="minorHAnsi" w:cstheme="minorHAnsi"/>
                <w:b/>
                <w:sz w:val="22"/>
                <w:szCs w:val="22"/>
              </w:rPr>
              <w:t>S. No.</w:t>
            </w:r>
          </w:p>
        </w:tc>
        <w:tc>
          <w:tcPr>
            <w:tcW w:w="1984" w:type="dxa"/>
            <w:shd w:val="clear" w:color="auto" w:fill="DBE5F1" w:themeFill="accent1" w:themeFillTint="33"/>
            <w:vAlign w:val="center"/>
          </w:tcPr>
          <w:p w14:paraId="6981A60C" w14:textId="77777777" w:rsidR="00615045" w:rsidRPr="00AB0F14" w:rsidRDefault="00615045" w:rsidP="00AB0F14">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Name of the Party</w:t>
            </w:r>
          </w:p>
        </w:tc>
        <w:tc>
          <w:tcPr>
            <w:tcW w:w="1843" w:type="dxa"/>
            <w:shd w:val="clear" w:color="auto" w:fill="DBE5F1" w:themeFill="accent1" w:themeFillTint="33"/>
            <w:vAlign w:val="center"/>
          </w:tcPr>
          <w:p w14:paraId="2DCC1252" w14:textId="77777777" w:rsidR="00615045" w:rsidRPr="00AB0F14" w:rsidRDefault="00615045" w:rsidP="00AB0F14">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Contact details</w:t>
            </w:r>
          </w:p>
        </w:tc>
        <w:tc>
          <w:tcPr>
            <w:tcW w:w="4536" w:type="dxa"/>
            <w:shd w:val="clear" w:color="auto" w:fill="DBE5F1" w:themeFill="accent1" w:themeFillTint="33"/>
            <w:vAlign w:val="center"/>
          </w:tcPr>
          <w:p w14:paraId="08E7A637" w14:textId="77777777" w:rsidR="00615045" w:rsidRPr="00AB0F14" w:rsidRDefault="00615045" w:rsidP="00AB0F14">
            <w:pPr>
              <w:spacing w:line="276" w:lineRule="auto"/>
              <w:ind w:right="-143"/>
              <w:jc w:val="center"/>
              <w:rPr>
                <w:rFonts w:asciiTheme="minorHAnsi" w:hAnsiTheme="minorHAnsi" w:cstheme="minorHAnsi"/>
                <w:b/>
                <w:sz w:val="22"/>
                <w:szCs w:val="22"/>
              </w:rPr>
            </w:pPr>
            <w:r w:rsidRPr="00AB0F14">
              <w:rPr>
                <w:rFonts w:asciiTheme="minorHAnsi" w:hAnsiTheme="minorHAnsi" w:cstheme="minorHAnsi"/>
                <w:b/>
                <w:sz w:val="22"/>
                <w:szCs w:val="22"/>
              </w:rPr>
              <w:t>Remarks</w:t>
            </w:r>
          </w:p>
        </w:tc>
      </w:tr>
      <w:tr w:rsidR="00615045" w:rsidRPr="00AB0F14" w14:paraId="724AF0B1" w14:textId="77777777" w:rsidTr="00E05EC4">
        <w:trPr>
          <w:trHeight w:val="264"/>
        </w:trPr>
        <w:tc>
          <w:tcPr>
            <w:tcW w:w="709" w:type="dxa"/>
            <w:vAlign w:val="center"/>
          </w:tcPr>
          <w:p w14:paraId="69CFCA1B" w14:textId="77777777" w:rsidR="00615045" w:rsidRPr="00AB0F14" w:rsidRDefault="00615045" w:rsidP="00327929">
            <w:pPr>
              <w:pStyle w:val="ListParagraph"/>
              <w:numPr>
                <w:ilvl w:val="3"/>
                <w:numId w:val="36"/>
              </w:numPr>
              <w:spacing w:line="276" w:lineRule="auto"/>
              <w:ind w:left="601" w:right="-51"/>
              <w:jc w:val="center"/>
              <w:rPr>
                <w:rFonts w:asciiTheme="minorHAnsi" w:hAnsiTheme="minorHAnsi" w:cstheme="minorHAnsi"/>
                <w:sz w:val="22"/>
                <w:szCs w:val="22"/>
              </w:rPr>
            </w:pPr>
          </w:p>
        </w:tc>
        <w:tc>
          <w:tcPr>
            <w:tcW w:w="1984" w:type="dxa"/>
            <w:vAlign w:val="center"/>
          </w:tcPr>
          <w:p w14:paraId="638963AB" w14:textId="77777777" w:rsidR="00615045" w:rsidRPr="00AB0F14" w:rsidRDefault="00AB0F14" w:rsidP="00AB0F14">
            <w:pPr>
              <w:spacing w:line="276" w:lineRule="auto"/>
              <w:ind w:right="34"/>
              <w:jc w:val="center"/>
              <w:rPr>
                <w:rFonts w:asciiTheme="minorHAnsi" w:hAnsiTheme="minorHAnsi" w:cstheme="minorHAnsi"/>
                <w:sz w:val="22"/>
                <w:szCs w:val="22"/>
              </w:rPr>
            </w:pPr>
            <w:r>
              <w:rPr>
                <w:rFonts w:asciiTheme="minorHAnsi" w:hAnsiTheme="minorHAnsi" w:cstheme="minorHAnsi"/>
                <w:sz w:val="22"/>
                <w:szCs w:val="22"/>
              </w:rPr>
              <w:t xml:space="preserve">M/s </w:t>
            </w:r>
            <w:r w:rsidR="00615045" w:rsidRPr="00AB0F14">
              <w:rPr>
                <w:rFonts w:asciiTheme="minorHAnsi" w:hAnsiTheme="minorHAnsi" w:cstheme="minorHAnsi"/>
                <w:sz w:val="22"/>
                <w:szCs w:val="22"/>
              </w:rPr>
              <w:t>Jog Waste to Energy Pvt Ltd</w:t>
            </w:r>
          </w:p>
        </w:tc>
        <w:tc>
          <w:tcPr>
            <w:tcW w:w="1843" w:type="dxa"/>
            <w:vAlign w:val="center"/>
          </w:tcPr>
          <w:p w14:paraId="28C18C9C" w14:textId="77777777" w:rsidR="00615045" w:rsidRPr="00AB0F14" w:rsidRDefault="0093210B" w:rsidP="00FC3617">
            <w:pPr>
              <w:spacing w:line="276" w:lineRule="auto"/>
              <w:ind w:left="-108" w:right="-143"/>
              <w:jc w:val="center"/>
              <w:rPr>
                <w:rFonts w:asciiTheme="minorHAnsi" w:hAnsiTheme="minorHAnsi" w:cstheme="minorHAnsi"/>
                <w:sz w:val="22"/>
                <w:szCs w:val="22"/>
              </w:rPr>
            </w:pPr>
            <w:hyperlink r:id="rId39" w:history="1">
              <w:r w:rsidR="00615045" w:rsidRPr="00AB0F14">
                <w:rPr>
                  <w:rStyle w:val="Hyperlink"/>
                  <w:rFonts w:asciiTheme="minorHAnsi" w:hAnsiTheme="minorHAnsi" w:cstheme="minorHAnsi"/>
                  <w:sz w:val="22"/>
                  <w:szCs w:val="22"/>
                </w:rPr>
                <w:t>info@jogwte.com</w:t>
              </w:r>
            </w:hyperlink>
          </w:p>
          <w:p w14:paraId="243C0F52" w14:textId="77777777" w:rsidR="00615045" w:rsidRPr="00AB0F14" w:rsidRDefault="00615045" w:rsidP="00FC3617">
            <w:pPr>
              <w:spacing w:line="276" w:lineRule="auto"/>
              <w:ind w:left="-108" w:right="-143"/>
              <w:jc w:val="center"/>
              <w:rPr>
                <w:rFonts w:asciiTheme="minorHAnsi" w:hAnsiTheme="minorHAnsi" w:cstheme="minorHAnsi"/>
                <w:sz w:val="22"/>
                <w:szCs w:val="22"/>
              </w:rPr>
            </w:pPr>
            <w:r w:rsidRPr="00AB0F14">
              <w:rPr>
                <w:rFonts w:asciiTheme="minorHAnsi" w:hAnsiTheme="minorHAnsi" w:cstheme="minorHAnsi"/>
                <w:sz w:val="22"/>
                <w:szCs w:val="22"/>
              </w:rPr>
              <w:t>+91 9723269295</w:t>
            </w:r>
          </w:p>
          <w:p w14:paraId="2F247DAE" w14:textId="77777777" w:rsidR="00615045" w:rsidRPr="00AB0F14" w:rsidRDefault="00615045" w:rsidP="00FC3617">
            <w:pPr>
              <w:spacing w:line="276" w:lineRule="auto"/>
              <w:ind w:left="-108" w:right="-143"/>
              <w:jc w:val="center"/>
              <w:rPr>
                <w:rFonts w:asciiTheme="minorHAnsi" w:hAnsiTheme="minorHAnsi" w:cstheme="minorHAnsi"/>
                <w:sz w:val="22"/>
                <w:szCs w:val="22"/>
              </w:rPr>
            </w:pPr>
            <w:r w:rsidRPr="00AB0F14">
              <w:rPr>
                <w:rFonts w:asciiTheme="minorHAnsi" w:hAnsiTheme="minorHAnsi" w:cstheme="minorHAnsi"/>
                <w:sz w:val="22"/>
                <w:szCs w:val="22"/>
              </w:rPr>
              <w:t>www.jogwte.com</w:t>
            </w:r>
          </w:p>
        </w:tc>
        <w:tc>
          <w:tcPr>
            <w:tcW w:w="4536" w:type="dxa"/>
            <w:vAlign w:val="center"/>
          </w:tcPr>
          <w:p w14:paraId="25F63B3A" w14:textId="77777777" w:rsidR="00615045" w:rsidRPr="00AB0F14" w:rsidRDefault="00615045" w:rsidP="00327929">
            <w:pPr>
              <w:pStyle w:val="ListParagraph"/>
              <w:numPr>
                <w:ilvl w:val="0"/>
                <w:numId w:val="37"/>
              </w:numPr>
              <w:spacing w:before="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As per JOGWTE, the average installation cost as per EPC basis from scratch to successful trial run would be ranging INR 5</w:t>
            </w:r>
            <w:r w:rsidR="00AB0F14">
              <w:rPr>
                <w:rFonts w:asciiTheme="minorHAnsi" w:hAnsiTheme="minorHAnsi" w:cstheme="minorHAnsi"/>
                <w:sz w:val="22"/>
                <w:szCs w:val="22"/>
              </w:rPr>
              <w:t>.5</w:t>
            </w:r>
            <w:r w:rsidRPr="00AB0F14">
              <w:rPr>
                <w:rFonts w:asciiTheme="minorHAnsi" w:hAnsiTheme="minorHAnsi" w:cstheme="minorHAnsi"/>
                <w:sz w:val="22"/>
                <w:szCs w:val="22"/>
              </w:rPr>
              <w:t>-6</w:t>
            </w:r>
            <w:r w:rsidR="00AB0F14">
              <w:rPr>
                <w:rFonts w:asciiTheme="minorHAnsi" w:hAnsiTheme="minorHAnsi" w:cstheme="minorHAnsi"/>
                <w:sz w:val="22"/>
                <w:szCs w:val="22"/>
              </w:rPr>
              <w:t>.5</w:t>
            </w:r>
            <w:r w:rsidRPr="00AB0F14">
              <w:rPr>
                <w:rFonts w:asciiTheme="minorHAnsi" w:hAnsiTheme="minorHAnsi" w:cstheme="minorHAnsi"/>
                <w:sz w:val="22"/>
                <w:szCs w:val="22"/>
              </w:rPr>
              <w:t xml:space="preserve"> Crore per ton including preliminary and pre-operative expenses and other contingent costs.</w:t>
            </w:r>
          </w:p>
        </w:tc>
      </w:tr>
      <w:tr w:rsidR="00615045" w:rsidRPr="00AB0F14" w14:paraId="0277F807" w14:textId="77777777" w:rsidTr="005A4ECE">
        <w:trPr>
          <w:trHeight w:val="419"/>
        </w:trPr>
        <w:tc>
          <w:tcPr>
            <w:tcW w:w="709" w:type="dxa"/>
            <w:vAlign w:val="center"/>
          </w:tcPr>
          <w:p w14:paraId="4000A139" w14:textId="77777777" w:rsidR="00615045" w:rsidRPr="00AB0F14" w:rsidRDefault="00615045" w:rsidP="00327929">
            <w:pPr>
              <w:pStyle w:val="ListParagraph"/>
              <w:numPr>
                <w:ilvl w:val="3"/>
                <w:numId w:val="36"/>
              </w:numPr>
              <w:spacing w:line="276" w:lineRule="auto"/>
              <w:ind w:left="601" w:right="-51"/>
              <w:jc w:val="center"/>
              <w:rPr>
                <w:rFonts w:asciiTheme="minorHAnsi" w:hAnsiTheme="minorHAnsi" w:cstheme="minorHAnsi"/>
                <w:sz w:val="22"/>
                <w:szCs w:val="22"/>
              </w:rPr>
            </w:pPr>
          </w:p>
        </w:tc>
        <w:tc>
          <w:tcPr>
            <w:tcW w:w="1984" w:type="dxa"/>
            <w:vAlign w:val="center"/>
          </w:tcPr>
          <w:p w14:paraId="7335E956" w14:textId="77777777" w:rsidR="00615045" w:rsidRPr="00AB0F14" w:rsidRDefault="00615045" w:rsidP="00AB0F14">
            <w:pPr>
              <w:spacing w:line="276" w:lineRule="auto"/>
              <w:ind w:right="34"/>
              <w:jc w:val="center"/>
              <w:rPr>
                <w:rFonts w:asciiTheme="minorHAnsi" w:hAnsiTheme="minorHAnsi" w:cstheme="minorHAnsi"/>
                <w:sz w:val="22"/>
                <w:szCs w:val="22"/>
              </w:rPr>
            </w:pPr>
            <w:r w:rsidRPr="00AB0F14">
              <w:rPr>
                <w:rFonts w:asciiTheme="minorHAnsi" w:hAnsiTheme="minorHAnsi" w:cstheme="minorHAnsi"/>
                <w:sz w:val="22"/>
                <w:szCs w:val="22"/>
              </w:rPr>
              <w:t xml:space="preserve">The Global Green Growth Institute, GGGI India </w:t>
            </w:r>
          </w:p>
        </w:tc>
        <w:tc>
          <w:tcPr>
            <w:tcW w:w="1843" w:type="dxa"/>
            <w:vAlign w:val="center"/>
          </w:tcPr>
          <w:p w14:paraId="76457C14" w14:textId="77777777" w:rsidR="00615045" w:rsidRPr="00AB0F14" w:rsidRDefault="00615045" w:rsidP="00AB0F14">
            <w:pPr>
              <w:spacing w:line="276" w:lineRule="auto"/>
              <w:ind w:right="33"/>
              <w:jc w:val="center"/>
              <w:rPr>
                <w:rFonts w:asciiTheme="minorHAnsi" w:hAnsiTheme="minorHAnsi" w:cstheme="minorHAnsi"/>
                <w:sz w:val="22"/>
                <w:szCs w:val="22"/>
              </w:rPr>
            </w:pPr>
            <w:r w:rsidRPr="00AB0F14">
              <w:rPr>
                <w:rStyle w:val="Hyperlink"/>
                <w:rFonts w:asciiTheme="minorHAnsi" w:hAnsiTheme="minorHAnsi" w:cstheme="minorHAnsi"/>
                <w:sz w:val="22"/>
                <w:szCs w:val="22"/>
              </w:rPr>
              <w:t>nishant.bhardwaj@gggi.org</w:t>
            </w:r>
          </w:p>
        </w:tc>
        <w:tc>
          <w:tcPr>
            <w:tcW w:w="4536" w:type="dxa"/>
            <w:vAlign w:val="center"/>
          </w:tcPr>
          <w:p w14:paraId="62B60493" w14:textId="77777777" w:rsidR="00AB0F14" w:rsidRDefault="00615045" w:rsidP="00327929">
            <w:pPr>
              <w:pStyle w:val="ListParagraph"/>
              <w:numPr>
                <w:ilvl w:val="0"/>
                <w:numId w:val="37"/>
              </w:numPr>
              <w:spacing w:before="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 xml:space="preserve">As per information provided by GGGI, The capital expenditure (CAPEX) for a typical 8-10 TPD Bio-CNG plant varies from INR 32-50 Crore which varies based on the type of biomass feedstock and technology deployed. </w:t>
            </w:r>
          </w:p>
          <w:p w14:paraId="7BDA583C" w14:textId="77777777" w:rsidR="00615045" w:rsidRPr="00AB0F14" w:rsidRDefault="00615045" w:rsidP="00327929">
            <w:pPr>
              <w:pStyle w:val="ListParagraph"/>
              <w:numPr>
                <w:ilvl w:val="0"/>
                <w:numId w:val="37"/>
              </w:numPr>
              <w:spacing w:before="240" w:after="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lastRenderedPageBreak/>
              <w:t xml:space="preserve">It has been estimated that the plant and machinery costs contributes ~76% of CAPEX. (Excluding preliminary and pre-operative expenses and excluding all other costs such as engineering, consultancy, installation costs etc. </w:t>
            </w:r>
            <w:r w:rsidR="003E45EE" w:rsidRPr="00AB0F14">
              <w:rPr>
                <w:rFonts w:asciiTheme="minorHAnsi" w:hAnsiTheme="minorHAnsi" w:cstheme="minorHAnsi"/>
                <w:sz w:val="22"/>
                <w:szCs w:val="22"/>
              </w:rPr>
              <w:t>i.e.</w:t>
            </w:r>
            <w:r w:rsidRPr="00AB0F14">
              <w:rPr>
                <w:rFonts w:asciiTheme="minorHAnsi" w:hAnsiTheme="minorHAnsi" w:cstheme="minorHAnsi"/>
                <w:sz w:val="22"/>
                <w:szCs w:val="22"/>
              </w:rPr>
              <w:t xml:space="preserve"> EPC Costs)</w:t>
            </w:r>
          </w:p>
        </w:tc>
      </w:tr>
      <w:tr w:rsidR="00615045" w:rsidRPr="00AB0F14" w14:paraId="335D7EC7" w14:textId="77777777" w:rsidTr="00E05EC4">
        <w:trPr>
          <w:trHeight w:val="264"/>
        </w:trPr>
        <w:tc>
          <w:tcPr>
            <w:tcW w:w="709" w:type="dxa"/>
            <w:vAlign w:val="center"/>
          </w:tcPr>
          <w:p w14:paraId="4F72CC54" w14:textId="77777777" w:rsidR="00615045" w:rsidRPr="00AB0F14" w:rsidRDefault="00615045" w:rsidP="00327929">
            <w:pPr>
              <w:pStyle w:val="ListParagraph"/>
              <w:numPr>
                <w:ilvl w:val="3"/>
                <w:numId w:val="36"/>
              </w:numPr>
              <w:spacing w:line="276" w:lineRule="auto"/>
              <w:ind w:left="601" w:right="-51"/>
              <w:jc w:val="center"/>
              <w:rPr>
                <w:rFonts w:asciiTheme="minorHAnsi" w:hAnsiTheme="minorHAnsi" w:cstheme="minorHAnsi"/>
                <w:sz w:val="22"/>
                <w:szCs w:val="22"/>
              </w:rPr>
            </w:pPr>
          </w:p>
        </w:tc>
        <w:tc>
          <w:tcPr>
            <w:tcW w:w="1984" w:type="dxa"/>
            <w:vAlign w:val="center"/>
          </w:tcPr>
          <w:p w14:paraId="02159DAB" w14:textId="77777777" w:rsidR="00615045" w:rsidRPr="00AB0F14" w:rsidRDefault="00260D86" w:rsidP="00AB0F14">
            <w:pPr>
              <w:spacing w:line="276" w:lineRule="auto"/>
              <w:ind w:right="34"/>
              <w:jc w:val="center"/>
              <w:rPr>
                <w:rFonts w:asciiTheme="minorHAnsi" w:hAnsiTheme="minorHAnsi" w:cstheme="minorHAnsi"/>
                <w:sz w:val="22"/>
                <w:szCs w:val="22"/>
              </w:rPr>
            </w:pPr>
            <w:r>
              <w:rPr>
                <w:rFonts w:asciiTheme="minorHAnsi" w:hAnsiTheme="minorHAnsi" w:cstheme="minorHAnsi"/>
                <w:sz w:val="22"/>
                <w:szCs w:val="22"/>
              </w:rPr>
              <w:t>Ministry of New &amp; Renewable energy</w:t>
            </w:r>
          </w:p>
        </w:tc>
        <w:tc>
          <w:tcPr>
            <w:tcW w:w="1843" w:type="dxa"/>
            <w:vAlign w:val="center"/>
          </w:tcPr>
          <w:p w14:paraId="124E69DD" w14:textId="77777777" w:rsidR="00615045" w:rsidRPr="00AB0F14" w:rsidRDefault="00260D86" w:rsidP="00260D86">
            <w:pPr>
              <w:spacing w:line="276" w:lineRule="auto"/>
              <w:ind w:right="34"/>
              <w:jc w:val="center"/>
              <w:rPr>
                <w:rStyle w:val="Hyperlink"/>
                <w:rFonts w:asciiTheme="minorHAnsi" w:hAnsiTheme="minorHAnsi" w:cstheme="minorHAnsi"/>
                <w:sz w:val="22"/>
                <w:szCs w:val="22"/>
              </w:rPr>
            </w:pPr>
            <w:r w:rsidRPr="00260D86">
              <w:rPr>
                <w:rStyle w:val="Hyperlink"/>
                <w:rFonts w:asciiTheme="minorHAnsi" w:hAnsiTheme="minorHAnsi" w:cstheme="minorHAnsi"/>
                <w:color w:val="auto"/>
                <w:sz w:val="22"/>
                <w:szCs w:val="22"/>
                <w:u w:val="none"/>
              </w:rPr>
              <w:t>MNRE</w:t>
            </w:r>
          </w:p>
        </w:tc>
        <w:tc>
          <w:tcPr>
            <w:tcW w:w="4536" w:type="dxa"/>
            <w:vAlign w:val="center"/>
          </w:tcPr>
          <w:p w14:paraId="653FF45D" w14:textId="77777777" w:rsidR="00260D86" w:rsidRDefault="00260D86" w:rsidP="00327929">
            <w:pPr>
              <w:pStyle w:val="ListParagraph"/>
              <w:numPr>
                <w:ilvl w:val="0"/>
                <w:numId w:val="37"/>
              </w:numPr>
              <w:spacing w:before="240" w:line="276" w:lineRule="auto"/>
              <w:ind w:left="318" w:right="34"/>
              <w:jc w:val="both"/>
              <w:rPr>
                <w:rFonts w:asciiTheme="minorHAnsi" w:hAnsiTheme="minorHAnsi" w:cstheme="minorHAnsi"/>
                <w:sz w:val="22"/>
                <w:szCs w:val="22"/>
              </w:rPr>
            </w:pPr>
            <w:r w:rsidRPr="00260D86">
              <w:rPr>
                <w:rFonts w:asciiTheme="minorHAnsi" w:hAnsiTheme="minorHAnsi" w:cstheme="minorHAnsi"/>
                <w:sz w:val="22"/>
                <w:szCs w:val="22"/>
              </w:rPr>
              <w:t>The economics of a CBG plant can vary depending on various factors such as the scale of the plant, technology used, feedstock cost, government incentives and market demand for CBG</w:t>
            </w:r>
            <w:r>
              <w:rPr>
                <w:rFonts w:asciiTheme="minorHAnsi" w:hAnsiTheme="minorHAnsi" w:cstheme="minorHAnsi"/>
                <w:sz w:val="22"/>
                <w:szCs w:val="22"/>
              </w:rPr>
              <w:t>.</w:t>
            </w:r>
          </w:p>
          <w:p w14:paraId="618E83A7" w14:textId="77777777" w:rsidR="00260D86" w:rsidRPr="00260D86" w:rsidRDefault="00260D86" w:rsidP="00327929">
            <w:pPr>
              <w:pStyle w:val="ListParagraph"/>
              <w:numPr>
                <w:ilvl w:val="0"/>
                <w:numId w:val="37"/>
              </w:numPr>
              <w:spacing w:before="240" w:line="276" w:lineRule="auto"/>
              <w:ind w:left="318" w:right="34"/>
              <w:jc w:val="both"/>
              <w:rPr>
                <w:rFonts w:asciiTheme="minorHAnsi" w:hAnsiTheme="minorHAnsi" w:cstheme="minorHAnsi"/>
                <w:sz w:val="22"/>
                <w:szCs w:val="22"/>
              </w:rPr>
            </w:pPr>
            <w:r w:rsidRPr="00260D86">
              <w:rPr>
                <w:rFonts w:asciiTheme="minorHAnsi" w:hAnsiTheme="minorHAnsi" w:cstheme="minorHAnsi"/>
                <w:sz w:val="22"/>
                <w:szCs w:val="22"/>
              </w:rPr>
              <w:t>~INR 20-25 crore is the cost of installing a 5 TP</w:t>
            </w:r>
            <w:r w:rsidR="00D744BB">
              <w:rPr>
                <w:rFonts w:asciiTheme="minorHAnsi" w:hAnsiTheme="minorHAnsi" w:cstheme="minorHAnsi"/>
                <w:sz w:val="22"/>
                <w:szCs w:val="22"/>
              </w:rPr>
              <w:t>D capacity CBG plant, while ~75-</w:t>
            </w:r>
            <w:r w:rsidRPr="00260D86">
              <w:rPr>
                <w:rFonts w:asciiTheme="minorHAnsi" w:hAnsiTheme="minorHAnsi" w:cstheme="minorHAnsi"/>
                <w:sz w:val="22"/>
                <w:szCs w:val="22"/>
              </w:rPr>
              <w:t>80% of the CAPEX cost is for purchasing plant machinery</w:t>
            </w:r>
            <w:r w:rsidR="00D744BB">
              <w:rPr>
                <w:rFonts w:asciiTheme="minorHAnsi" w:hAnsiTheme="minorHAnsi" w:cstheme="minorHAnsi"/>
                <w:sz w:val="22"/>
                <w:szCs w:val="22"/>
              </w:rPr>
              <w:t>.</w:t>
            </w:r>
          </w:p>
        </w:tc>
      </w:tr>
      <w:tr w:rsidR="00615045" w:rsidRPr="00AB0F14" w14:paraId="39C26A48" w14:textId="77777777" w:rsidTr="00E05EC4">
        <w:trPr>
          <w:trHeight w:val="264"/>
        </w:trPr>
        <w:tc>
          <w:tcPr>
            <w:tcW w:w="709" w:type="dxa"/>
            <w:vAlign w:val="center"/>
          </w:tcPr>
          <w:p w14:paraId="24D55B5B" w14:textId="77777777" w:rsidR="00615045" w:rsidRPr="00AB0F14" w:rsidRDefault="00615045" w:rsidP="00327929">
            <w:pPr>
              <w:pStyle w:val="ListParagraph"/>
              <w:numPr>
                <w:ilvl w:val="3"/>
                <w:numId w:val="36"/>
              </w:numPr>
              <w:spacing w:line="276" w:lineRule="auto"/>
              <w:ind w:left="601" w:right="-51"/>
              <w:jc w:val="center"/>
              <w:rPr>
                <w:rFonts w:asciiTheme="minorHAnsi" w:hAnsiTheme="minorHAnsi" w:cstheme="minorHAnsi"/>
                <w:sz w:val="22"/>
                <w:szCs w:val="22"/>
              </w:rPr>
            </w:pPr>
          </w:p>
        </w:tc>
        <w:tc>
          <w:tcPr>
            <w:tcW w:w="1984" w:type="dxa"/>
            <w:vAlign w:val="center"/>
          </w:tcPr>
          <w:p w14:paraId="281E7B57" w14:textId="77777777" w:rsidR="00615045" w:rsidRPr="00AB0F14" w:rsidRDefault="00615045" w:rsidP="00AB0F14">
            <w:pPr>
              <w:spacing w:line="276" w:lineRule="auto"/>
              <w:ind w:right="34"/>
              <w:jc w:val="center"/>
              <w:rPr>
                <w:rFonts w:asciiTheme="minorHAnsi" w:hAnsiTheme="minorHAnsi" w:cstheme="minorHAnsi"/>
                <w:sz w:val="22"/>
                <w:szCs w:val="22"/>
              </w:rPr>
            </w:pPr>
            <w:r w:rsidRPr="00AB0F14">
              <w:rPr>
                <w:rFonts w:asciiTheme="minorHAnsi" w:hAnsiTheme="minorHAnsi" w:cstheme="minorHAnsi"/>
                <w:sz w:val="22"/>
                <w:szCs w:val="22"/>
              </w:rPr>
              <w:t xml:space="preserve">Others vendors </w:t>
            </w:r>
          </w:p>
        </w:tc>
        <w:tc>
          <w:tcPr>
            <w:tcW w:w="1843" w:type="dxa"/>
            <w:vAlign w:val="center"/>
          </w:tcPr>
          <w:p w14:paraId="346E84CF" w14:textId="77777777" w:rsidR="00615045" w:rsidRPr="00E31828" w:rsidRDefault="00615045" w:rsidP="00E31828">
            <w:pPr>
              <w:spacing w:line="276" w:lineRule="auto"/>
              <w:ind w:right="34"/>
              <w:jc w:val="center"/>
              <w:rPr>
                <w:rStyle w:val="Hyperlink"/>
                <w:rFonts w:asciiTheme="minorHAnsi" w:hAnsiTheme="minorHAnsi" w:cstheme="minorHAnsi"/>
                <w:color w:val="auto"/>
                <w:sz w:val="22"/>
                <w:szCs w:val="22"/>
                <w:u w:val="none"/>
              </w:rPr>
            </w:pPr>
            <w:r w:rsidRPr="00AB0F14">
              <w:rPr>
                <w:rStyle w:val="Hyperlink"/>
                <w:rFonts w:asciiTheme="minorHAnsi" w:hAnsiTheme="minorHAnsi" w:cstheme="minorHAnsi"/>
                <w:color w:val="auto"/>
                <w:sz w:val="22"/>
                <w:szCs w:val="22"/>
                <w:u w:val="none"/>
              </w:rPr>
              <w:t>On the public domain</w:t>
            </w:r>
          </w:p>
        </w:tc>
        <w:tc>
          <w:tcPr>
            <w:tcW w:w="4536" w:type="dxa"/>
            <w:vAlign w:val="center"/>
          </w:tcPr>
          <w:p w14:paraId="0EE9C8A0" w14:textId="77777777" w:rsidR="00615045" w:rsidRPr="00AB0F14" w:rsidRDefault="00615045" w:rsidP="00327929">
            <w:pPr>
              <w:pStyle w:val="ListParagraph"/>
              <w:numPr>
                <w:ilvl w:val="0"/>
                <w:numId w:val="37"/>
              </w:numPr>
              <w:spacing w:before="240" w:after="240" w:line="276" w:lineRule="auto"/>
              <w:ind w:left="318" w:right="34"/>
              <w:jc w:val="both"/>
              <w:rPr>
                <w:rFonts w:asciiTheme="minorHAnsi" w:hAnsiTheme="minorHAnsi" w:cstheme="minorHAnsi"/>
                <w:sz w:val="22"/>
                <w:szCs w:val="22"/>
              </w:rPr>
            </w:pPr>
            <w:r w:rsidRPr="00AB0F14">
              <w:rPr>
                <w:rFonts w:asciiTheme="minorHAnsi" w:hAnsiTheme="minorHAnsi" w:cstheme="minorHAnsi"/>
                <w:sz w:val="22"/>
                <w:szCs w:val="22"/>
              </w:rPr>
              <w:t>CSTR technology which is flexible for all types of organic wastes including mixed wastes. Capital cost for this technology is approximately INR 4-6 Crore per ton including all the costs from scratch to Successful trial run</w:t>
            </w:r>
            <w:r w:rsidR="00AB0F14">
              <w:rPr>
                <w:rFonts w:asciiTheme="minorHAnsi" w:hAnsiTheme="minorHAnsi" w:cstheme="minorHAnsi"/>
                <w:sz w:val="22"/>
                <w:szCs w:val="22"/>
              </w:rPr>
              <w:t>.</w:t>
            </w:r>
          </w:p>
        </w:tc>
      </w:tr>
    </w:tbl>
    <w:p w14:paraId="727422EC" w14:textId="77777777" w:rsidR="00290850" w:rsidRDefault="00290850">
      <w:pPr>
        <w:rPr>
          <w:rFonts w:ascii="Arial" w:hAnsi="Arial" w:cs="Arial"/>
          <w:sz w:val="22"/>
          <w:szCs w:val="22"/>
        </w:rPr>
      </w:pPr>
    </w:p>
    <w:p w14:paraId="6C6C9E9C" w14:textId="77777777" w:rsidR="000667CE" w:rsidRPr="00290850" w:rsidRDefault="00290850" w:rsidP="00290850">
      <w:pPr>
        <w:pStyle w:val="ListParagraph"/>
        <w:spacing w:after="240" w:line="360" w:lineRule="auto"/>
        <w:ind w:left="709" w:right="-8"/>
        <w:jc w:val="both"/>
        <w:rPr>
          <w:i/>
        </w:rPr>
      </w:pPr>
      <w:r w:rsidRPr="00AA31F3">
        <w:rPr>
          <w:rFonts w:ascii="Arial" w:hAnsi="Arial" w:cs="Arial"/>
          <w:i/>
          <w:sz w:val="22"/>
          <w:highlight w:val="yellow"/>
        </w:rPr>
        <w:t>Note: It is to be noted that the detailed cost vetting is out of scope of this TEV and we have done this activity for TEV purpose only.</w:t>
      </w:r>
      <w:r w:rsidR="00615045" w:rsidRPr="00290850">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14:paraId="5257B883" w14:textId="77777777" w:rsidTr="00E22DC1">
        <w:trPr>
          <w:trHeight w:val="20"/>
        </w:trPr>
        <w:tc>
          <w:tcPr>
            <w:tcW w:w="1620" w:type="dxa"/>
            <w:shd w:val="clear" w:color="auto" w:fill="002060"/>
            <w:vAlign w:val="center"/>
          </w:tcPr>
          <w:p w14:paraId="1E0DAFA6" w14:textId="77777777" w:rsidR="002C2356" w:rsidRDefault="002C2356" w:rsidP="00E22DC1">
            <w:pPr>
              <w:jc w:val="center"/>
              <w:rPr>
                <w:rFonts w:ascii="Arial" w:hAnsi="Arial" w:cs="Arial"/>
                <w:b/>
                <w:i/>
                <w:sz w:val="22"/>
                <w:szCs w:val="22"/>
              </w:rPr>
            </w:pPr>
            <w:r>
              <w:rPr>
                <w:rFonts w:ascii="Arial" w:hAnsi="Arial" w:cs="Arial"/>
                <w:b/>
                <w:sz w:val="22"/>
                <w:szCs w:val="22"/>
              </w:rPr>
              <w:lastRenderedPageBreak/>
              <w:t>PART E</w:t>
            </w:r>
          </w:p>
        </w:tc>
        <w:tc>
          <w:tcPr>
            <w:tcW w:w="7877" w:type="dxa"/>
            <w:shd w:val="clear" w:color="auto" w:fill="DBE5F1" w:themeFill="accent1" w:themeFillTint="33"/>
            <w:vAlign w:val="center"/>
          </w:tcPr>
          <w:p w14:paraId="0E183937" w14:textId="77777777"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tbl>
    <w:p w14:paraId="0A4E6903" w14:textId="77777777" w:rsidR="001F073B" w:rsidRDefault="001F073B" w:rsidP="00464661">
      <w:pPr>
        <w:pStyle w:val="ListParagraph"/>
        <w:autoSpaceDE w:val="0"/>
        <w:autoSpaceDN w:val="0"/>
        <w:adjustRightInd w:val="0"/>
        <w:ind w:left="709" w:right="-143"/>
        <w:jc w:val="center"/>
        <w:rPr>
          <w:rFonts w:ascii="Arial" w:hAnsi="Arial" w:cs="Arial"/>
          <w:b/>
          <w:sz w:val="22"/>
          <w:szCs w:val="22"/>
          <w:lang w:eastAsia="en-IN"/>
        </w:rPr>
      </w:pPr>
    </w:p>
    <w:p w14:paraId="7D1F4F62" w14:textId="77777777" w:rsidR="00663C9F" w:rsidRPr="009C088F" w:rsidRDefault="00EA7B3C" w:rsidP="00327929">
      <w:pPr>
        <w:pStyle w:val="ListParagraph"/>
        <w:numPr>
          <w:ilvl w:val="0"/>
          <w:numId w:val="38"/>
        </w:numPr>
        <w:spacing w:before="240" w:after="240" w:line="360" w:lineRule="auto"/>
        <w:ind w:left="709" w:right="-8" w:hanging="425"/>
        <w:jc w:val="both"/>
        <w:rPr>
          <w:rFonts w:ascii="Arial" w:hAnsi="Arial" w:cs="Arial"/>
          <w:b/>
          <w:sz w:val="22"/>
          <w:szCs w:val="22"/>
          <w:lang w:eastAsia="en-IN"/>
        </w:rPr>
      </w:pPr>
      <w:r w:rsidRPr="00F139EB">
        <w:rPr>
          <w:rFonts w:ascii="Arial" w:hAnsi="Arial" w:cs="Arial"/>
          <w:b/>
          <w:sz w:val="22"/>
          <w:szCs w:val="22"/>
          <w:lang w:eastAsia="en-IN"/>
        </w:rPr>
        <w:t>CAPACITY</w:t>
      </w:r>
      <w:r w:rsidR="001A05AC" w:rsidRPr="00F139EB">
        <w:rPr>
          <w:rFonts w:ascii="Arial" w:hAnsi="Arial" w:cs="Arial"/>
          <w:b/>
          <w:sz w:val="22"/>
          <w:szCs w:val="22"/>
          <w:lang w:eastAsia="en-IN"/>
        </w:rPr>
        <w:t xml:space="preserve"> OF </w:t>
      </w:r>
      <w:r w:rsidR="001F073B">
        <w:rPr>
          <w:rFonts w:ascii="Arial" w:hAnsi="Arial" w:cs="Arial"/>
          <w:b/>
          <w:sz w:val="22"/>
          <w:szCs w:val="22"/>
          <w:lang w:eastAsia="en-IN"/>
        </w:rPr>
        <w:t>THE PROPOSED BIO-CNG UNIT</w:t>
      </w:r>
      <w:r w:rsidRPr="00F139EB">
        <w:rPr>
          <w:rFonts w:ascii="Arial" w:hAnsi="Arial" w:cs="Arial"/>
          <w:b/>
          <w:sz w:val="22"/>
          <w:szCs w:val="22"/>
          <w:lang w:eastAsia="en-IN"/>
        </w:rPr>
        <w:t>:</w:t>
      </w:r>
      <w:r w:rsidR="001A6F14" w:rsidRPr="00F139EB">
        <w:rPr>
          <w:rFonts w:ascii="Arial" w:hAnsi="Arial" w:cs="Arial"/>
          <w:b/>
          <w:sz w:val="22"/>
          <w:szCs w:val="22"/>
          <w:lang w:eastAsia="en-IN"/>
        </w:rPr>
        <w:t xml:space="preserve"> </w:t>
      </w:r>
    </w:p>
    <w:p w14:paraId="353564C1" w14:textId="77777777" w:rsidR="009C088F" w:rsidRPr="009C088F" w:rsidRDefault="009C088F" w:rsidP="005E179C">
      <w:pPr>
        <w:pStyle w:val="ListParagraph"/>
        <w:autoSpaceDE w:val="0"/>
        <w:autoSpaceDN w:val="0"/>
        <w:adjustRightInd w:val="0"/>
        <w:spacing w:before="240" w:after="240" w:line="360" w:lineRule="auto"/>
        <w:ind w:left="709" w:right="-8"/>
        <w:jc w:val="both"/>
        <w:rPr>
          <w:rFonts w:ascii="Arial" w:hAnsi="Arial" w:cs="Arial"/>
          <w:sz w:val="22"/>
        </w:rPr>
      </w:pPr>
      <w:r w:rsidRPr="00AA31F3">
        <w:rPr>
          <w:rFonts w:ascii="Arial" w:hAnsi="Arial" w:cs="Arial"/>
          <w:sz w:val="22"/>
          <w:highlight w:val="yellow"/>
        </w:rPr>
        <w:t>This Bio-CNG generating plant is proposed to be set up with a designed capa</w:t>
      </w:r>
      <w:r w:rsidR="00290850" w:rsidRPr="00AA31F3">
        <w:rPr>
          <w:rFonts w:ascii="Arial" w:hAnsi="Arial" w:cs="Arial"/>
          <w:sz w:val="22"/>
          <w:highlight w:val="yellow"/>
        </w:rPr>
        <w:t>city of 14</w:t>
      </w:r>
      <w:r w:rsidR="006660D0" w:rsidRPr="00AA31F3">
        <w:rPr>
          <w:rFonts w:ascii="Arial" w:hAnsi="Arial" w:cs="Arial"/>
          <w:sz w:val="22"/>
          <w:highlight w:val="yellow"/>
        </w:rPr>
        <w:t>,5</w:t>
      </w:r>
      <w:r w:rsidR="009C3709" w:rsidRPr="00AA31F3">
        <w:rPr>
          <w:rFonts w:ascii="Arial" w:hAnsi="Arial" w:cs="Arial"/>
          <w:sz w:val="22"/>
          <w:highlight w:val="yellow"/>
        </w:rPr>
        <w:t>00 M3/Day</w:t>
      </w:r>
      <w:r w:rsidR="00982508" w:rsidRPr="00AA31F3">
        <w:rPr>
          <w:rFonts w:ascii="Arial" w:hAnsi="Arial" w:cs="Arial"/>
          <w:sz w:val="22"/>
          <w:highlight w:val="yellow"/>
        </w:rPr>
        <w:t xml:space="preserve"> </w:t>
      </w:r>
      <w:r w:rsidR="009C3709" w:rsidRPr="00AA31F3">
        <w:rPr>
          <w:rFonts w:ascii="Arial" w:hAnsi="Arial" w:cs="Arial"/>
          <w:sz w:val="22"/>
          <w:highlight w:val="yellow"/>
        </w:rPr>
        <w:t xml:space="preserve">to generate the </w:t>
      </w:r>
      <w:r w:rsidR="006660D0" w:rsidRPr="00AA31F3">
        <w:rPr>
          <w:rFonts w:ascii="Arial" w:hAnsi="Arial" w:cs="Arial"/>
          <w:sz w:val="22"/>
          <w:highlight w:val="yellow"/>
        </w:rPr>
        <w:t>6</w:t>
      </w:r>
      <w:r w:rsidR="009C3709" w:rsidRPr="00AA31F3">
        <w:rPr>
          <w:rFonts w:ascii="Arial" w:hAnsi="Arial" w:cs="Arial"/>
          <w:sz w:val="22"/>
          <w:highlight w:val="yellow"/>
        </w:rPr>
        <w:t>,</w:t>
      </w:r>
      <w:r w:rsidR="006660D0" w:rsidRPr="00AA31F3">
        <w:rPr>
          <w:rFonts w:ascii="Arial" w:hAnsi="Arial" w:cs="Arial"/>
          <w:sz w:val="22"/>
          <w:highlight w:val="yellow"/>
        </w:rPr>
        <w:t>000 kg/day bio CNG</w:t>
      </w:r>
      <w:r w:rsidR="000C2F07" w:rsidRPr="00AA31F3">
        <w:rPr>
          <w:rFonts w:ascii="Arial" w:hAnsi="Arial" w:cs="Arial"/>
          <w:sz w:val="22"/>
          <w:highlight w:val="yellow"/>
        </w:rPr>
        <w:t xml:space="preserve"> as per LOI with OMC</w:t>
      </w:r>
      <w:r w:rsidR="006660D0" w:rsidRPr="00AA31F3">
        <w:rPr>
          <w:rFonts w:ascii="Arial" w:hAnsi="Arial" w:cs="Arial"/>
          <w:sz w:val="22"/>
          <w:highlight w:val="yellow"/>
        </w:rPr>
        <w:t xml:space="preserve"> along with 24</w:t>
      </w:r>
      <w:r w:rsidRPr="00AA31F3">
        <w:rPr>
          <w:rFonts w:ascii="Arial" w:hAnsi="Arial" w:cs="Arial"/>
          <w:sz w:val="22"/>
          <w:highlight w:val="yellow"/>
        </w:rPr>
        <w:t xml:space="preserve"> Ton/Day of solid organic fertilizer as illustrated in the below table:</w:t>
      </w:r>
    </w:p>
    <w:tbl>
      <w:tblPr>
        <w:tblW w:w="4028" w:type="pct"/>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3"/>
        <w:gridCol w:w="2874"/>
      </w:tblGrid>
      <w:tr w:rsidR="001F073B" w:rsidRPr="00101FA0" w14:paraId="778CD7A4" w14:textId="77777777" w:rsidTr="001F073B">
        <w:trPr>
          <w:trHeight w:val="420"/>
        </w:trPr>
        <w:tc>
          <w:tcPr>
            <w:tcW w:w="5000" w:type="pct"/>
            <w:gridSpan w:val="2"/>
            <w:shd w:val="clear" w:color="auto" w:fill="002060"/>
            <w:vAlign w:val="center"/>
          </w:tcPr>
          <w:p w14:paraId="5C670738" w14:textId="77777777" w:rsidR="001F073B" w:rsidRPr="001F073B" w:rsidRDefault="001F073B" w:rsidP="001F073B">
            <w:pPr>
              <w:spacing w:line="276" w:lineRule="auto"/>
              <w:jc w:val="center"/>
              <w:rPr>
                <w:rFonts w:asciiTheme="minorHAnsi" w:hAnsiTheme="minorHAnsi" w:cstheme="minorHAnsi"/>
                <w:b/>
                <w:color w:val="FFFFFF" w:themeColor="background1"/>
                <w:sz w:val="22"/>
                <w:szCs w:val="22"/>
              </w:rPr>
            </w:pPr>
            <w:r w:rsidRPr="001F073B">
              <w:rPr>
                <w:rFonts w:asciiTheme="minorHAnsi" w:hAnsiTheme="minorHAnsi" w:cstheme="minorHAnsi"/>
                <w:b/>
                <w:color w:val="FFFFFF" w:themeColor="background1"/>
                <w:sz w:val="22"/>
                <w:szCs w:val="22"/>
              </w:rPr>
              <w:t>Capacity of the proposed Bio-CNG plant</w:t>
            </w:r>
          </w:p>
        </w:tc>
      </w:tr>
      <w:tr w:rsidR="001F073B" w:rsidRPr="00101FA0" w14:paraId="2B623899" w14:textId="77777777" w:rsidTr="006660D0">
        <w:trPr>
          <w:trHeight w:val="346"/>
        </w:trPr>
        <w:tc>
          <w:tcPr>
            <w:tcW w:w="3214" w:type="pct"/>
            <w:shd w:val="clear" w:color="auto" w:fill="DBE5F1" w:themeFill="accent1" w:themeFillTint="33"/>
            <w:vAlign w:val="center"/>
            <w:hideMark/>
          </w:tcPr>
          <w:p w14:paraId="7139A8C9" w14:textId="77777777" w:rsidR="001F073B" w:rsidRPr="00101FA0" w:rsidRDefault="001F073B" w:rsidP="001F073B">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r w:rsidRPr="00101FA0">
              <w:rPr>
                <w:rFonts w:asciiTheme="minorHAnsi" w:hAnsiTheme="minorHAnsi" w:cstheme="minorHAnsi"/>
                <w:b/>
                <w:bCs/>
                <w:color w:val="000000"/>
                <w:sz w:val="22"/>
                <w:szCs w:val="22"/>
              </w:rPr>
              <w:t xml:space="preserve"> </w:t>
            </w:r>
          </w:p>
        </w:tc>
        <w:tc>
          <w:tcPr>
            <w:tcW w:w="1786" w:type="pct"/>
            <w:shd w:val="clear" w:color="auto" w:fill="DBE5F1" w:themeFill="accent1" w:themeFillTint="33"/>
            <w:noWrap/>
            <w:vAlign w:val="center"/>
            <w:hideMark/>
          </w:tcPr>
          <w:p w14:paraId="4C0D0AC0" w14:textId="77777777" w:rsidR="001F073B" w:rsidRPr="001F073B" w:rsidRDefault="001F073B" w:rsidP="001F073B">
            <w:pPr>
              <w:spacing w:line="276" w:lineRule="auto"/>
              <w:jc w:val="center"/>
              <w:rPr>
                <w:rFonts w:asciiTheme="minorHAnsi" w:hAnsiTheme="minorHAnsi" w:cstheme="minorHAnsi"/>
                <w:b/>
                <w:color w:val="000000"/>
                <w:sz w:val="22"/>
                <w:szCs w:val="22"/>
              </w:rPr>
            </w:pPr>
            <w:r w:rsidRPr="001F073B">
              <w:rPr>
                <w:rFonts w:asciiTheme="minorHAnsi" w:hAnsiTheme="minorHAnsi" w:cstheme="minorHAnsi"/>
                <w:b/>
                <w:color w:val="000000"/>
                <w:sz w:val="22"/>
                <w:szCs w:val="22"/>
              </w:rPr>
              <w:t>Capacity </w:t>
            </w:r>
          </w:p>
        </w:tc>
      </w:tr>
      <w:tr w:rsidR="00973C26" w:rsidRPr="00101FA0" w14:paraId="0A05E34C" w14:textId="77777777" w:rsidTr="001F073B">
        <w:trPr>
          <w:trHeight w:val="420"/>
        </w:trPr>
        <w:tc>
          <w:tcPr>
            <w:tcW w:w="3214" w:type="pct"/>
            <w:shd w:val="clear" w:color="auto" w:fill="auto"/>
            <w:vAlign w:val="center"/>
          </w:tcPr>
          <w:p w14:paraId="72221F0B" w14:textId="77777777" w:rsidR="00973C26" w:rsidRPr="00AA31F3" w:rsidRDefault="00973C26" w:rsidP="001F073B">
            <w:pPr>
              <w:spacing w:line="276" w:lineRule="auto"/>
              <w:rPr>
                <w:rFonts w:asciiTheme="minorHAnsi" w:hAnsiTheme="minorHAnsi" w:cstheme="minorHAnsi"/>
                <w:color w:val="000000"/>
                <w:sz w:val="22"/>
                <w:szCs w:val="22"/>
                <w:highlight w:val="yellow"/>
              </w:rPr>
            </w:pPr>
            <w:r w:rsidRPr="00AA31F3">
              <w:rPr>
                <w:rFonts w:asciiTheme="minorHAnsi" w:hAnsiTheme="minorHAnsi" w:cstheme="minorHAnsi"/>
                <w:color w:val="000000"/>
                <w:sz w:val="22"/>
                <w:szCs w:val="22"/>
                <w:highlight w:val="yellow"/>
              </w:rPr>
              <w:t>Raw Bio Gas Capacity</w:t>
            </w:r>
          </w:p>
        </w:tc>
        <w:tc>
          <w:tcPr>
            <w:tcW w:w="1786" w:type="pct"/>
            <w:shd w:val="clear" w:color="auto" w:fill="auto"/>
            <w:noWrap/>
            <w:vAlign w:val="center"/>
          </w:tcPr>
          <w:p w14:paraId="220DE48E" w14:textId="77777777" w:rsidR="00973C26" w:rsidRPr="00AA31F3" w:rsidRDefault="00973C26" w:rsidP="00AE7441">
            <w:pPr>
              <w:spacing w:line="276" w:lineRule="auto"/>
              <w:jc w:val="center"/>
              <w:rPr>
                <w:rFonts w:asciiTheme="minorHAnsi" w:hAnsiTheme="minorHAnsi" w:cstheme="minorHAnsi"/>
                <w:color w:val="000000"/>
                <w:sz w:val="22"/>
                <w:szCs w:val="22"/>
                <w:highlight w:val="yellow"/>
              </w:rPr>
            </w:pPr>
            <w:r w:rsidRPr="00AA31F3">
              <w:rPr>
                <w:rFonts w:asciiTheme="minorHAnsi" w:hAnsiTheme="minorHAnsi" w:cstheme="minorHAnsi"/>
                <w:color w:val="000000"/>
                <w:sz w:val="22"/>
                <w:szCs w:val="22"/>
                <w:highlight w:val="yellow"/>
              </w:rPr>
              <w:t>6,250 Cubic Mt.</w:t>
            </w:r>
          </w:p>
        </w:tc>
      </w:tr>
      <w:tr w:rsidR="001F073B" w:rsidRPr="00101FA0" w14:paraId="76BB5DA8" w14:textId="77777777" w:rsidTr="001F073B">
        <w:trPr>
          <w:trHeight w:val="420"/>
        </w:trPr>
        <w:tc>
          <w:tcPr>
            <w:tcW w:w="3214" w:type="pct"/>
            <w:shd w:val="clear" w:color="auto" w:fill="auto"/>
            <w:vAlign w:val="center"/>
            <w:hideMark/>
          </w:tcPr>
          <w:p w14:paraId="1EED8792" w14:textId="77777777" w:rsidR="001F073B" w:rsidRPr="00101FA0" w:rsidRDefault="001F073B" w:rsidP="001F073B">
            <w:pPr>
              <w:spacing w:line="276" w:lineRule="auto"/>
              <w:rPr>
                <w:rFonts w:asciiTheme="minorHAnsi" w:hAnsiTheme="minorHAnsi" w:cstheme="minorHAnsi"/>
                <w:color w:val="000000"/>
                <w:sz w:val="22"/>
                <w:szCs w:val="22"/>
              </w:rPr>
            </w:pPr>
            <w:r w:rsidRPr="00101FA0">
              <w:rPr>
                <w:rFonts w:asciiTheme="minorHAnsi" w:hAnsiTheme="minorHAnsi" w:cstheme="minorHAnsi"/>
                <w:color w:val="000000"/>
                <w:sz w:val="22"/>
                <w:szCs w:val="22"/>
              </w:rPr>
              <w:t xml:space="preserve">Bio-CNG Plant Capacity </w:t>
            </w:r>
          </w:p>
        </w:tc>
        <w:tc>
          <w:tcPr>
            <w:tcW w:w="1786" w:type="pct"/>
            <w:shd w:val="clear" w:color="auto" w:fill="auto"/>
            <w:noWrap/>
            <w:vAlign w:val="center"/>
            <w:hideMark/>
          </w:tcPr>
          <w:p w14:paraId="19769EEB" w14:textId="77777777" w:rsidR="001F073B" w:rsidRPr="00101FA0" w:rsidRDefault="00AE7441" w:rsidP="00AE7441">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2,574</w:t>
            </w:r>
            <w:r w:rsidR="001F073B">
              <w:rPr>
                <w:rFonts w:asciiTheme="minorHAnsi" w:hAnsiTheme="minorHAnsi" w:cstheme="minorHAnsi"/>
                <w:color w:val="000000"/>
                <w:sz w:val="22"/>
                <w:szCs w:val="22"/>
              </w:rPr>
              <w:t xml:space="preserve"> </w:t>
            </w:r>
            <w:r w:rsidR="001F073B" w:rsidRPr="00101FA0">
              <w:rPr>
                <w:rFonts w:asciiTheme="minorHAnsi" w:hAnsiTheme="minorHAnsi" w:cstheme="minorHAnsi"/>
                <w:color w:val="000000"/>
                <w:sz w:val="22"/>
                <w:szCs w:val="22"/>
              </w:rPr>
              <w:t>kg/Day</w:t>
            </w:r>
          </w:p>
        </w:tc>
      </w:tr>
      <w:tr w:rsidR="006660D0" w:rsidRPr="00101FA0" w14:paraId="01D6CA63" w14:textId="77777777" w:rsidTr="001F073B">
        <w:trPr>
          <w:trHeight w:val="420"/>
        </w:trPr>
        <w:tc>
          <w:tcPr>
            <w:tcW w:w="3214" w:type="pct"/>
            <w:shd w:val="clear" w:color="auto" w:fill="auto"/>
            <w:vAlign w:val="center"/>
          </w:tcPr>
          <w:p w14:paraId="0D04F065" w14:textId="77777777" w:rsidR="006660D0" w:rsidRPr="00101FA0" w:rsidRDefault="00290850"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Leakage factor</w:t>
            </w:r>
            <w:r w:rsidR="00AE7441">
              <w:rPr>
                <w:rFonts w:asciiTheme="minorHAnsi" w:hAnsiTheme="minorHAnsi" w:cstheme="minorHAnsi"/>
                <w:color w:val="000000"/>
                <w:sz w:val="22"/>
                <w:szCs w:val="22"/>
              </w:rPr>
              <w:t xml:space="preserve"> @2.90</w:t>
            </w:r>
            <w:r w:rsidR="006660D0">
              <w:rPr>
                <w:rFonts w:asciiTheme="minorHAnsi" w:hAnsiTheme="minorHAnsi" w:cstheme="minorHAnsi"/>
                <w:color w:val="000000"/>
                <w:sz w:val="22"/>
                <w:szCs w:val="22"/>
              </w:rPr>
              <w:t>%</w:t>
            </w:r>
          </w:p>
        </w:tc>
        <w:tc>
          <w:tcPr>
            <w:tcW w:w="1786" w:type="pct"/>
            <w:shd w:val="clear" w:color="auto" w:fill="auto"/>
            <w:noWrap/>
            <w:vAlign w:val="center"/>
          </w:tcPr>
          <w:p w14:paraId="1186F7A2" w14:textId="77777777" w:rsidR="006660D0" w:rsidRDefault="00AE7441"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~74.60</w:t>
            </w:r>
            <w:r w:rsidR="006660D0">
              <w:rPr>
                <w:rFonts w:asciiTheme="minorHAnsi" w:hAnsiTheme="minorHAnsi" w:cstheme="minorHAnsi"/>
                <w:color w:val="000000"/>
                <w:sz w:val="22"/>
                <w:szCs w:val="22"/>
              </w:rPr>
              <w:t xml:space="preserve"> kg/day</w:t>
            </w:r>
          </w:p>
        </w:tc>
      </w:tr>
      <w:tr w:rsidR="006660D0" w:rsidRPr="00101FA0" w14:paraId="20088639" w14:textId="77777777" w:rsidTr="001F073B">
        <w:trPr>
          <w:trHeight w:val="420"/>
        </w:trPr>
        <w:tc>
          <w:tcPr>
            <w:tcW w:w="3214" w:type="pct"/>
            <w:shd w:val="clear" w:color="auto" w:fill="auto"/>
            <w:vAlign w:val="center"/>
          </w:tcPr>
          <w:p w14:paraId="281EE4D9" w14:textId="77777777" w:rsidR="006660D0" w:rsidRDefault="006660D0"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Net Output</w:t>
            </w:r>
          </w:p>
        </w:tc>
        <w:tc>
          <w:tcPr>
            <w:tcW w:w="1786" w:type="pct"/>
            <w:shd w:val="clear" w:color="auto" w:fill="auto"/>
            <w:noWrap/>
            <w:vAlign w:val="center"/>
          </w:tcPr>
          <w:p w14:paraId="443E2B1B" w14:textId="77777777" w:rsidR="006660D0" w:rsidRDefault="00AE7441"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2,5</w:t>
            </w:r>
            <w:r w:rsidR="006660D0">
              <w:rPr>
                <w:rFonts w:asciiTheme="minorHAnsi" w:hAnsiTheme="minorHAnsi" w:cstheme="minorHAnsi"/>
                <w:color w:val="000000"/>
                <w:sz w:val="22"/>
                <w:szCs w:val="22"/>
              </w:rPr>
              <w:t>00 Kg/day</w:t>
            </w:r>
          </w:p>
        </w:tc>
      </w:tr>
      <w:tr w:rsidR="001F073B" w:rsidRPr="00101FA0" w14:paraId="000E171B" w14:textId="77777777" w:rsidTr="001F073B">
        <w:trPr>
          <w:trHeight w:val="412"/>
        </w:trPr>
        <w:tc>
          <w:tcPr>
            <w:tcW w:w="3214" w:type="pct"/>
            <w:shd w:val="clear" w:color="auto" w:fill="auto"/>
            <w:vAlign w:val="center"/>
            <w:hideMark/>
          </w:tcPr>
          <w:p w14:paraId="02120344" w14:textId="77777777" w:rsidR="001F073B" w:rsidRPr="00101FA0" w:rsidRDefault="00AE7441"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Organic Fertilizer Capacity</w:t>
            </w:r>
            <w:r w:rsidR="001F073B" w:rsidRPr="00101FA0">
              <w:rPr>
                <w:rFonts w:asciiTheme="minorHAnsi" w:hAnsiTheme="minorHAnsi" w:cstheme="minorHAnsi"/>
                <w:color w:val="000000"/>
                <w:sz w:val="22"/>
                <w:szCs w:val="22"/>
              </w:rPr>
              <w:t xml:space="preserve"> </w:t>
            </w:r>
          </w:p>
        </w:tc>
        <w:tc>
          <w:tcPr>
            <w:tcW w:w="1786" w:type="pct"/>
            <w:shd w:val="clear" w:color="auto" w:fill="auto"/>
            <w:noWrap/>
            <w:vAlign w:val="center"/>
            <w:hideMark/>
          </w:tcPr>
          <w:p w14:paraId="0813F0EB" w14:textId="77777777" w:rsidR="001F073B" w:rsidRPr="00101FA0" w:rsidRDefault="00AE7441"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15</w:t>
            </w:r>
            <w:r w:rsidR="001F073B" w:rsidRPr="00101FA0">
              <w:rPr>
                <w:rFonts w:asciiTheme="minorHAnsi" w:hAnsiTheme="minorHAnsi" w:cstheme="minorHAnsi"/>
                <w:color w:val="000000"/>
                <w:sz w:val="22"/>
                <w:szCs w:val="22"/>
              </w:rPr>
              <w:t>,000</w:t>
            </w:r>
            <w:r w:rsidR="001F073B">
              <w:rPr>
                <w:rFonts w:asciiTheme="minorHAnsi" w:hAnsiTheme="minorHAnsi" w:cstheme="minorHAnsi"/>
                <w:color w:val="000000"/>
                <w:sz w:val="22"/>
                <w:szCs w:val="22"/>
              </w:rPr>
              <w:t xml:space="preserve"> </w:t>
            </w:r>
            <w:r w:rsidR="001F073B" w:rsidRPr="00101FA0">
              <w:rPr>
                <w:rFonts w:asciiTheme="minorHAnsi" w:hAnsiTheme="minorHAnsi" w:cstheme="minorHAnsi"/>
                <w:color w:val="000000"/>
                <w:sz w:val="22"/>
                <w:szCs w:val="22"/>
              </w:rPr>
              <w:t>kg/Day</w:t>
            </w:r>
          </w:p>
        </w:tc>
      </w:tr>
    </w:tbl>
    <w:p w14:paraId="379925F7" w14:textId="77777777" w:rsidR="004778F0" w:rsidRPr="004778F0" w:rsidRDefault="004778F0" w:rsidP="004778F0">
      <w:pPr>
        <w:pStyle w:val="ListParagraph"/>
        <w:spacing w:after="240" w:line="360" w:lineRule="auto"/>
        <w:ind w:left="709" w:right="354"/>
        <w:jc w:val="right"/>
        <w:rPr>
          <w:rFonts w:ascii="Arial" w:hAnsi="Arial" w:cs="Arial"/>
          <w:i/>
          <w:sz w:val="22"/>
        </w:rPr>
      </w:pPr>
      <w:r w:rsidRPr="004778F0">
        <w:rPr>
          <w:rFonts w:ascii="Arial" w:hAnsi="Arial" w:cs="Arial"/>
          <w:b/>
          <w:i/>
          <w:sz w:val="22"/>
        </w:rPr>
        <w:t>Source:</w:t>
      </w:r>
      <w:r w:rsidRPr="004778F0">
        <w:rPr>
          <w:rFonts w:ascii="Arial" w:hAnsi="Arial" w:cs="Arial"/>
          <w:i/>
          <w:sz w:val="22"/>
        </w:rPr>
        <w:t xml:space="preserve"> Data/information provided by the client.</w:t>
      </w:r>
    </w:p>
    <w:p w14:paraId="0952440A" w14:textId="77777777" w:rsidR="00C27858" w:rsidRDefault="009C088F" w:rsidP="00327929">
      <w:pPr>
        <w:pStyle w:val="ListParagraph"/>
        <w:numPr>
          <w:ilvl w:val="0"/>
          <w:numId w:val="38"/>
        </w:numPr>
        <w:spacing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PRODUCTION PROCESS OF BIO CNG (CBG)</w:t>
      </w:r>
      <w:r w:rsidR="0005191F">
        <w:rPr>
          <w:rFonts w:ascii="Arial" w:hAnsi="Arial" w:cs="Arial"/>
          <w:b/>
          <w:sz w:val="22"/>
          <w:szCs w:val="22"/>
          <w:lang w:eastAsia="en-IN"/>
        </w:rPr>
        <w:t xml:space="preserve">: </w:t>
      </w:r>
    </w:p>
    <w:p w14:paraId="3408DC8B" w14:textId="77777777" w:rsidR="00AE2768" w:rsidRPr="005F5C4A" w:rsidRDefault="0005191F" w:rsidP="005F5C4A">
      <w:pPr>
        <w:autoSpaceDE w:val="0"/>
        <w:autoSpaceDN w:val="0"/>
        <w:adjustRightInd w:val="0"/>
        <w:spacing w:before="240" w:after="240" w:line="360" w:lineRule="auto"/>
        <w:ind w:left="709" w:right="-143"/>
        <w:jc w:val="both"/>
        <w:rPr>
          <w:rFonts w:ascii="Arial" w:hAnsi="Arial" w:cs="Arial"/>
          <w:sz w:val="22"/>
          <w:szCs w:val="22"/>
          <w:lang w:eastAsia="en-IN"/>
        </w:rPr>
      </w:pPr>
      <w:r w:rsidRPr="005F5C4A">
        <w:rPr>
          <w:rFonts w:ascii="Arial" w:hAnsi="Arial" w:cs="Arial"/>
          <w:b/>
          <w:sz w:val="22"/>
          <w:szCs w:val="22"/>
          <w:lang w:eastAsia="en-IN"/>
        </w:rPr>
        <w:t xml:space="preserve">OVERVIEW: </w:t>
      </w:r>
    </w:p>
    <w:p w14:paraId="5301A114" w14:textId="77777777" w:rsidR="00490F97" w:rsidRDefault="00E35840" w:rsidP="005E179C">
      <w:pPr>
        <w:pStyle w:val="ListParagraph"/>
        <w:autoSpaceDE w:val="0"/>
        <w:autoSpaceDN w:val="0"/>
        <w:adjustRightInd w:val="0"/>
        <w:spacing w:after="240" w:line="360" w:lineRule="auto"/>
        <w:ind w:left="709" w:right="-8"/>
        <w:jc w:val="both"/>
        <w:rPr>
          <w:rFonts w:ascii="Arial" w:hAnsi="Arial" w:cs="Arial"/>
          <w:sz w:val="22"/>
          <w:szCs w:val="22"/>
          <w:lang w:eastAsia="en-IN"/>
        </w:rPr>
      </w:pPr>
      <w:r w:rsidRPr="00E35840">
        <w:rPr>
          <w:rFonts w:ascii="Arial" w:hAnsi="Arial" w:cs="Arial"/>
          <w:sz w:val="22"/>
          <w:szCs w:val="22"/>
          <w:lang w:eastAsia="en-IN"/>
        </w:rPr>
        <w:t xml:space="preserve">Biogas is commercially produced by a process called anaerobic digestion. The process involves breakdown of organic waste materials such as animal waste, food waste and industrial sludge to produce biogas and digestate. The latter is further treated to be used as a fertilizer. Anaerobic digestion process is carried out in a sealed, oxygen-free tank, also called an anaerobic digester. </w:t>
      </w:r>
    </w:p>
    <w:p w14:paraId="008D5B47" w14:textId="77777777" w:rsidR="00E35840" w:rsidRPr="00490F97" w:rsidRDefault="00E35840" w:rsidP="005E179C">
      <w:pPr>
        <w:pStyle w:val="ListParagraph"/>
        <w:autoSpaceDE w:val="0"/>
        <w:autoSpaceDN w:val="0"/>
        <w:adjustRightInd w:val="0"/>
        <w:spacing w:after="240" w:line="360" w:lineRule="auto"/>
        <w:ind w:left="709" w:right="-8"/>
        <w:jc w:val="both"/>
        <w:rPr>
          <w:rFonts w:ascii="Arial" w:hAnsi="Arial" w:cs="Arial"/>
          <w:sz w:val="22"/>
          <w:szCs w:val="22"/>
          <w:lang w:eastAsia="en-IN"/>
        </w:rPr>
      </w:pPr>
      <w:r w:rsidRPr="00490F97">
        <w:rPr>
          <w:rFonts w:ascii="Arial" w:hAnsi="Arial" w:cs="Arial"/>
          <w:sz w:val="22"/>
          <w:szCs w:val="22"/>
          <w:lang w:eastAsia="en-IN"/>
        </w:rPr>
        <w:t>The biogas produced is subjected to scrubbing, upgradation and compression processes to produce Bio-CNG (CBG).</w:t>
      </w:r>
      <w:r w:rsidR="00490F97" w:rsidRPr="00490F97">
        <w:rPr>
          <w:rFonts w:ascii="Arial" w:hAnsi="Arial" w:cs="Arial"/>
          <w:sz w:val="22"/>
          <w:szCs w:val="22"/>
          <w:lang w:eastAsia="en-IN"/>
        </w:rPr>
        <w:t xml:space="preserve"> </w:t>
      </w:r>
      <w:r w:rsidR="0005191F" w:rsidRPr="00490F97">
        <w:rPr>
          <w:rFonts w:ascii="Arial" w:hAnsi="Arial" w:cs="Arial"/>
          <w:sz w:val="22"/>
          <w:szCs w:val="22"/>
          <w:lang w:eastAsia="en-IN"/>
        </w:rPr>
        <w:t xml:space="preserve">The present organic waste to biogas system operates in a thermophilic process in continuous stirred tank reactor. </w:t>
      </w:r>
    </w:p>
    <w:p w14:paraId="49F3728F" w14:textId="77777777" w:rsidR="00490F97" w:rsidRDefault="00490F97" w:rsidP="005E179C">
      <w:pPr>
        <w:pStyle w:val="ListParagraph"/>
        <w:autoSpaceDE w:val="0"/>
        <w:autoSpaceDN w:val="0"/>
        <w:adjustRightInd w:val="0"/>
        <w:spacing w:after="240" w:line="360" w:lineRule="auto"/>
        <w:ind w:left="709" w:right="-8"/>
        <w:jc w:val="both"/>
        <w:rPr>
          <w:rFonts w:ascii="Arial" w:hAnsi="Arial" w:cs="Arial"/>
          <w:sz w:val="22"/>
          <w:szCs w:val="22"/>
          <w:lang w:eastAsia="en-IN"/>
        </w:rPr>
      </w:pPr>
      <w:r w:rsidRPr="00490F97">
        <w:rPr>
          <w:rFonts w:ascii="Arial" w:hAnsi="Arial" w:cs="Arial"/>
          <w:sz w:val="22"/>
          <w:szCs w:val="22"/>
          <w:lang w:eastAsia="en-IN"/>
        </w:rPr>
        <w:t xml:space="preserve">Bio-CNG or bio-compressed natural gas, also known as sustainable natural gas or bio methane, is a biogas which has been upgraded to a quality similar to fossil natural gas and having a methane concentration of 90% or greater. </w:t>
      </w:r>
      <w:r w:rsidR="0005191F" w:rsidRPr="00490F97">
        <w:rPr>
          <w:rFonts w:ascii="Arial" w:hAnsi="Arial" w:cs="Arial"/>
          <w:sz w:val="22"/>
          <w:szCs w:val="22"/>
          <w:lang w:eastAsia="en-IN"/>
        </w:rPr>
        <w:t xml:space="preserve">The process of bio-methanation </w:t>
      </w:r>
      <w:r w:rsidRPr="00490F97">
        <w:rPr>
          <w:rFonts w:ascii="Arial" w:hAnsi="Arial" w:cs="Arial"/>
          <w:sz w:val="22"/>
          <w:szCs w:val="22"/>
          <w:lang w:eastAsia="en-IN"/>
        </w:rPr>
        <w:t xml:space="preserve">consist of four steps i.e. </w:t>
      </w:r>
      <w:r w:rsidR="0005191F" w:rsidRPr="00490F97">
        <w:rPr>
          <w:rFonts w:ascii="Arial" w:hAnsi="Arial" w:cs="Arial"/>
          <w:sz w:val="22"/>
          <w:szCs w:val="22"/>
          <w:lang w:eastAsia="en-IN"/>
        </w:rPr>
        <w:t>Hydrolysis, Acidogenesis, A</w:t>
      </w:r>
      <w:r>
        <w:rPr>
          <w:rFonts w:ascii="Arial" w:hAnsi="Arial" w:cs="Arial"/>
          <w:sz w:val="22"/>
          <w:szCs w:val="22"/>
          <w:lang w:eastAsia="en-IN"/>
        </w:rPr>
        <w:t>cetogenesis and Methanogenesis</w:t>
      </w:r>
      <w:r w:rsidR="005F5C4A">
        <w:rPr>
          <w:rFonts w:ascii="Arial" w:hAnsi="Arial" w:cs="Arial"/>
          <w:sz w:val="22"/>
          <w:szCs w:val="22"/>
          <w:lang w:eastAsia="en-IN"/>
        </w:rPr>
        <w:t xml:space="preserve"> as described below:</w:t>
      </w:r>
    </w:p>
    <w:p w14:paraId="1B7EA188" w14:textId="77777777" w:rsidR="00490F97" w:rsidRPr="00490F97" w:rsidRDefault="0005191F" w:rsidP="00327929">
      <w:pPr>
        <w:pStyle w:val="ListParagraph"/>
        <w:numPr>
          <w:ilvl w:val="0"/>
          <w:numId w:val="26"/>
        </w:numPr>
        <w:autoSpaceDE w:val="0"/>
        <w:autoSpaceDN w:val="0"/>
        <w:adjustRightInd w:val="0"/>
        <w:spacing w:before="240" w:after="240" w:line="360" w:lineRule="auto"/>
        <w:ind w:left="1134" w:right="-71" w:hanging="425"/>
        <w:jc w:val="both"/>
        <w:rPr>
          <w:rFonts w:ascii="Arial" w:hAnsi="Arial" w:cs="Arial"/>
          <w:sz w:val="22"/>
          <w:szCs w:val="22"/>
          <w:lang w:eastAsia="en-IN"/>
        </w:rPr>
      </w:pPr>
      <w:r>
        <w:rPr>
          <w:rFonts w:ascii="Arial" w:hAnsi="Arial" w:cs="Arial"/>
          <w:b/>
          <w:sz w:val="22"/>
          <w:szCs w:val="22"/>
          <w:lang w:eastAsia="en-IN"/>
        </w:rPr>
        <w:t xml:space="preserve">HYDROLYSIS: </w:t>
      </w:r>
    </w:p>
    <w:p w14:paraId="6407AB95" w14:textId="77777777" w:rsidR="005F5C4A" w:rsidRDefault="00490F97"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Pr>
          <w:rFonts w:ascii="Arial" w:hAnsi="Arial" w:cs="Arial"/>
          <w:sz w:val="22"/>
          <w:szCs w:val="22"/>
          <w:lang w:eastAsia="en-IN"/>
        </w:rPr>
        <w:lastRenderedPageBreak/>
        <w:t>In the first step of hydrolysis,</w:t>
      </w:r>
      <w:r w:rsidR="0005191F" w:rsidRPr="0005191F">
        <w:rPr>
          <w:rFonts w:ascii="Arial" w:hAnsi="Arial" w:cs="Arial"/>
          <w:sz w:val="22"/>
          <w:szCs w:val="22"/>
          <w:lang w:eastAsia="en-IN"/>
        </w:rPr>
        <w:t xml:space="preserve"> the pulped material is sent to the Hydrolysis Tank, where the organic matter is </w:t>
      </w:r>
      <w:proofErr w:type="spellStart"/>
      <w:r w:rsidR="0005191F" w:rsidRPr="0005191F">
        <w:rPr>
          <w:rFonts w:ascii="Arial" w:hAnsi="Arial" w:cs="Arial"/>
          <w:sz w:val="22"/>
          <w:szCs w:val="22"/>
          <w:lang w:eastAsia="en-IN"/>
        </w:rPr>
        <w:t>enzymolyzed</w:t>
      </w:r>
      <w:proofErr w:type="spellEnd"/>
      <w:r w:rsidR="0005191F" w:rsidRPr="0005191F">
        <w:rPr>
          <w:rFonts w:ascii="Arial" w:hAnsi="Arial" w:cs="Arial"/>
          <w:sz w:val="22"/>
          <w:szCs w:val="22"/>
          <w:lang w:eastAsia="en-IN"/>
        </w:rPr>
        <w:t xml:space="preserve"> externally by extra cellular</w:t>
      </w:r>
      <w:r w:rsidR="005F5C4A">
        <w:rPr>
          <w:rFonts w:ascii="Arial" w:hAnsi="Arial" w:cs="Arial"/>
          <w:sz w:val="22"/>
          <w:szCs w:val="22"/>
          <w:lang w:eastAsia="en-IN"/>
        </w:rPr>
        <w:t xml:space="preserve"> enzymes such as </w:t>
      </w:r>
      <w:r w:rsidR="0005191F" w:rsidRPr="0005191F">
        <w:rPr>
          <w:rFonts w:ascii="Arial" w:hAnsi="Arial" w:cs="Arial"/>
          <w:sz w:val="22"/>
          <w:szCs w:val="22"/>
          <w:lang w:eastAsia="en-IN"/>
        </w:rPr>
        <w:t>cellulos</w:t>
      </w:r>
      <w:r w:rsidR="005F5C4A">
        <w:rPr>
          <w:rFonts w:ascii="Arial" w:hAnsi="Arial" w:cs="Arial"/>
          <w:sz w:val="22"/>
          <w:szCs w:val="22"/>
          <w:lang w:eastAsia="en-IN"/>
        </w:rPr>
        <w:t>e, amylase, protease and lipase etc.</w:t>
      </w:r>
      <w:r w:rsidR="0005191F" w:rsidRPr="0005191F">
        <w:rPr>
          <w:rFonts w:ascii="Arial" w:hAnsi="Arial" w:cs="Arial"/>
          <w:sz w:val="22"/>
          <w:szCs w:val="22"/>
          <w:lang w:eastAsia="en-IN"/>
        </w:rPr>
        <w:t xml:space="preserve"> of microorganisms.</w:t>
      </w:r>
      <w:r w:rsidR="005F5C4A">
        <w:rPr>
          <w:rFonts w:ascii="Arial" w:hAnsi="Arial" w:cs="Arial"/>
          <w:sz w:val="22"/>
          <w:szCs w:val="22"/>
          <w:lang w:eastAsia="en-IN"/>
        </w:rPr>
        <w:t xml:space="preserve"> T</w:t>
      </w:r>
      <w:r w:rsidR="0005191F" w:rsidRPr="0005191F">
        <w:rPr>
          <w:rFonts w:ascii="Arial" w:hAnsi="Arial" w:cs="Arial"/>
          <w:sz w:val="22"/>
          <w:szCs w:val="22"/>
          <w:lang w:eastAsia="en-IN"/>
        </w:rPr>
        <w:t xml:space="preserve">he </w:t>
      </w:r>
      <w:r w:rsidR="005F5C4A" w:rsidRPr="0005191F">
        <w:rPr>
          <w:rFonts w:ascii="Arial" w:hAnsi="Arial" w:cs="Arial"/>
          <w:sz w:val="22"/>
          <w:szCs w:val="22"/>
          <w:lang w:eastAsia="en-IN"/>
        </w:rPr>
        <w:t>pulveriser</w:t>
      </w:r>
      <w:r w:rsidR="0005191F" w:rsidRPr="0005191F">
        <w:rPr>
          <w:rFonts w:ascii="Arial" w:hAnsi="Arial" w:cs="Arial"/>
          <w:sz w:val="22"/>
          <w:szCs w:val="22"/>
          <w:lang w:eastAsia="en-IN"/>
        </w:rPr>
        <w:t xml:space="preserve"> stimulates this step</w:t>
      </w:r>
      <w:r w:rsidR="005F5C4A">
        <w:rPr>
          <w:rFonts w:ascii="Arial" w:hAnsi="Arial" w:cs="Arial"/>
          <w:sz w:val="22"/>
          <w:szCs w:val="22"/>
          <w:lang w:eastAsia="en-IN"/>
        </w:rPr>
        <w:t xml:space="preserve"> by c</w:t>
      </w:r>
      <w:r w:rsidR="005F5C4A" w:rsidRPr="0005191F">
        <w:rPr>
          <w:rFonts w:ascii="Arial" w:hAnsi="Arial" w:cs="Arial"/>
          <w:sz w:val="22"/>
          <w:szCs w:val="22"/>
          <w:lang w:eastAsia="en-IN"/>
        </w:rPr>
        <w:t>onverting solid waste into liquid form</w:t>
      </w:r>
      <w:r w:rsidR="005F5C4A">
        <w:rPr>
          <w:rFonts w:ascii="Arial" w:hAnsi="Arial" w:cs="Arial"/>
          <w:sz w:val="22"/>
          <w:szCs w:val="22"/>
          <w:lang w:eastAsia="en-IN"/>
        </w:rPr>
        <w:t>.</w:t>
      </w:r>
    </w:p>
    <w:p w14:paraId="154E506B" w14:textId="77777777" w:rsidR="005F5C4A" w:rsidRDefault="0005191F"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sidRPr="005F5C4A">
        <w:rPr>
          <w:rFonts w:ascii="Arial" w:hAnsi="Arial" w:cs="Arial"/>
          <w:sz w:val="22"/>
          <w:szCs w:val="22"/>
          <w:lang w:eastAsia="en-IN"/>
        </w:rPr>
        <w:t>Bacteria start decomposition of the long chain of the complex carbohydrates, proteins and lipids into shorter parts. Proteins are split into peptides and amino acids and fats into fatty alcohols. Hydrolysis occurs in the two hydrolysis tanks which are maintained at a high temperature and provided with insulation.</w:t>
      </w:r>
    </w:p>
    <w:p w14:paraId="786FD1D0" w14:textId="77777777" w:rsidR="0005191F" w:rsidRPr="005F5C4A" w:rsidRDefault="0005191F"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sidRPr="005F5C4A">
        <w:rPr>
          <w:rFonts w:ascii="Arial" w:hAnsi="Arial" w:cs="Arial"/>
          <w:sz w:val="22"/>
          <w:szCs w:val="22"/>
          <w:lang w:eastAsia="en-IN"/>
        </w:rPr>
        <w:t>Various types of bacteria are involved in the remaining three processes which occur in the two digester tanks, which are likewise maintained at high temperature with insulation and continuously stirred.</w:t>
      </w:r>
    </w:p>
    <w:p w14:paraId="74D11A8F" w14:textId="77777777" w:rsidR="005F5C4A" w:rsidRDefault="00907FF2" w:rsidP="00327929">
      <w:pPr>
        <w:pStyle w:val="ListParagraph"/>
        <w:numPr>
          <w:ilvl w:val="0"/>
          <w:numId w:val="26"/>
        </w:numPr>
        <w:autoSpaceDE w:val="0"/>
        <w:autoSpaceDN w:val="0"/>
        <w:adjustRightInd w:val="0"/>
        <w:spacing w:before="240" w:after="240" w:line="360" w:lineRule="auto"/>
        <w:ind w:left="1134" w:right="-71" w:hanging="425"/>
        <w:jc w:val="both"/>
        <w:rPr>
          <w:rFonts w:ascii="Arial" w:hAnsi="Arial" w:cs="Arial"/>
          <w:b/>
          <w:sz w:val="22"/>
          <w:szCs w:val="22"/>
          <w:lang w:eastAsia="en-IN"/>
        </w:rPr>
      </w:pPr>
      <w:r w:rsidRPr="00907FF2">
        <w:rPr>
          <w:rFonts w:ascii="Arial" w:hAnsi="Arial" w:cs="Arial"/>
          <w:b/>
          <w:sz w:val="22"/>
          <w:szCs w:val="22"/>
          <w:lang w:eastAsia="en-IN"/>
        </w:rPr>
        <w:t xml:space="preserve">ACEDOGENESIS: </w:t>
      </w:r>
    </w:p>
    <w:p w14:paraId="14F4E5D9" w14:textId="77777777" w:rsidR="00907FF2" w:rsidRPr="005F5C4A" w:rsidRDefault="00907FF2"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sidRPr="00907FF2">
        <w:rPr>
          <w:rFonts w:ascii="Arial" w:hAnsi="Arial" w:cs="Arial"/>
          <w:sz w:val="22"/>
          <w:szCs w:val="22"/>
          <w:lang w:eastAsia="en-IN"/>
        </w:rPr>
        <w:t>Acid-producing bacteria involved in the second step convert the intermediates of fermenting bacteria into volatile fatty acids along with ammonia (NH3)</w:t>
      </w:r>
      <w:r w:rsidR="005F5C4A">
        <w:rPr>
          <w:rFonts w:ascii="Arial" w:hAnsi="Arial" w:cs="Arial"/>
          <w:sz w:val="22"/>
          <w:szCs w:val="22"/>
          <w:lang w:eastAsia="en-IN"/>
        </w:rPr>
        <w:t>,</w:t>
      </w:r>
      <w:r w:rsidRPr="00907FF2">
        <w:rPr>
          <w:rFonts w:ascii="Arial" w:hAnsi="Arial" w:cs="Arial"/>
          <w:sz w:val="22"/>
          <w:szCs w:val="22"/>
          <w:lang w:eastAsia="en-IN"/>
        </w:rPr>
        <w:t xml:space="preserve"> hydrogen sulphide (H2S) and Carbon-dioxide (CO2). The pH of the raw slurry falls from 7.5 to about (4.5 to 5.5) in this stage.</w:t>
      </w:r>
    </w:p>
    <w:p w14:paraId="12228017" w14:textId="77777777" w:rsidR="005F5C4A" w:rsidRDefault="00907FF2" w:rsidP="00327929">
      <w:pPr>
        <w:pStyle w:val="ListParagraph"/>
        <w:numPr>
          <w:ilvl w:val="0"/>
          <w:numId w:val="26"/>
        </w:numPr>
        <w:autoSpaceDE w:val="0"/>
        <w:autoSpaceDN w:val="0"/>
        <w:adjustRightInd w:val="0"/>
        <w:spacing w:before="240" w:after="240" w:line="360" w:lineRule="auto"/>
        <w:ind w:left="1134" w:right="-71" w:hanging="425"/>
        <w:jc w:val="both"/>
        <w:rPr>
          <w:rFonts w:ascii="Arial" w:hAnsi="Arial" w:cs="Arial"/>
          <w:b/>
          <w:sz w:val="22"/>
          <w:szCs w:val="22"/>
          <w:lang w:eastAsia="en-IN"/>
        </w:rPr>
      </w:pPr>
      <w:r>
        <w:rPr>
          <w:rFonts w:ascii="Arial" w:hAnsi="Arial" w:cs="Arial"/>
          <w:b/>
          <w:sz w:val="22"/>
          <w:szCs w:val="22"/>
          <w:lang w:eastAsia="en-IN"/>
        </w:rPr>
        <w:t xml:space="preserve">ACETOGENESIS: </w:t>
      </w:r>
    </w:p>
    <w:p w14:paraId="5098A60E" w14:textId="77777777" w:rsidR="00907FF2" w:rsidRPr="005F5C4A" w:rsidRDefault="00907FF2" w:rsidP="005E179C">
      <w:pPr>
        <w:pStyle w:val="ListParagraph"/>
        <w:autoSpaceDE w:val="0"/>
        <w:autoSpaceDN w:val="0"/>
        <w:adjustRightInd w:val="0"/>
        <w:spacing w:after="240" w:line="360" w:lineRule="auto"/>
        <w:ind w:left="1134" w:right="-8"/>
        <w:jc w:val="both"/>
        <w:rPr>
          <w:rFonts w:ascii="Arial" w:hAnsi="Arial" w:cs="Arial"/>
          <w:sz w:val="22"/>
          <w:szCs w:val="22"/>
          <w:lang w:eastAsia="en-IN"/>
        </w:rPr>
      </w:pPr>
      <w:r w:rsidRPr="00907FF2">
        <w:rPr>
          <w:rFonts w:ascii="Arial" w:hAnsi="Arial" w:cs="Arial"/>
          <w:sz w:val="22"/>
          <w:szCs w:val="22"/>
          <w:lang w:eastAsia="en-IN"/>
        </w:rPr>
        <w:t>In Acetogenesis, bacteria which are aerobic and facultatively anaerobic, and can grow under acidic conditions, produce acetic acid, during which they use the oxygen dissolved in the solution or bounded oxygen. These bacteria largely convert the products of Acidogenesis into acetic acid (CH3COOH) carbon-di-oxide (CO2) hydrogen (H2) and traces of methane. Various zones are formed in fermentation pond and different bacteria dominate these zones.</w:t>
      </w:r>
    </w:p>
    <w:p w14:paraId="0B274DAB" w14:textId="77777777" w:rsidR="005F5C4A" w:rsidRDefault="00907FF2" w:rsidP="00327929">
      <w:pPr>
        <w:pStyle w:val="ListParagraph"/>
        <w:numPr>
          <w:ilvl w:val="0"/>
          <w:numId w:val="26"/>
        </w:numPr>
        <w:autoSpaceDE w:val="0"/>
        <w:autoSpaceDN w:val="0"/>
        <w:adjustRightInd w:val="0"/>
        <w:spacing w:before="240" w:after="240" w:line="360" w:lineRule="auto"/>
        <w:ind w:left="1134" w:right="-8" w:hanging="425"/>
        <w:jc w:val="both"/>
        <w:rPr>
          <w:rFonts w:ascii="Arial" w:hAnsi="Arial" w:cs="Arial"/>
          <w:b/>
          <w:sz w:val="22"/>
          <w:szCs w:val="22"/>
          <w:lang w:eastAsia="en-IN"/>
        </w:rPr>
      </w:pPr>
      <w:r>
        <w:rPr>
          <w:rFonts w:ascii="Arial" w:hAnsi="Arial" w:cs="Arial"/>
          <w:b/>
          <w:sz w:val="22"/>
          <w:szCs w:val="22"/>
          <w:lang w:eastAsia="en-IN"/>
        </w:rPr>
        <w:t xml:space="preserve">METHANOGENESIS: </w:t>
      </w:r>
    </w:p>
    <w:p w14:paraId="7DDB3FC8" w14:textId="77777777" w:rsidR="00B648A0" w:rsidRDefault="00907FF2"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sidRPr="00907FF2">
        <w:rPr>
          <w:rFonts w:ascii="Arial" w:hAnsi="Arial" w:cs="Arial"/>
          <w:sz w:val="22"/>
          <w:szCs w:val="22"/>
          <w:lang w:eastAsia="en-IN"/>
        </w:rPr>
        <w:t xml:space="preserve">A consortium of archaebacteria belonging to </w:t>
      </w:r>
      <w:proofErr w:type="spellStart"/>
      <w:r w:rsidRPr="00907FF2">
        <w:rPr>
          <w:rFonts w:ascii="Arial" w:hAnsi="Arial" w:cs="Arial"/>
          <w:sz w:val="22"/>
          <w:szCs w:val="22"/>
          <w:lang w:eastAsia="en-IN"/>
        </w:rPr>
        <w:t>methanococcus</w:t>
      </w:r>
      <w:proofErr w:type="spellEnd"/>
      <w:r w:rsidRPr="00907FF2">
        <w:rPr>
          <w:rFonts w:ascii="Arial" w:hAnsi="Arial" w:cs="Arial"/>
          <w:sz w:val="22"/>
          <w:szCs w:val="22"/>
          <w:lang w:eastAsia="en-IN"/>
        </w:rPr>
        <w:t xml:space="preserve"> group is involved in the fourth step and decomposes compounds with a low molecular weight. They occur to the extent that anaerobic conditions are provided, for instance under water (in marine sediments), in ruminant’s stomach and in marshes. They are obligate anaerobic and very sensitive to environmental changes. </w:t>
      </w:r>
      <w:r w:rsidRPr="00B648A0">
        <w:rPr>
          <w:rFonts w:ascii="Arial" w:hAnsi="Arial" w:cs="Arial"/>
          <w:sz w:val="22"/>
          <w:szCs w:val="22"/>
          <w:lang w:eastAsia="en-IN"/>
        </w:rPr>
        <w:t xml:space="preserve">They have very heterogeneous morphology and a number of common biochemical and molecular-biological properties that distinguish them from all other bacteria. </w:t>
      </w:r>
    </w:p>
    <w:p w14:paraId="5F2AD15E" w14:textId="77777777" w:rsidR="00907FF2" w:rsidRPr="00B648A0" w:rsidRDefault="00907FF2" w:rsidP="005E179C">
      <w:pPr>
        <w:pStyle w:val="ListParagraph"/>
        <w:autoSpaceDE w:val="0"/>
        <w:autoSpaceDN w:val="0"/>
        <w:adjustRightInd w:val="0"/>
        <w:spacing w:before="240" w:after="240" w:line="360" w:lineRule="auto"/>
        <w:ind w:left="1134" w:right="-8"/>
        <w:jc w:val="both"/>
        <w:rPr>
          <w:rFonts w:ascii="Arial" w:hAnsi="Arial" w:cs="Arial"/>
          <w:b/>
          <w:sz w:val="22"/>
          <w:szCs w:val="22"/>
          <w:lang w:eastAsia="en-IN"/>
        </w:rPr>
      </w:pPr>
      <w:r w:rsidRPr="00B648A0">
        <w:rPr>
          <w:rFonts w:ascii="Arial" w:hAnsi="Arial" w:cs="Arial"/>
          <w:sz w:val="22"/>
          <w:szCs w:val="22"/>
          <w:lang w:eastAsia="en-IN"/>
        </w:rPr>
        <w:lastRenderedPageBreak/>
        <w:t>The heat used for maintaining the temperature of the slurry in the hydrolysis tank and the digester tank is recovered in a cooling tank with the help of a heat pump coupled to heat exchangers. The undigested lingo-cellulosic and hemi-cellulosic materials are then passed to the sludge separator which recovers solid organic fertilizer from it. This fertilizer is dried packed and sold to the farming community.</w:t>
      </w:r>
    </w:p>
    <w:p w14:paraId="08AEEAC7" w14:textId="77777777" w:rsidR="00B648A0" w:rsidRDefault="00907FF2" w:rsidP="00327929">
      <w:pPr>
        <w:pStyle w:val="ListParagraph"/>
        <w:numPr>
          <w:ilvl w:val="0"/>
          <w:numId w:val="26"/>
        </w:numPr>
        <w:autoSpaceDE w:val="0"/>
        <w:autoSpaceDN w:val="0"/>
        <w:adjustRightInd w:val="0"/>
        <w:spacing w:before="240" w:after="240" w:line="360" w:lineRule="auto"/>
        <w:ind w:left="1134" w:right="-8" w:hanging="425"/>
        <w:jc w:val="both"/>
        <w:rPr>
          <w:rFonts w:ascii="Arial" w:hAnsi="Arial" w:cs="Arial"/>
          <w:b/>
          <w:sz w:val="22"/>
          <w:szCs w:val="22"/>
          <w:lang w:eastAsia="en-IN"/>
        </w:rPr>
      </w:pPr>
      <w:r>
        <w:rPr>
          <w:rFonts w:ascii="Arial" w:hAnsi="Arial" w:cs="Arial"/>
          <w:b/>
          <w:sz w:val="22"/>
          <w:szCs w:val="22"/>
          <w:lang w:eastAsia="en-IN"/>
        </w:rPr>
        <w:t xml:space="preserve">BIOGAS GENERATION: </w:t>
      </w:r>
    </w:p>
    <w:p w14:paraId="39718FC9" w14:textId="77777777" w:rsidR="00907FF2" w:rsidRPr="00B648A0" w:rsidRDefault="00907FF2"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sidRPr="00907FF2">
        <w:rPr>
          <w:rFonts w:ascii="Arial" w:hAnsi="Arial" w:cs="Arial"/>
          <w:sz w:val="22"/>
          <w:szCs w:val="22"/>
          <w:lang w:eastAsia="en-IN"/>
        </w:rPr>
        <w:t>The biogas produced is a mixture of methane, carbon dioxide water vapour and small quantities of contaminants such as H2S NH3 and N2. The average composition of biogas is as follows</w:t>
      </w:r>
      <w:r w:rsidR="00553771">
        <w:rPr>
          <w:rFonts w:ascii="Arial" w:hAnsi="Arial" w:cs="Arial"/>
          <w:sz w:val="22"/>
          <w:szCs w:val="22"/>
          <w:lang w:eastAsia="en-IN"/>
        </w:rPr>
        <w:t>:</w:t>
      </w:r>
    </w:p>
    <w:tbl>
      <w:tblPr>
        <w:tblW w:w="6520"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4"/>
        <w:gridCol w:w="2126"/>
      </w:tblGrid>
      <w:tr w:rsidR="00553771" w:rsidRPr="00B648A0" w14:paraId="2BBB5025" w14:textId="77777777" w:rsidTr="00B648A0">
        <w:trPr>
          <w:trHeight w:val="300"/>
        </w:trPr>
        <w:tc>
          <w:tcPr>
            <w:tcW w:w="4394" w:type="dxa"/>
            <w:shd w:val="clear" w:color="auto" w:fill="002060"/>
            <w:noWrap/>
            <w:vAlign w:val="bottom"/>
          </w:tcPr>
          <w:p w14:paraId="54A5F466" w14:textId="77777777" w:rsidR="00553771" w:rsidRPr="00B648A0" w:rsidRDefault="00553771" w:rsidP="00B648A0">
            <w:pPr>
              <w:spacing w:line="276" w:lineRule="auto"/>
              <w:rPr>
                <w:rFonts w:asciiTheme="minorHAnsi" w:hAnsiTheme="minorHAnsi" w:cstheme="minorHAnsi"/>
                <w:b/>
                <w:color w:val="FFFFFF" w:themeColor="background1"/>
                <w:sz w:val="22"/>
                <w:szCs w:val="22"/>
              </w:rPr>
            </w:pPr>
            <w:r w:rsidRPr="00B648A0">
              <w:rPr>
                <w:rFonts w:asciiTheme="minorHAnsi" w:hAnsiTheme="minorHAnsi" w:cstheme="minorHAnsi"/>
                <w:b/>
                <w:color w:val="FFFFFF" w:themeColor="background1"/>
                <w:sz w:val="22"/>
                <w:szCs w:val="22"/>
              </w:rPr>
              <w:t>Particular</w:t>
            </w:r>
          </w:p>
        </w:tc>
        <w:tc>
          <w:tcPr>
            <w:tcW w:w="2126" w:type="dxa"/>
            <w:shd w:val="clear" w:color="auto" w:fill="002060"/>
            <w:noWrap/>
            <w:vAlign w:val="center"/>
          </w:tcPr>
          <w:p w14:paraId="7D9DD9D9" w14:textId="77777777" w:rsidR="00553771" w:rsidRPr="00B648A0" w:rsidRDefault="00553771" w:rsidP="00B648A0">
            <w:pPr>
              <w:spacing w:line="276" w:lineRule="auto"/>
              <w:jc w:val="center"/>
              <w:rPr>
                <w:rFonts w:asciiTheme="minorHAnsi" w:hAnsiTheme="minorHAnsi" w:cstheme="minorHAnsi"/>
                <w:b/>
                <w:color w:val="FFFFFF" w:themeColor="background1"/>
                <w:sz w:val="22"/>
                <w:szCs w:val="22"/>
              </w:rPr>
            </w:pPr>
            <w:r w:rsidRPr="00B648A0">
              <w:rPr>
                <w:rFonts w:asciiTheme="minorHAnsi" w:hAnsiTheme="minorHAnsi" w:cstheme="minorHAnsi"/>
                <w:b/>
                <w:color w:val="FFFFFF" w:themeColor="background1"/>
                <w:sz w:val="22"/>
                <w:szCs w:val="22"/>
              </w:rPr>
              <w:t>Concentration</w:t>
            </w:r>
          </w:p>
        </w:tc>
      </w:tr>
      <w:tr w:rsidR="00553771" w:rsidRPr="00B648A0" w14:paraId="6B8514E6" w14:textId="77777777" w:rsidTr="00B648A0">
        <w:trPr>
          <w:trHeight w:val="300"/>
        </w:trPr>
        <w:tc>
          <w:tcPr>
            <w:tcW w:w="4394" w:type="dxa"/>
            <w:shd w:val="clear" w:color="auto" w:fill="auto"/>
            <w:noWrap/>
            <w:vAlign w:val="bottom"/>
          </w:tcPr>
          <w:p w14:paraId="4BFE6E16"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Methane (CH4)</w:t>
            </w:r>
          </w:p>
        </w:tc>
        <w:tc>
          <w:tcPr>
            <w:tcW w:w="2126" w:type="dxa"/>
            <w:shd w:val="clear" w:color="auto" w:fill="auto"/>
            <w:noWrap/>
            <w:vAlign w:val="center"/>
          </w:tcPr>
          <w:p w14:paraId="7AD2293D"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50-60 %</w:t>
            </w:r>
          </w:p>
        </w:tc>
      </w:tr>
      <w:tr w:rsidR="00553771" w:rsidRPr="00B648A0" w14:paraId="5CEF9B7A" w14:textId="77777777" w:rsidTr="00B648A0">
        <w:trPr>
          <w:trHeight w:val="300"/>
        </w:trPr>
        <w:tc>
          <w:tcPr>
            <w:tcW w:w="4394" w:type="dxa"/>
            <w:shd w:val="clear" w:color="auto" w:fill="auto"/>
            <w:noWrap/>
            <w:vAlign w:val="bottom"/>
            <w:hideMark/>
          </w:tcPr>
          <w:p w14:paraId="6B7FB29D"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Carbon dioxide (CO2)</w:t>
            </w:r>
          </w:p>
        </w:tc>
        <w:tc>
          <w:tcPr>
            <w:tcW w:w="2126" w:type="dxa"/>
            <w:shd w:val="clear" w:color="auto" w:fill="auto"/>
            <w:noWrap/>
            <w:vAlign w:val="center"/>
            <w:hideMark/>
          </w:tcPr>
          <w:p w14:paraId="1CF42301"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36-40 %</w:t>
            </w:r>
          </w:p>
        </w:tc>
      </w:tr>
      <w:tr w:rsidR="00553771" w:rsidRPr="00B648A0" w14:paraId="198C84AB" w14:textId="77777777" w:rsidTr="00B648A0">
        <w:trPr>
          <w:trHeight w:val="300"/>
        </w:trPr>
        <w:tc>
          <w:tcPr>
            <w:tcW w:w="4394" w:type="dxa"/>
            <w:shd w:val="clear" w:color="auto" w:fill="auto"/>
            <w:noWrap/>
            <w:vAlign w:val="bottom"/>
            <w:hideMark/>
          </w:tcPr>
          <w:p w14:paraId="6F2C8769"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rPr>
              <w:t>Water vapour (H2O) saturated mass</w:t>
            </w:r>
          </w:p>
        </w:tc>
        <w:tc>
          <w:tcPr>
            <w:tcW w:w="2126" w:type="dxa"/>
            <w:shd w:val="clear" w:color="auto" w:fill="auto"/>
            <w:noWrap/>
            <w:vAlign w:val="center"/>
            <w:hideMark/>
          </w:tcPr>
          <w:p w14:paraId="1A53BD29"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3- 4 %</w:t>
            </w:r>
          </w:p>
        </w:tc>
      </w:tr>
      <w:tr w:rsidR="00553771" w:rsidRPr="00B648A0" w14:paraId="4168C361" w14:textId="77777777" w:rsidTr="00B648A0">
        <w:trPr>
          <w:trHeight w:val="300"/>
        </w:trPr>
        <w:tc>
          <w:tcPr>
            <w:tcW w:w="4394" w:type="dxa"/>
            <w:shd w:val="clear" w:color="auto" w:fill="auto"/>
            <w:noWrap/>
            <w:vAlign w:val="bottom"/>
            <w:hideMark/>
          </w:tcPr>
          <w:p w14:paraId="3ECA657E"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rPr>
              <w:t xml:space="preserve"> Hydrogen sulphide (H2S)</w:t>
            </w:r>
          </w:p>
        </w:tc>
        <w:tc>
          <w:tcPr>
            <w:tcW w:w="2126" w:type="dxa"/>
            <w:shd w:val="clear" w:color="auto" w:fill="auto"/>
            <w:noWrap/>
            <w:vAlign w:val="center"/>
            <w:hideMark/>
          </w:tcPr>
          <w:p w14:paraId="75A476A6"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50-2500 PPM</w:t>
            </w:r>
          </w:p>
        </w:tc>
      </w:tr>
      <w:tr w:rsidR="00553771" w:rsidRPr="00B648A0" w14:paraId="6594E178" w14:textId="77777777" w:rsidTr="00B648A0">
        <w:trPr>
          <w:trHeight w:val="300"/>
        </w:trPr>
        <w:tc>
          <w:tcPr>
            <w:tcW w:w="4394" w:type="dxa"/>
            <w:shd w:val="clear" w:color="auto" w:fill="auto"/>
            <w:noWrap/>
            <w:vAlign w:val="bottom"/>
            <w:hideMark/>
          </w:tcPr>
          <w:p w14:paraId="6B1C2A7D"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Ammonia (NH3)</w:t>
            </w:r>
          </w:p>
        </w:tc>
        <w:tc>
          <w:tcPr>
            <w:tcW w:w="2126" w:type="dxa"/>
            <w:shd w:val="clear" w:color="auto" w:fill="auto"/>
            <w:noWrap/>
            <w:vAlign w:val="center"/>
            <w:hideMark/>
          </w:tcPr>
          <w:p w14:paraId="3296FDD7"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0-300 PPM</w:t>
            </w:r>
          </w:p>
        </w:tc>
      </w:tr>
      <w:tr w:rsidR="00553771" w:rsidRPr="00B648A0" w14:paraId="023EAD64" w14:textId="77777777" w:rsidTr="00B648A0">
        <w:trPr>
          <w:trHeight w:val="300"/>
        </w:trPr>
        <w:tc>
          <w:tcPr>
            <w:tcW w:w="4394" w:type="dxa"/>
            <w:shd w:val="clear" w:color="auto" w:fill="auto"/>
            <w:noWrap/>
            <w:vAlign w:val="bottom"/>
            <w:hideMark/>
          </w:tcPr>
          <w:p w14:paraId="1B9A938F" w14:textId="77777777" w:rsidR="00553771" w:rsidRPr="00B648A0" w:rsidRDefault="00553771" w:rsidP="00B648A0">
            <w:pPr>
              <w:spacing w:line="276" w:lineRule="auto"/>
              <w:rPr>
                <w:rFonts w:asciiTheme="minorHAnsi" w:hAnsiTheme="minorHAnsi" w:cstheme="minorHAnsi"/>
                <w:color w:val="000000"/>
                <w:sz w:val="22"/>
                <w:szCs w:val="22"/>
              </w:rPr>
            </w:pPr>
            <w:r w:rsidRPr="00B648A0">
              <w:rPr>
                <w:rFonts w:asciiTheme="minorHAnsi" w:hAnsiTheme="minorHAnsi" w:cstheme="minorHAnsi"/>
                <w:color w:val="000000"/>
                <w:sz w:val="22"/>
                <w:szCs w:val="22"/>
                <w:lang w:val="en-US"/>
              </w:rPr>
              <w:t>Non-gaseous particulates and oil</w:t>
            </w:r>
          </w:p>
        </w:tc>
        <w:tc>
          <w:tcPr>
            <w:tcW w:w="2126" w:type="dxa"/>
            <w:shd w:val="clear" w:color="auto" w:fill="auto"/>
            <w:noWrap/>
            <w:vAlign w:val="center"/>
            <w:hideMark/>
          </w:tcPr>
          <w:p w14:paraId="141B9C0F" w14:textId="77777777" w:rsidR="00553771" w:rsidRPr="00B648A0" w:rsidRDefault="00553771" w:rsidP="00B648A0">
            <w:pPr>
              <w:spacing w:line="276" w:lineRule="auto"/>
              <w:jc w:val="center"/>
              <w:rPr>
                <w:rFonts w:asciiTheme="minorHAnsi" w:hAnsiTheme="minorHAnsi" w:cstheme="minorHAnsi"/>
                <w:color w:val="000000"/>
                <w:sz w:val="22"/>
                <w:szCs w:val="22"/>
              </w:rPr>
            </w:pPr>
            <w:r w:rsidRPr="00B648A0">
              <w:rPr>
                <w:rFonts w:asciiTheme="minorHAnsi" w:hAnsiTheme="minorHAnsi" w:cstheme="minorHAnsi"/>
                <w:color w:val="000000"/>
                <w:sz w:val="22"/>
                <w:szCs w:val="22"/>
              </w:rPr>
              <w:t>Low concentration</w:t>
            </w:r>
          </w:p>
        </w:tc>
      </w:tr>
    </w:tbl>
    <w:p w14:paraId="398E82CF" w14:textId="77777777" w:rsidR="00B648A0" w:rsidRPr="00B648A0" w:rsidRDefault="00B648A0" w:rsidP="00B648A0">
      <w:pPr>
        <w:pStyle w:val="ListParagraph"/>
        <w:autoSpaceDE w:val="0"/>
        <w:autoSpaceDN w:val="0"/>
        <w:adjustRightInd w:val="0"/>
        <w:spacing w:line="360" w:lineRule="auto"/>
        <w:ind w:left="1134" w:right="-143"/>
        <w:jc w:val="both"/>
        <w:rPr>
          <w:rFonts w:ascii="Arial" w:hAnsi="Arial" w:cs="Arial"/>
          <w:sz w:val="22"/>
          <w:szCs w:val="22"/>
          <w:lang w:eastAsia="en-IN"/>
        </w:rPr>
      </w:pPr>
    </w:p>
    <w:p w14:paraId="2B3D22DC" w14:textId="77777777" w:rsidR="00B648A0" w:rsidRPr="00B648A0" w:rsidRDefault="00553771" w:rsidP="00327929">
      <w:pPr>
        <w:pStyle w:val="ListParagraph"/>
        <w:numPr>
          <w:ilvl w:val="0"/>
          <w:numId w:val="26"/>
        </w:numPr>
        <w:autoSpaceDE w:val="0"/>
        <w:autoSpaceDN w:val="0"/>
        <w:adjustRightInd w:val="0"/>
        <w:spacing w:after="240" w:line="360" w:lineRule="auto"/>
        <w:ind w:left="1134" w:right="-143" w:hanging="425"/>
        <w:jc w:val="both"/>
        <w:rPr>
          <w:rFonts w:ascii="Arial" w:hAnsi="Arial" w:cs="Arial"/>
          <w:sz w:val="22"/>
          <w:szCs w:val="22"/>
          <w:lang w:eastAsia="en-IN"/>
        </w:rPr>
      </w:pPr>
      <w:r>
        <w:rPr>
          <w:rFonts w:ascii="Arial" w:hAnsi="Arial" w:cs="Arial"/>
          <w:b/>
          <w:sz w:val="22"/>
          <w:szCs w:val="22"/>
          <w:lang w:eastAsia="en-IN"/>
        </w:rPr>
        <w:t xml:space="preserve">BIOGAS UPGRADATION: </w:t>
      </w:r>
    </w:p>
    <w:p w14:paraId="636F0C5D" w14:textId="77777777" w:rsidR="0036318D" w:rsidRDefault="00553771"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sidRPr="008751AE">
        <w:rPr>
          <w:rFonts w:ascii="Arial" w:hAnsi="Arial" w:cs="Arial"/>
          <w:sz w:val="22"/>
          <w:szCs w:val="22"/>
          <w:lang w:eastAsia="en-IN"/>
        </w:rPr>
        <w:t>Biogas</w:t>
      </w:r>
      <w:r w:rsidRPr="00B648A0">
        <w:rPr>
          <w:rFonts w:ascii="Arial" w:hAnsi="Arial" w:cs="Arial"/>
          <w:sz w:val="22"/>
          <w:szCs w:val="22"/>
          <w:lang w:eastAsia="en-IN"/>
        </w:rPr>
        <w:t xml:space="preserve"> </w:t>
      </w:r>
      <w:r w:rsidR="00B648A0">
        <w:rPr>
          <w:rFonts w:ascii="Arial" w:hAnsi="Arial" w:cs="Arial"/>
          <w:sz w:val="22"/>
          <w:szCs w:val="22"/>
          <w:lang w:eastAsia="en-IN"/>
        </w:rPr>
        <w:t>u</w:t>
      </w:r>
      <w:r w:rsidRPr="00553771">
        <w:rPr>
          <w:rFonts w:ascii="Arial" w:hAnsi="Arial" w:cs="Arial"/>
          <w:sz w:val="22"/>
          <w:szCs w:val="22"/>
          <w:lang w:eastAsia="en-IN"/>
        </w:rPr>
        <w:t>pgradation is the process of removing impuri</w:t>
      </w:r>
      <w:r w:rsidR="0036318D">
        <w:rPr>
          <w:rFonts w:ascii="Arial" w:hAnsi="Arial" w:cs="Arial"/>
          <w:sz w:val="22"/>
          <w:szCs w:val="22"/>
          <w:lang w:eastAsia="en-IN"/>
        </w:rPr>
        <w:t>ties like H2S, Moisture and Co2.</w:t>
      </w:r>
      <w:r w:rsidR="00B648A0">
        <w:rPr>
          <w:rFonts w:ascii="Arial" w:hAnsi="Arial" w:cs="Arial"/>
          <w:sz w:val="22"/>
          <w:szCs w:val="22"/>
          <w:lang w:eastAsia="en-IN"/>
        </w:rPr>
        <w:t xml:space="preserve"> </w:t>
      </w:r>
      <w:r w:rsidR="00A30A62">
        <w:rPr>
          <w:rFonts w:ascii="Arial" w:hAnsi="Arial" w:cs="Arial"/>
          <w:sz w:val="22"/>
          <w:szCs w:val="22"/>
          <w:lang w:eastAsia="en-IN"/>
        </w:rPr>
        <w:t>The c</w:t>
      </w:r>
      <w:r w:rsidR="0036318D" w:rsidRPr="00553771">
        <w:rPr>
          <w:rFonts w:ascii="Arial" w:hAnsi="Arial" w:cs="Arial"/>
          <w:sz w:val="22"/>
          <w:szCs w:val="22"/>
          <w:lang w:eastAsia="en-IN"/>
        </w:rPr>
        <w:t xml:space="preserve">atalytic removal </w:t>
      </w:r>
      <w:r w:rsidR="00B648A0">
        <w:rPr>
          <w:rFonts w:ascii="Arial" w:hAnsi="Arial" w:cs="Arial"/>
          <w:sz w:val="22"/>
          <w:szCs w:val="22"/>
          <w:lang w:eastAsia="en-IN"/>
        </w:rPr>
        <w:t xml:space="preserve">process </w:t>
      </w:r>
      <w:r w:rsidR="0036318D">
        <w:rPr>
          <w:rFonts w:ascii="Arial" w:hAnsi="Arial" w:cs="Arial"/>
          <w:sz w:val="22"/>
          <w:szCs w:val="22"/>
          <w:lang w:eastAsia="en-IN"/>
        </w:rPr>
        <w:t xml:space="preserve">is being used </w:t>
      </w:r>
      <w:r w:rsidR="00B648A0">
        <w:rPr>
          <w:rFonts w:ascii="Arial" w:hAnsi="Arial" w:cs="Arial"/>
          <w:sz w:val="22"/>
          <w:szCs w:val="22"/>
          <w:lang w:eastAsia="en-IN"/>
        </w:rPr>
        <w:t xml:space="preserve">to remove H2S. </w:t>
      </w:r>
      <w:r w:rsidR="00A30A62">
        <w:rPr>
          <w:rFonts w:ascii="Arial" w:hAnsi="Arial" w:cs="Arial"/>
          <w:sz w:val="22"/>
          <w:szCs w:val="22"/>
          <w:lang w:eastAsia="en-IN"/>
        </w:rPr>
        <w:t>The m</w:t>
      </w:r>
      <w:r w:rsidRPr="00B648A0">
        <w:rPr>
          <w:rFonts w:ascii="Arial" w:hAnsi="Arial" w:cs="Arial"/>
          <w:sz w:val="22"/>
          <w:szCs w:val="22"/>
          <w:lang w:eastAsia="en-IN"/>
        </w:rPr>
        <w:t xml:space="preserve">oisture </w:t>
      </w:r>
      <w:r w:rsidR="0036318D">
        <w:rPr>
          <w:rFonts w:ascii="Arial" w:hAnsi="Arial" w:cs="Arial"/>
          <w:sz w:val="22"/>
          <w:szCs w:val="22"/>
          <w:lang w:eastAsia="en-IN"/>
        </w:rPr>
        <w:t>is being</w:t>
      </w:r>
      <w:r w:rsidR="00B648A0">
        <w:rPr>
          <w:rFonts w:ascii="Arial" w:hAnsi="Arial" w:cs="Arial"/>
          <w:sz w:val="22"/>
          <w:szCs w:val="22"/>
          <w:lang w:eastAsia="en-IN"/>
        </w:rPr>
        <w:t xml:space="preserve"> removed</w:t>
      </w:r>
      <w:r w:rsidRPr="00B648A0">
        <w:rPr>
          <w:rFonts w:ascii="Arial" w:hAnsi="Arial" w:cs="Arial"/>
          <w:sz w:val="22"/>
          <w:szCs w:val="22"/>
          <w:lang w:eastAsia="en-IN"/>
        </w:rPr>
        <w:t xml:space="preserve"> in two steps</w:t>
      </w:r>
      <w:r w:rsidR="00B648A0">
        <w:rPr>
          <w:rFonts w:ascii="Arial" w:hAnsi="Arial" w:cs="Arial"/>
          <w:sz w:val="22"/>
          <w:szCs w:val="22"/>
          <w:lang w:eastAsia="en-IN"/>
        </w:rPr>
        <w:t>,</w:t>
      </w:r>
      <w:r w:rsidRPr="00B648A0">
        <w:rPr>
          <w:rFonts w:ascii="Arial" w:hAnsi="Arial" w:cs="Arial"/>
          <w:sz w:val="22"/>
          <w:szCs w:val="22"/>
          <w:lang w:eastAsia="en-IN"/>
        </w:rPr>
        <w:t xml:space="preserve"> first by </w:t>
      </w:r>
      <w:r w:rsidR="00A30A62">
        <w:rPr>
          <w:rFonts w:ascii="Arial" w:hAnsi="Arial" w:cs="Arial"/>
          <w:sz w:val="22"/>
          <w:szCs w:val="22"/>
          <w:lang w:eastAsia="en-IN"/>
        </w:rPr>
        <w:t xml:space="preserve">the </w:t>
      </w:r>
      <w:r w:rsidRPr="00B648A0">
        <w:rPr>
          <w:rFonts w:ascii="Arial" w:hAnsi="Arial" w:cs="Arial"/>
          <w:sz w:val="22"/>
          <w:szCs w:val="22"/>
          <w:lang w:eastAsia="en-IN"/>
        </w:rPr>
        <w:t xml:space="preserve">chilling process and second by </w:t>
      </w:r>
      <w:r w:rsidR="00A30A62">
        <w:rPr>
          <w:rFonts w:ascii="Arial" w:hAnsi="Arial" w:cs="Arial"/>
          <w:sz w:val="22"/>
          <w:szCs w:val="22"/>
          <w:lang w:eastAsia="en-IN"/>
        </w:rPr>
        <w:t>the desiccant adsorption process. The r</w:t>
      </w:r>
      <w:r w:rsidRPr="00B648A0">
        <w:rPr>
          <w:rFonts w:ascii="Arial" w:hAnsi="Arial" w:cs="Arial"/>
          <w:sz w:val="22"/>
          <w:szCs w:val="22"/>
          <w:lang w:eastAsia="en-IN"/>
        </w:rPr>
        <w:t xml:space="preserve">emoval of CO2 is being done by four tower VPSA system, it’s a versatile and a proven technology for gas separation, in this system </w:t>
      </w:r>
      <w:r w:rsidR="0036318D">
        <w:rPr>
          <w:rFonts w:ascii="Arial" w:hAnsi="Arial" w:cs="Arial"/>
          <w:sz w:val="22"/>
          <w:szCs w:val="22"/>
          <w:lang w:eastAsia="en-IN"/>
        </w:rPr>
        <w:t xml:space="preserve">the company will be </w:t>
      </w:r>
      <w:r w:rsidRPr="00B648A0">
        <w:rPr>
          <w:rFonts w:ascii="Arial" w:hAnsi="Arial" w:cs="Arial"/>
          <w:sz w:val="22"/>
          <w:szCs w:val="22"/>
          <w:lang w:eastAsia="en-IN"/>
        </w:rPr>
        <w:t xml:space="preserve">using four steps </w:t>
      </w:r>
      <w:r w:rsidR="0036318D">
        <w:rPr>
          <w:rFonts w:ascii="Arial" w:hAnsi="Arial" w:cs="Arial"/>
          <w:sz w:val="22"/>
          <w:szCs w:val="22"/>
          <w:lang w:eastAsia="en-IN"/>
        </w:rPr>
        <w:t xml:space="preserve">for removing CO2, as </w:t>
      </w:r>
      <w:r w:rsidRPr="00B648A0">
        <w:rPr>
          <w:rFonts w:ascii="Arial" w:hAnsi="Arial" w:cs="Arial"/>
          <w:sz w:val="22"/>
          <w:szCs w:val="22"/>
          <w:lang w:eastAsia="en-IN"/>
        </w:rPr>
        <w:t>Adsorption, desorption (evacuation by vacuumed), purging and pressurization.</w:t>
      </w:r>
    </w:p>
    <w:p w14:paraId="363A3FB3" w14:textId="77777777" w:rsidR="00553771" w:rsidRDefault="0036318D"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T</w:t>
      </w:r>
      <w:r w:rsidR="00553771" w:rsidRPr="0036318D">
        <w:rPr>
          <w:rFonts w:ascii="Arial" w:hAnsi="Arial" w:cs="Arial"/>
          <w:sz w:val="22"/>
          <w:szCs w:val="22"/>
          <w:lang w:eastAsia="en-IN"/>
        </w:rPr>
        <w:t xml:space="preserve">he process of Co2 adsorption on solid surface of porous material called molecular sieve at pressure of 0.7 bra G by Roots type gas Blower, after its saturation this tower will come in desorption in this step the vacuum shall be taken up to minus 0.8 bar by using water ring type vacuum pump, after the completion of the step tower will come in next step call purging during purging the product gas will be purged and final step is depressurization then the tower will be depressurize by equalize with the tower in process and tower purged and then pressurize with product gas. </w:t>
      </w:r>
      <w:r w:rsidR="00553771" w:rsidRPr="009B1491">
        <w:rPr>
          <w:rFonts w:ascii="Arial" w:hAnsi="Arial" w:cs="Arial"/>
          <w:sz w:val="22"/>
          <w:szCs w:val="22"/>
          <w:lang w:eastAsia="en-IN"/>
        </w:rPr>
        <w:t>This process is the cyc</w:t>
      </w:r>
      <w:r w:rsidR="007E669E">
        <w:rPr>
          <w:rFonts w:ascii="Arial" w:hAnsi="Arial" w:cs="Arial"/>
          <w:sz w:val="22"/>
          <w:szCs w:val="22"/>
          <w:lang w:eastAsia="en-IN"/>
        </w:rPr>
        <w:t>lic and repeated in cycle of</w:t>
      </w:r>
      <w:r w:rsidR="00553771" w:rsidRPr="009B1491">
        <w:rPr>
          <w:rFonts w:ascii="Arial" w:hAnsi="Arial" w:cs="Arial"/>
          <w:sz w:val="22"/>
          <w:szCs w:val="22"/>
          <w:lang w:eastAsia="en-IN"/>
        </w:rPr>
        <w:t xml:space="preserve"> 5 minutes. </w:t>
      </w:r>
      <w:r w:rsidR="007E669E">
        <w:rPr>
          <w:rFonts w:ascii="Arial" w:hAnsi="Arial" w:cs="Arial"/>
          <w:sz w:val="22"/>
          <w:szCs w:val="22"/>
          <w:lang w:eastAsia="en-IN"/>
        </w:rPr>
        <w:t>The s</w:t>
      </w:r>
      <w:r w:rsidR="00553771" w:rsidRPr="009B1491">
        <w:rPr>
          <w:rFonts w:ascii="Arial" w:hAnsi="Arial" w:cs="Arial"/>
          <w:sz w:val="22"/>
          <w:szCs w:val="22"/>
          <w:lang w:eastAsia="en-IN"/>
        </w:rPr>
        <w:t xml:space="preserve">ystem </w:t>
      </w:r>
      <w:r w:rsidR="007E669E">
        <w:rPr>
          <w:rFonts w:ascii="Arial" w:hAnsi="Arial" w:cs="Arial"/>
          <w:sz w:val="22"/>
          <w:szCs w:val="22"/>
          <w:lang w:eastAsia="en-IN"/>
        </w:rPr>
        <w:t xml:space="preserve">is </w:t>
      </w:r>
      <w:r w:rsidR="00553771" w:rsidRPr="009B1491">
        <w:rPr>
          <w:rFonts w:ascii="Arial" w:hAnsi="Arial" w:cs="Arial"/>
          <w:sz w:val="22"/>
          <w:szCs w:val="22"/>
          <w:lang w:eastAsia="en-IN"/>
        </w:rPr>
        <w:t>controlled by programmable logical control system through a control panel.</w:t>
      </w:r>
    </w:p>
    <w:p w14:paraId="73AA8FCA" w14:textId="77777777" w:rsidR="00973C26" w:rsidRPr="009B1491" w:rsidRDefault="00973C26" w:rsidP="005E179C">
      <w:pPr>
        <w:pStyle w:val="ListParagraph"/>
        <w:autoSpaceDE w:val="0"/>
        <w:autoSpaceDN w:val="0"/>
        <w:adjustRightInd w:val="0"/>
        <w:spacing w:before="240" w:after="240" w:line="360" w:lineRule="auto"/>
        <w:ind w:left="1134" w:right="-8"/>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63338533" wp14:editId="4A89CE04">
            <wp:extent cx="5514975" cy="3990975"/>
            <wp:effectExtent l="19050" t="19050" r="28575" b="285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57C6F08.tmp"/>
                    <pic:cNvPicPr/>
                  </pic:nvPicPr>
                  <pic:blipFill>
                    <a:blip r:embed="rId40">
                      <a:duotone>
                        <a:prstClr val="black"/>
                        <a:schemeClr val="accent1">
                          <a:tint val="45000"/>
                          <a:satMod val="400000"/>
                        </a:schemeClr>
                      </a:duotone>
                      <a:extLst>
                        <a:ext uri="{28A0092B-C50C-407E-A947-70E740481C1C}">
                          <a14:useLocalDpi xmlns:a14="http://schemas.microsoft.com/office/drawing/2010/main" val="0"/>
                        </a:ext>
                      </a:extLst>
                    </a:blip>
                    <a:stretch>
                      <a:fillRect/>
                    </a:stretch>
                  </pic:blipFill>
                  <pic:spPr>
                    <a:xfrm>
                      <a:off x="0" y="0"/>
                      <a:ext cx="5515099" cy="3991065"/>
                    </a:xfrm>
                    <a:prstGeom prst="rect">
                      <a:avLst/>
                    </a:prstGeom>
                    <a:ln>
                      <a:solidFill>
                        <a:schemeClr val="tx1"/>
                      </a:solidFill>
                    </a:ln>
                  </pic:spPr>
                </pic:pic>
              </a:graphicData>
            </a:graphic>
          </wp:inline>
        </w:drawing>
      </w:r>
    </w:p>
    <w:p w14:paraId="715B2972" w14:textId="77777777" w:rsidR="00695ABA" w:rsidRDefault="009B1491" w:rsidP="000E6B8C">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PROCESS</w:t>
      </w:r>
      <w:r w:rsidR="004C7156">
        <w:rPr>
          <w:rFonts w:ascii="Arial" w:hAnsi="Arial" w:cs="Arial"/>
          <w:b/>
          <w:sz w:val="22"/>
          <w:szCs w:val="22"/>
          <w:lang w:eastAsia="en-IN"/>
        </w:rPr>
        <w:t xml:space="preserve"> </w:t>
      </w:r>
      <w:r w:rsidR="004C7156" w:rsidRPr="001E71EF">
        <w:rPr>
          <w:rFonts w:ascii="Arial" w:hAnsi="Arial" w:cs="Arial"/>
          <w:b/>
          <w:sz w:val="22"/>
          <w:szCs w:val="22"/>
          <w:lang w:eastAsia="en-IN"/>
        </w:rPr>
        <w:t xml:space="preserve">FLOW CHART OF </w:t>
      </w:r>
      <w:r w:rsidR="008751AE">
        <w:rPr>
          <w:rFonts w:ascii="Arial" w:hAnsi="Arial" w:cs="Arial"/>
          <w:b/>
          <w:sz w:val="22"/>
          <w:szCs w:val="22"/>
          <w:lang w:eastAsia="en-IN"/>
        </w:rPr>
        <w:t xml:space="preserve">THE </w:t>
      </w:r>
      <w:r>
        <w:rPr>
          <w:rFonts w:ascii="Arial" w:hAnsi="Arial" w:cs="Arial"/>
          <w:b/>
          <w:sz w:val="22"/>
          <w:szCs w:val="22"/>
          <w:lang w:eastAsia="en-IN"/>
        </w:rPr>
        <w:t xml:space="preserve">PROPOSED </w:t>
      </w:r>
      <w:r w:rsidR="008751AE">
        <w:rPr>
          <w:rFonts w:ascii="Arial" w:hAnsi="Arial" w:cs="Arial"/>
          <w:b/>
          <w:sz w:val="22"/>
          <w:szCs w:val="22"/>
          <w:lang w:eastAsia="en-IN"/>
        </w:rPr>
        <w:t>BIO</w:t>
      </w:r>
      <w:r>
        <w:rPr>
          <w:rFonts w:ascii="Arial" w:hAnsi="Arial" w:cs="Arial"/>
          <w:b/>
          <w:sz w:val="22"/>
          <w:szCs w:val="22"/>
          <w:lang w:eastAsia="en-IN"/>
        </w:rPr>
        <w:t>-CNG</w:t>
      </w:r>
      <w:r w:rsidR="008751AE">
        <w:rPr>
          <w:rFonts w:ascii="Arial" w:hAnsi="Arial" w:cs="Arial"/>
          <w:b/>
          <w:sz w:val="22"/>
          <w:szCs w:val="22"/>
          <w:lang w:eastAsia="en-IN"/>
        </w:rPr>
        <w:t xml:space="preserve"> PLANT</w:t>
      </w:r>
      <w:r w:rsidR="004C7156" w:rsidRPr="001E71EF">
        <w:rPr>
          <w:rFonts w:ascii="Arial" w:hAnsi="Arial" w:cs="Arial"/>
          <w:b/>
          <w:sz w:val="22"/>
          <w:szCs w:val="22"/>
          <w:lang w:eastAsia="en-IN"/>
        </w:rPr>
        <w:t>:</w:t>
      </w:r>
      <w:r w:rsidR="004C7156">
        <w:rPr>
          <w:rFonts w:ascii="Arial" w:hAnsi="Arial" w:cs="Arial"/>
          <w:b/>
          <w:sz w:val="22"/>
          <w:szCs w:val="22"/>
          <w:lang w:eastAsia="en-IN"/>
        </w:rPr>
        <w:t xml:space="preserve"> </w:t>
      </w:r>
    </w:p>
    <w:p w14:paraId="5151FE5D" w14:textId="77777777" w:rsidR="00695ABA" w:rsidRDefault="0057066F" w:rsidP="00105DF2">
      <w:pPr>
        <w:pStyle w:val="ListParagraph"/>
        <w:spacing w:after="240" w:line="360" w:lineRule="auto"/>
        <w:ind w:left="709" w:right="-8"/>
        <w:jc w:val="both"/>
        <w:rPr>
          <w:rFonts w:ascii="Arial" w:hAnsi="Arial" w:cs="Arial"/>
          <w:b/>
          <w:sz w:val="22"/>
          <w:szCs w:val="22"/>
          <w:lang w:eastAsia="en-IN"/>
        </w:rPr>
      </w:pPr>
      <w:r>
        <w:rPr>
          <w:rFonts w:ascii="Arial" w:hAnsi="Arial" w:cs="Arial"/>
          <w:b/>
          <w:noProof/>
          <w:sz w:val="22"/>
          <w:szCs w:val="22"/>
          <w:lang w:eastAsia="en-IN"/>
        </w:rPr>
        <w:drawing>
          <wp:inline distT="0" distB="0" distL="0" distR="0" wp14:anchorId="23B15D26" wp14:editId="664F51A5">
            <wp:extent cx="5715000" cy="2847975"/>
            <wp:effectExtent l="19050" t="19050" r="19050" b="285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1C3050.tmp"/>
                    <pic:cNvPicPr/>
                  </pic:nvPicPr>
                  <pic:blipFill>
                    <a:blip r:embed="rId41">
                      <a:duotone>
                        <a:schemeClr val="accent5">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5715000" cy="2847975"/>
                    </a:xfrm>
                    <a:prstGeom prst="rect">
                      <a:avLst/>
                    </a:prstGeom>
                    <a:ln>
                      <a:solidFill>
                        <a:schemeClr val="tx1"/>
                      </a:solidFill>
                    </a:ln>
                  </pic:spPr>
                </pic:pic>
              </a:graphicData>
            </a:graphic>
          </wp:inline>
        </w:drawing>
      </w:r>
    </w:p>
    <w:p w14:paraId="51980AAE" w14:textId="77777777" w:rsidR="00B850FE" w:rsidRDefault="00EA7B3C" w:rsidP="00327929">
      <w:pPr>
        <w:pStyle w:val="ListParagraph"/>
        <w:numPr>
          <w:ilvl w:val="0"/>
          <w:numId w:val="38"/>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TECHNICAL SPECIFICATIONS</w:t>
      </w:r>
      <w:r w:rsidR="009B785B">
        <w:rPr>
          <w:rFonts w:ascii="Arial" w:hAnsi="Arial" w:cs="Arial"/>
          <w:b/>
          <w:sz w:val="22"/>
          <w:szCs w:val="22"/>
          <w:lang w:eastAsia="en-IN"/>
        </w:rPr>
        <w:t xml:space="preserve"> OF THE </w:t>
      </w:r>
      <w:r w:rsidR="001E71EF">
        <w:rPr>
          <w:rFonts w:ascii="Arial" w:hAnsi="Arial" w:cs="Arial"/>
          <w:b/>
          <w:sz w:val="22"/>
          <w:szCs w:val="22"/>
          <w:lang w:eastAsia="en-IN"/>
        </w:rPr>
        <w:t xml:space="preserve">PROPOSED </w:t>
      </w:r>
      <w:r w:rsidR="00A47982">
        <w:rPr>
          <w:rFonts w:ascii="Arial" w:hAnsi="Arial" w:cs="Arial"/>
          <w:b/>
          <w:sz w:val="22"/>
          <w:szCs w:val="22"/>
          <w:lang w:eastAsia="en-IN"/>
        </w:rPr>
        <w:t>BIO-CNG PLANT</w:t>
      </w:r>
      <w:r>
        <w:rPr>
          <w:rFonts w:ascii="Arial" w:hAnsi="Arial" w:cs="Arial"/>
          <w:b/>
          <w:sz w:val="22"/>
          <w:szCs w:val="22"/>
          <w:lang w:eastAsia="en-IN"/>
        </w:rPr>
        <w:t>:</w:t>
      </w:r>
    </w:p>
    <w:p w14:paraId="50DE8755" w14:textId="77777777" w:rsidR="00AD2DB9" w:rsidRPr="00AD2DB9" w:rsidRDefault="00AD2DB9" w:rsidP="005E179C">
      <w:pPr>
        <w:pStyle w:val="ListParagraph"/>
        <w:spacing w:before="240" w:after="240" w:line="360" w:lineRule="auto"/>
        <w:ind w:left="709" w:right="-8"/>
        <w:jc w:val="both"/>
        <w:rPr>
          <w:rFonts w:ascii="Arial" w:hAnsi="Arial" w:cs="Arial"/>
          <w:sz w:val="22"/>
          <w:szCs w:val="22"/>
          <w:lang w:eastAsia="en-IN"/>
        </w:rPr>
      </w:pPr>
      <w:r w:rsidRPr="00AD2DB9">
        <w:rPr>
          <w:rFonts w:ascii="Arial" w:hAnsi="Arial" w:cs="Arial"/>
          <w:sz w:val="22"/>
          <w:szCs w:val="22"/>
          <w:lang w:eastAsia="en-IN"/>
        </w:rPr>
        <w:t xml:space="preserve">As per the data/information provided by the client, below table shows the technical specification of the proposed Bio CBG generating plant: </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835"/>
        <w:gridCol w:w="5528"/>
      </w:tblGrid>
      <w:tr w:rsidR="00B850FE" w:rsidRPr="00884330" w14:paraId="418DDC58" w14:textId="77777777" w:rsidTr="00EE6517">
        <w:trPr>
          <w:trHeight w:val="323"/>
        </w:trPr>
        <w:tc>
          <w:tcPr>
            <w:tcW w:w="9072" w:type="dxa"/>
            <w:gridSpan w:val="3"/>
            <w:shd w:val="clear" w:color="auto" w:fill="002060"/>
            <w:noWrap/>
            <w:vAlign w:val="center"/>
            <w:hideMark/>
          </w:tcPr>
          <w:p w14:paraId="03FAA4B8" w14:textId="77777777" w:rsidR="00B850FE" w:rsidRPr="00884330" w:rsidRDefault="00B850FE" w:rsidP="001229E4">
            <w:pPr>
              <w:spacing w:line="276" w:lineRule="auto"/>
              <w:jc w:val="center"/>
              <w:rPr>
                <w:rFonts w:asciiTheme="minorHAnsi" w:hAnsiTheme="minorHAnsi" w:cstheme="minorHAnsi"/>
                <w:b/>
                <w:bCs/>
                <w:sz w:val="22"/>
                <w:szCs w:val="22"/>
              </w:rPr>
            </w:pPr>
            <w:r w:rsidRPr="00884330">
              <w:rPr>
                <w:rFonts w:asciiTheme="minorHAnsi" w:hAnsiTheme="minorHAnsi" w:cstheme="minorHAnsi"/>
                <w:b/>
                <w:bCs/>
                <w:sz w:val="22"/>
                <w:szCs w:val="22"/>
              </w:rPr>
              <w:lastRenderedPageBreak/>
              <w:t>Mechanical Equipment</w:t>
            </w:r>
          </w:p>
        </w:tc>
      </w:tr>
      <w:tr w:rsidR="00B850FE" w:rsidRPr="00884330" w14:paraId="0E31409C" w14:textId="77777777" w:rsidTr="004829E5">
        <w:trPr>
          <w:trHeight w:val="422"/>
        </w:trPr>
        <w:tc>
          <w:tcPr>
            <w:tcW w:w="709" w:type="dxa"/>
            <w:shd w:val="clear" w:color="auto" w:fill="DBE5F1" w:themeFill="accent1" w:themeFillTint="33"/>
            <w:noWrap/>
            <w:vAlign w:val="center"/>
          </w:tcPr>
          <w:p w14:paraId="7A4AE9F7" w14:textId="77777777" w:rsidR="00B850FE" w:rsidRPr="00884330" w:rsidRDefault="00B850FE" w:rsidP="001229E4">
            <w:pPr>
              <w:pStyle w:val="ListParagraph"/>
              <w:spacing w:line="276" w:lineRule="auto"/>
              <w:ind w:left="-113" w:right="-108"/>
              <w:jc w:val="center"/>
              <w:rPr>
                <w:rFonts w:asciiTheme="minorHAnsi" w:hAnsiTheme="minorHAnsi" w:cstheme="minorHAnsi"/>
                <w:b/>
                <w:sz w:val="22"/>
                <w:szCs w:val="22"/>
              </w:rPr>
            </w:pPr>
            <w:r w:rsidRPr="00884330">
              <w:rPr>
                <w:rFonts w:asciiTheme="minorHAnsi" w:hAnsiTheme="minorHAnsi" w:cstheme="minorHAnsi"/>
                <w:b/>
                <w:bCs/>
                <w:sz w:val="22"/>
                <w:szCs w:val="22"/>
              </w:rPr>
              <w:t>S. No.</w:t>
            </w:r>
          </w:p>
        </w:tc>
        <w:tc>
          <w:tcPr>
            <w:tcW w:w="2835" w:type="dxa"/>
            <w:shd w:val="clear" w:color="auto" w:fill="DBE5F1" w:themeFill="accent1" w:themeFillTint="33"/>
            <w:vAlign w:val="center"/>
          </w:tcPr>
          <w:p w14:paraId="26FEAC4E" w14:textId="77777777" w:rsidR="00B850FE" w:rsidRPr="00884330" w:rsidRDefault="00B850FE" w:rsidP="00B850FE">
            <w:pPr>
              <w:spacing w:line="276" w:lineRule="auto"/>
              <w:jc w:val="center"/>
              <w:rPr>
                <w:rFonts w:asciiTheme="minorHAnsi" w:hAnsiTheme="minorHAnsi" w:cstheme="minorHAnsi"/>
                <w:b/>
                <w:sz w:val="22"/>
                <w:szCs w:val="22"/>
              </w:rPr>
            </w:pPr>
            <w:r>
              <w:rPr>
                <w:rFonts w:asciiTheme="minorHAnsi" w:hAnsiTheme="minorHAnsi" w:cstheme="minorHAnsi"/>
                <w:b/>
                <w:sz w:val="22"/>
                <w:szCs w:val="22"/>
              </w:rPr>
              <w:t>Particular</w:t>
            </w:r>
          </w:p>
        </w:tc>
        <w:tc>
          <w:tcPr>
            <w:tcW w:w="5528" w:type="dxa"/>
            <w:shd w:val="clear" w:color="auto" w:fill="DBE5F1" w:themeFill="accent1" w:themeFillTint="33"/>
            <w:noWrap/>
            <w:vAlign w:val="center"/>
          </w:tcPr>
          <w:p w14:paraId="132504AE" w14:textId="77777777" w:rsidR="00B850FE" w:rsidRPr="00884330" w:rsidRDefault="00B850FE" w:rsidP="00B850FE">
            <w:pPr>
              <w:spacing w:line="276" w:lineRule="auto"/>
              <w:jc w:val="center"/>
              <w:rPr>
                <w:rFonts w:asciiTheme="minorHAnsi" w:hAnsiTheme="minorHAnsi" w:cstheme="minorHAnsi"/>
                <w:b/>
                <w:sz w:val="22"/>
                <w:szCs w:val="22"/>
              </w:rPr>
            </w:pPr>
            <w:r>
              <w:rPr>
                <w:rFonts w:asciiTheme="minorHAnsi" w:hAnsiTheme="minorHAnsi" w:cstheme="minorHAnsi"/>
                <w:b/>
                <w:sz w:val="22"/>
                <w:szCs w:val="22"/>
              </w:rPr>
              <w:t>Technical specification</w:t>
            </w:r>
            <w:r w:rsidR="00AE7441">
              <w:rPr>
                <w:rFonts w:asciiTheme="minorHAnsi" w:hAnsiTheme="minorHAnsi" w:cstheme="minorHAnsi"/>
                <w:b/>
                <w:sz w:val="22"/>
                <w:szCs w:val="22"/>
              </w:rPr>
              <w:t xml:space="preserve"> and Make</w:t>
            </w:r>
          </w:p>
        </w:tc>
      </w:tr>
      <w:tr w:rsidR="00B850FE" w:rsidRPr="00884330" w14:paraId="13372F8E" w14:textId="77777777" w:rsidTr="00B1443D">
        <w:trPr>
          <w:trHeight w:val="428"/>
        </w:trPr>
        <w:tc>
          <w:tcPr>
            <w:tcW w:w="709" w:type="dxa"/>
            <w:shd w:val="clear" w:color="auto" w:fill="auto"/>
            <w:noWrap/>
            <w:vAlign w:val="center"/>
          </w:tcPr>
          <w:p w14:paraId="12885965" w14:textId="77777777" w:rsidR="00B850FE" w:rsidRPr="00884330" w:rsidRDefault="00B850FE" w:rsidP="004337B5">
            <w:pPr>
              <w:pStyle w:val="ListParagraph"/>
              <w:numPr>
                <w:ilvl w:val="6"/>
                <w:numId w:val="49"/>
              </w:numPr>
              <w:spacing w:line="276" w:lineRule="auto"/>
              <w:ind w:left="601"/>
              <w:jc w:val="center"/>
              <w:rPr>
                <w:rFonts w:asciiTheme="minorHAnsi" w:hAnsiTheme="minorHAnsi" w:cstheme="minorHAnsi"/>
                <w:sz w:val="22"/>
                <w:szCs w:val="22"/>
              </w:rPr>
            </w:pPr>
          </w:p>
        </w:tc>
        <w:tc>
          <w:tcPr>
            <w:tcW w:w="2835" w:type="dxa"/>
            <w:shd w:val="clear" w:color="auto" w:fill="auto"/>
            <w:vAlign w:val="center"/>
          </w:tcPr>
          <w:p w14:paraId="13DA3E6D" w14:textId="77777777" w:rsidR="00B850FE" w:rsidRPr="00884330" w:rsidRDefault="00712441" w:rsidP="00712441">
            <w:pPr>
              <w:spacing w:line="276" w:lineRule="auto"/>
              <w:jc w:val="both"/>
              <w:rPr>
                <w:rFonts w:asciiTheme="minorHAnsi" w:hAnsiTheme="minorHAnsi" w:cstheme="minorHAnsi"/>
                <w:sz w:val="22"/>
                <w:szCs w:val="22"/>
              </w:rPr>
            </w:pPr>
            <w:r>
              <w:rPr>
                <w:rFonts w:asciiTheme="minorHAnsi" w:hAnsiTheme="minorHAnsi" w:cstheme="minorHAnsi"/>
                <w:sz w:val="22"/>
                <w:szCs w:val="22"/>
              </w:rPr>
              <w:t>Agitators</w:t>
            </w:r>
            <w:r w:rsidR="00AE7441" w:rsidRPr="00AE7441">
              <w:rPr>
                <w:rFonts w:asciiTheme="minorHAnsi" w:hAnsiTheme="minorHAnsi" w:cstheme="minorHAnsi"/>
                <w:sz w:val="22"/>
                <w:szCs w:val="22"/>
              </w:rPr>
              <w:t xml:space="preserve"> </w:t>
            </w:r>
          </w:p>
        </w:tc>
        <w:tc>
          <w:tcPr>
            <w:tcW w:w="5528" w:type="dxa"/>
            <w:shd w:val="clear" w:color="auto" w:fill="auto"/>
            <w:noWrap/>
            <w:vAlign w:val="center"/>
          </w:tcPr>
          <w:p w14:paraId="3699A10F" w14:textId="77777777" w:rsidR="00B850FE" w:rsidRDefault="00712441" w:rsidP="00B850FE">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 xml:space="preserve">Agitator </w:t>
            </w:r>
            <w:r w:rsidR="00AE7441" w:rsidRPr="00712441">
              <w:rPr>
                <w:rFonts w:asciiTheme="minorHAnsi" w:hAnsiTheme="minorHAnsi" w:cstheme="minorHAnsi"/>
                <w:b/>
                <w:sz w:val="22"/>
                <w:szCs w:val="22"/>
              </w:rPr>
              <w:t>Make:</w:t>
            </w:r>
            <w:r w:rsidR="00AE7441">
              <w:rPr>
                <w:rFonts w:asciiTheme="minorHAnsi" w:hAnsiTheme="minorHAnsi" w:cstheme="minorHAnsi"/>
                <w:sz w:val="22"/>
                <w:szCs w:val="22"/>
              </w:rPr>
              <w:t xml:space="preserve"> </w:t>
            </w:r>
            <w:r w:rsidRPr="00712441">
              <w:rPr>
                <w:rFonts w:asciiTheme="minorHAnsi" w:hAnsiTheme="minorHAnsi" w:cstheme="minorHAnsi"/>
                <w:sz w:val="22"/>
                <w:szCs w:val="22"/>
              </w:rPr>
              <w:t>Cri-man</w:t>
            </w:r>
            <w:r>
              <w:rPr>
                <w:rFonts w:asciiTheme="minorHAnsi" w:hAnsiTheme="minorHAnsi" w:cstheme="minorHAnsi"/>
                <w:sz w:val="22"/>
                <w:szCs w:val="22"/>
              </w:rPr>
              <w:t xml:space="preserve"> as per quotation of </w:t>
            </w:r>
            <w:proofErr w:type="spellStart"/>
            <w:r w:rsidR="00AE7441">
              <w:rPr>
                <w:rFonts w:asciiTheme="minorHAnsi" w:hAnsiTheme="minorHAnsi" w:cstheme="minorHAnsi"/>
                <w:sz w:val="22"/>
                <w:szCs w:val="22"/>
              </w:rPr>
              <w:t>Tectiko</w:t>
            </w:r>
            <w:proofErr w:type="spellEnd"/>
            <w:r w:rsidR="00AE7441">
              <w:rPr>
                <w:rFonts w:asciiTheme="minorHAnsi" w:hAnsiTheme="minorHAnsi" w:cstheme="minorHAnsi"/>
                <w:sz w:val="22"/>
                <w:szCs w:val="22"/>
              </w:rPr>
              <w:t xml:space="preserve"> Innovation &amp; Equipment Pvt Ltd</w:t>
            </w:r>
          </w:p>
          <w:p w14:paraId="3EC47E89" w14:textId="77777777" w:rsidR="00AE7441" w:rsidRPr="00712441" w:rsidRDefault="00712441" w:rsidP="00712441">
            <w:pPr>
              <w:spacing w:before="240" w:line="276" w:lineRule="auto"/>
              <w:jc w:val="both"/>
              <w:rPr>
                <w:rFonts w:asciiTheme="minorHAnsi" w:hAnsiTheme="minorHAnsi" w:cstheme="minorHAnsi"/>
                <w:b/>
                <w:sz w:val="22"/>
                <w:szCs w:val="22"/>
              </w:rPr>
            </w:pPr>
            <w:r w:rsidRPr="00712441">
              <w:rPr>
                <w:rFonts w:asciiTheme="minorHAnsi" w:hAnsiTheme="minorHAnsi" w:cstheme="minorHAnsi"/>
                <w:b/>
                <w:sz w:val="22"/>
                <w:szCs w:val="22"/>
              </w:rPr>
              <w:t xml:space="preserve">Specification: </w:t>
            </w:r>
            <w:r w:rsidRPr="00712441">
              <w:rPr>
                <w:rFonts w:asciiTheme="minorHAnsi" w:hAnsiTheme="minorHAnsi" w:cstheme="minorHAnsi"/>
                <w:sz w:val="22"/>
                <w:szCs w:val="22"/>
              </w:rPr>
              <w:t xml:space="preserve">18.5 KW Submersible Agitator with wall bracket, lowering and lifting device, with 9.5 m SS square pipe. </w:t>
            </w:r>
          </w:p>
        </w:tc>
      </w:tr>
      <w:tr w:rsidR="00F279E7" w:rsidRPr="00884330" w14:paraId="2AE1E483" w14:textId="77777777" w:rsidTr="00B1443D">
        <w:trPr>
          <w:trHeight w:val="428"/>
        </w:trPr>
        <w:tc>
          <w:tcPr>
            <w:tcW w:w="709" w:type="dxa"/>
            <w:shd w:val="clear" w:color="auto" w:fill="auto"/>
            <w:noWrap/>
            <w:vAlign w:val="center"/>
          </w:tcPr>
          <w:p w14:paraId="47280FA3" w14:textId="77777777" w:rsidR="00F279E7" w:rsidRPr="00884330" w:rsidRDefault="00F279E7" w:rsidP="004337B5">
            <w:pPr>
              <w:pStyle w:val="ListParagraph"/>
              <w:numPr>
                <w:ilvl w:val="6"/>
                <w:numId w:val="49"/>
              </w:numPr>
              <w:spacing w:line="276" w:lineRule="auto"/>
              <w:ind w:left="601"/>
              <w:jc w:val="center"/>
              <w:rPr>
                <w:rFonts w:asciiTheme="minorHAnsi" w:hAnsiTheme="minorHAnsi" w:cstheme="minorHAnsi"/>
                <w:sz w:val="22"/>
                <w:szCs w:val="22"/>
              </w:rPr>
            </w:pPr>
          </w:p>
        </w:tc>
        <w:tc>
          <w:tcPr>
            <w:tcW w:w="2835" w:type="dxa"/>
            <w:shd w:val="clear" w:color="auto" w:fill="auto"/>
            <w:vAlign w:val="center"/>
          </w:tcPr>
          <w:p w14:paraId="66ECAAC4" w14:textId="77777777" w:rsidR="00F279E7" w:rsidRDefault="007231AB" w:rsidP="00712441">
            <w:pPr>
              <w:spacing w:line="276" w:lineRule="auto"/>
              <w:jc w:val="both"/>
              <w:rPr>
                <w:rFonts w:asciiTheme="minorHAnsi" w:hAnsiTheme="minorHAnsi" w:cstheme="minorHAnsi"/>
                <w:sz w:val="22"/>
                <w:szCs w:val="22"/>
              </w:rPr>
            </w:pPr>
            <w:r>
              <w:rPr>
                <w:rFonts w:asciiTheme="minorHAnsi" w:hAnsiTheme="minorHAnsi" w:cstheme="minorHAnsi"/>
                <w:sz w:val="22"/>
                <w:szCs w:val="22"/>
              </w:rPr>
              <w:t>V</w:t>
            </w:r>
            <w:r w:rsidR="00F279E7">
              <w:rPr>
                <w:rFonts w:asciiTheme="minorHAnsi" w:hAnsiTheme="minorHAnsi" w:cstheme="minorHAnsi"/>
                <w:sz w:val="22"/>
                <w:szCs w:val="22"/>
              </w:rPr>
              <w:t>PSA</w:t>
            </w:r>
          </w:p>
        </w:tc>
        <w:tc>
          <w:tcPr>
            <w:tcW w:w="5528" w:type="dxa"/>
            <w:shd w:val="clear" w:color="auto" w:fill="auto"/>
            <w:noWrap/>
            <w:vAlign w:val="center"/>
          </w:tcPr>
          <w:p w14:paraId="20601724" w14:textId="77777777" w:rsidR="00F279E7" w:rsidRPr="00F279E7" w:rsidRDefault="00F279E7" w:rsidP="00B850FE">
            <w:pPr>
              <w:spacing w:line="276" w:lineRule="auto"/>
              <w:jc w:val="both"/>
              <w:rPr>
                <w:rFonts w:asciiTheme="minorHAnsi" w:hAnsiTheme="minorHAnsi" w:cstheme="minorHAnsi"/>
                <w:sz w:val="22"/>
                <w:szCs w:val="22"/>
              </w:rPr>
            </w:pPr>
            <w:r w:rsidRPr="00F279E7">
              <w:rPr>
                <w:rFonts w:asciiTheme="minorHAnsi" w:hAnsiTheme="minorHAnsi" w:cstheme="minorHAnsi"/>
                <w:sz w:val="22"/>
                <w:szCs w:val="22"/>
              </w:rPr>
              <w:t>Two Tower VPSA System</w:t>
            </w:r>
          </w:p>
          <w:p w14:paraId="2164962C" w14:textId="77777777" w:rsidR="00F279E7" w:rsidRPr="00712441" w:rsidRDefault="00F279E7" w:rsidP="00F279E7">
            <w:pPr>
              <w:spacing w:before="240" w:line="276" w:lineRule="auto"/>
              <w:jc w:val="both"/>
              <w:rPr>
                <w:rFonts w:asciiTheme="minorHAnsi" w:hAnsiTheme="minorHAnsi" w:cstheme="minorHAnsi"/>
                <w:b/>
                <w:sz w:val="22"/>
                <w:szCs w:val="22"/>
              </w:rPr>
            </w:pPr>
            <w:r w:rsidRPr="00F279E7">
              <w:rPr>
                <w:rFonts w:asciiTheme="minorHAnsi" w:hAnsiTheme="minorHAnsi" w:cstheme="minorHAnsi"/>
                <w:sz w:val="22"/>
                <w:szCs w:val="22"/>
              </w:rPr>
              <w:t>Air Shuddhi</w:t>
            </w:r>
            <w:r>
              <w:rPr>
                <w:rFonts w:asciiTheme="minorHAnsi" w:hAnsiTheme="minorHAnsi" w:cstheme="minorHAnsi"/>
                <w:sz w:val="22"/>
                <w:szCs w:val="22"/>
              </w:rPr>
              <w:t xml:space="preserve"> </w:t>
            </w:r>
            <w:r w:rsidR="007231AB">
              <w:rPr>
                <w:rFonts w:asciiTheme="minorHAnsi" w:hAnsiTheme="minorHAnsi" w:cstheme="minorHAnsi"/>
                <w:sz w:val="22"/>
                <w:szCs w:val="22"/>
              </w:rPr>
              <w:t>–</w:t>
            </w:r>
            <w:r w:rsidR="006D4828">
              <w:rPr>
                <w:rFonts w:asciiTheme="minorHAnsi" w:hAnsiTheme="minorHAnsi" w:cstheme="minorHAnsi"/>
                <w:sz w:val="22"/>
                <w:szCs w:val="22"/>
              </w:rPr>
              <w:t xml:space="preserve"> </w:t>
            </w:r>
            <w:r w:rsidR="007231AB">
              <w:rPr>
                <w:rFonts w:asciiTheme="minorHAnsi" w:hAnsiTheme="minorHAnsi" w:cstheme="minorHAnsi"/>
                <w:sz w:val="22"/>
                <w:szCs w:val="22"/>
              </w:rPr>
              <w:t>30</w:t>
            </w:r>
            <w:r w:rsidRPr="00F279E7">
              <w:rPr>
                <w:rFonts w:asciiTheme="minorHAnsi" w:hAnsiTheme="minorHAnsi" w:cstheme="minorHAnsi"/>
                <w:sz w:val="22"/>
                <w:szCs w:val="22"/>
              </w:rPr>
              <w:t>0</w:t>
            </w:r>
            <w:r w:rsidR="007231AB">
              <w:rPr>
                <w:rFonts w:asciiTheme="minorHAnsi" w:hAnsiTheme="minorHAnsi" w:cstheme="minorHAnsi"/>
                <w:sz w:val="22"/>
                <w:szCs w:val="22"/>
              </w:rPr>
              <w:t xml:space="preserve"> </w:t>
            </w:r>
            <w:r w:rsidRPr="00F279E7">
              <w:rPr>
                <w:rFonts w:asciiTheme="minorHAnsi" w:hAnsiTheme="minorHAnsi" w:cstheme="minorHAnsi"/>
                <w:sz w:val="22"/>
                <w:szCs w:val="22"/>
              </w:rPr>
              <w:t>m3 / Hr</w:t>
            </w:r>
          </w:p>
        </w:tc>
      </w:tr>
      <w:tr w:rsidR="00B850FE" w:rsidRPr="00884330" w14:paraId="5CBE7878" w14:textId="77777777" w:rsidTr="00B1443D">
        <w:trPr>
          <w:trHeight w:val="428"/>
        </w:trPr>
        <w:tc>
          <w:tcPr>
            <w:tcW w:w="709" w:type="dxa"/>
            <w:shd w:val="clear" w:color="auto" w:fill="auto"/>
            <w:noWrap/>
            <w:vAlign w:val="center"/>
          </w:tcPr>
          <w:p w14:paraId="370836DA" w14:textId="77777777" w:rsidR="00B850FE" w:rsidRPr="00884330" w:rsidRDefault="00B850FE"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14:paraId="512D2B0D" w14:textId="77777777" w:rsidR="00B850FE" w:rsidRPr="00884330" w:rsidRDefault="00712441" w:rsidP="00B850FE">
            <w:pPr>
              <w:spacing w:line="276" w:lineRule="auto"/>
              <w:jc w:val="both"/>
              <w:rPr>
                <w:rFonts w:asciiTheme="minorHAnsi" w:hAnsiTheme="minorHAnsi" w:cstheme="minorHAnsi"/>
                <w:sz w:val="22"/>
                <w:szCs w:val="22"/>
              </w:rPr>
            </w:pPr>
            <w:r w:rsidRPr="00AE7441">
              <w:rPr>
                <w:rFonts w:asciiTheme="minorHAnsi" w:hAnsiTheme="minorHAnsi" w:cstheme="minorHAnsi"/>
                <w:sz w:val="22"/>
                <w:szCs w:val="22"/>
              </w:rPr>
              <w:t>Solid Liquid Separator</w:t>
            </w:r>
          </w:p>
        </w:tc>
        <w:tc>
          <w:tcPr>
            <w:tcW w:w="5528" w:type="dxa"/>
            <w:shd w:val="clear" w:color="auto" w:fill="auto"/>
            <w:noWrap/>
            <w:vAlign w:val="center"/>
          </w:tcPr>
          <w:p w14:paraId="4CD9741A" w14:textId="77777777" w:rsidR="00712441" w:rsidRDefault="00712441" w:rsidP="00712441">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Make:</w:t>
            </w:r>
            <w:r>
              <w:rPr>
                <w:rFonts w:asciiTheme="minorHAnsi" w:hAnsiTheme="minorHAnsi" w:cstheme="minorHAnsi"/>
                <w:sz w:val="22"/>
                <w:szCs w:val="22"/>
              </w:rPr>
              <w:t xml:space="preserve"> WAM as per quotation of </w:t>
            </w:r>
            <w:proofErr w:type="spellStart"/>
            <w:r>
              <w:rPr>
                <w:rFonts w:asciiTheme="minorHAnsi" w:hAnsiTheme="minorHAnsi" w:cstheme="minorHAnsi"/>
                <w:sz w:val="22"/>
                <w:szCs w:val="22"/>
              </w:rPr>
              <w:t>Magnite</w:t>
            </w:r>
            <w:proofErr w:type="spellEnd"/>
            <w:r>
              <w:rPr>
                <w:rFonts w:asciiTheme="minorHAnsi" w:hAnsiTheme="minorHAnsi" w:cstheme="minorHAnsi"/>
                <w:sz w:val="22"/>
                <w:szCs w:val="22"/>
              </w:rPr>
              <w:t xml:space="preserve"> Business Corporation</w:t>
            </w:r>
          </w:p>
          <w:p w14:paraId="4D47F63E" w14:textId="77777777" w:rsidR="00B850FE" w:rsidRPr="00884330" w:rsidRDefault="00712441" w:rsidP="00712441">
            <w:pPr>
              <w:spacing w:before="240" w:line="276" w:lineRule="auto"/>
              <w:jc w:val="both"/>
              <w:rPr>
                <w:rFonts w:asciiTheme="minorHAnsi" w:hAnsiTheme="minorHAnsi" w:cstheme="minorHAnsi"/>
                <w:sz w:val="22"/>
                <w:szCs w:val="22"/>
              </w:rPr>
            </w:pPr>
            <w:r w:rsidRPr="00712441">
              <w:rPr>
                <w:rFonts w:asciiTheme="minorHAnsi" w:hAnsiTheme="minorHAnsi" w:cstheme="minorHAnsi"/>
                <w:b/>
                <w:sz w:val="22"/>
                <w:szCs w:val="22"/>
              </w:rPr>
              <w:t xml:space="preserve">Specification: </w:t>
            </w:r>
            <w:r w:rsidRPr="00712441">
              <w:rPr>
                <w:rFonts w:asciiTheme="minorHAnsi" w:hAnsiTheme="minorHAnsi" w:cstheme="minorHAnsi"/>
                <w:sz w:val="22"/>
                <w:szCs w:val="22"/>
              </w:rPr>
              <w:t>Solid Liquid Separator, 15 m3/hr</w:t>
            </w:r>
          </w:p>
        </w:tc>
      </w:tr>
      <w:tr w:rsidR="00AE7441" w:rsidRPr="00884330" w14:paraId="04F27175" w14:textId="77777777" w:rsidTr="00B1443D">
        <w:trPr>
          <w:trHeight w:val="428"/>
        </w:trPr>
        <w:tc>
          <w:tcPr>
            <w:tcW w:w="709" w:type="dxa"/>
            <w:shd w:val="clear" w:color="auto" w:fill="auto"/>
            <w:noWrap/>
            <w:vAlign w:val="center"/>
          </w:tcPr>
          <w:p w14:paraId="12208C88" w14:textId="77777777" w:rsidR="00AE7441" w:rsidRPr="00884330" w:rsidRDefault="00AE7441"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14:paraId="05BBF754" w14:textId="77777777" w:rsidR="00AE7441" w:rsidRDefault="00712441"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DG Set</w:t>
            </w:r>
          </w:p>
        </w:tc>
        <w:tc>
          <w:tcPr>
            <w:tcW w:w="5528" w:type="dxa"/>
            <w:shd w:val="clear" w:color="auto" w:fill="auto"/>
            <w:noWrap/>
            <w:vAlign w:val="center"/>
          </w:tcPr>
          <w:p w14:paraId="170C14A7" w14:textId="77777777" w:rsidR="00712441" w:rsidRDefault="00712441" w:rsidP="00712441">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Make:</w:t>
            </w:r>
            <w:r>
              <w:rPr>
                <w:rFonts w:asciiTheme="minorHAnsi" w:hAnsiTheme="minorHAnsi" w:cstheme="minorHAnsi"/>
                <w:sz w:val="22"/>
                <w:szCs w:val="22"/>
              </w:rPr>
              <w:t xml:space="preserve"> </w:t>
            </w:r>
            <w:r w:rsidRPr="00712441">
              <w:rPr>
                <w:rFonts w:asciiTheme="minorHAnsi" w:hAnsiTheme="minorHAnsi" w:cstheme="minorHAnsi"/>
                <w:sz w:val="22"/>
                <w:szCs w:val="22"/>
              </w:rPr>
              <w:t>Sterling Generator</w:t>
            </w:r>
            <w:r>
              <w:rPr>
                <w:rFonts w:asciiTheme="minorHAnsi" w:hAnsiTheme="minorHAnsi" w:cstheme="minorHAnsi"/>
                <w:sz w:val="22"/>
                <w:szCs w:val="22"/>
              </w:rPr>
              <w:t xml:space="preserve"> as per quotation of </w:t>
            </w:r>
            <w:proofErr w:type="spellStart"/>
            <w:r>
              <w:rPr>
                <w:rFonts w:asciiTheme="minorHAnsi" w:hAnsiTheme="minorHAnsi" w:cstheme="minorHAnsi"/>
                <w:sz w:val="22"/>
                <w:szCs w:val="22"/>
              </w:rPr>
              <w:t>Tectiko</w:t>
            </w:r>
            <w:proofErr w:type="spellEnd"/>
            <w:r>
              <w:rPr>
                <w:rFonts w:asciiTheme="minorHAnsi" w:hAnsiTheme="minorHAnsi" w:cstheme="minorHAnsi"/>
                <w:sz w:val="22"/>
                <w:szCs w:val="22"/>
              </w:rPr>
              <w:t xml:space="preserve"> Innovation &amp; Equipment Pvt Ltd</w:t>
            </w:r>
          </w:p>
          <w:p w14:paraId="45811AEB" w14:textId="77777777" w:rsidR="00AE7441" w:rsidRPr="00884330" w:rsidRDefault="00712441" w:rsidP="00712441">
            <w:pPr>
              <w:spacing w:before="240" w:line="276" w:lineRule="auto"/>
              <w:jc w:val="both"/>
              <w:rPr>
                <w:rFonts w:asciiTheme="minorHAnsi" w:hAnsiTheme="minorHAnsi" w:cstheme="minorHAnsi"/>
                <w:sz w:val="22"/>
                <w:szCs w:val="22"/>
              </w:rPr>
            </w:pPr>
            <w:r w:rsidRPr="00712441">
              <w:rPr>
                <w:rFonts w:asciiTheme="minorHAnsi" w:hAnsiTheme="minorHAnsi" w:cstheme="minorHAnsi"/>
                <w:b/>
                <w:sz w:val="22"/>
                <w:szCs w:val="22"/>
              </w:rPr>
              <w:t xml:space="preserve">Specification: </w:t>
            </w:r>
            <w:r w:rsidRPr="00712441">
              <w:rPr>
                <w:rFonts w:asciiTheme="minorHAnsi" w:hAnsiTheme="minorHAnsi" w:cstheme="minorHAnsi"/>
                <w:sz w:val="22"/>
                <w:szCs w:val="22"/>
              </w:rPr>
              <w:t>STERLING GENERATOR's MAKE 250 KVA, 415V, RADIATOR COOLED, SILENT TYPE, CPCB-IV STERLING MAKE D.G. SET consisting of BAUDOUIN ENGINE coupled with 250 KVA, 415V, 50 Hz, 1500rpm CG/LS/SF MAKE ALTERNATOR mounted on a common base plate along with other standard accessories i.e. AVM pads,1st fill of lube oil residential silencer, batteries with leads, inbuilt capacity fuel tank, Standard SG420 Controller without breaker etc.</w:t>
            </w:r>
          </w:p>
        </w:tc>
      </w:tr>
      <w:tr w:rsidR="000C4DCA" w:rsidRPr="00884330" w14:paraId="6843252B" w14:textId="77777777" w:rsidTr="00B1443D">
        <w:trPr>
          <w:trHeight w:val="428"/>
        </w:trPr>
        <w:tc>
          <w:tcPr>
            <w:tcW w:w="709" w:type="dxa"/>
            <w:shd w:val="clear" w:color="auto" w:fill="auto"/>
            <w:noWrap/>
            <w:vAlign w:val="center"/>
          </w:tcPr>
          <w:p w14:paraId="63F73EF0" w14:textId="77777777" w:rsidR="000C4DCA" w:rsidRPr="00884330" w:rsidRDefault="000C4DCA"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14:paraId="1F366830" w14:textId="77777777" w:rsidR="000C4DCA" w:rsidRDefault="000C4DCA"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Compressor</w:t>
            </w:r>
          </w:p>
        </w:tc>
        <w:tc>
          <w:tcPr>
            <w:tcW w:w="5528" w:type="dxa"/>
            <w:shd w:val="clear" w:color="auto" w:fill="auto"/>
            <w:noWrap/>
            <w:vAlign w:val="center"/>
          </w:tcPr>
          <w:p w14:paraId="0547BB9A" w14:textId="77777777" w:rsidR="000C4DCA" w:rsidRDefault="000C4DCA" w:rsidP="000C4DCA">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Make:</w:t>
            </w:r>
            <w:r>
              <w:rPr>
                <w:rFonts w:asciiTheme="minorHAnsi" w:hAnsiTheme="minorHAnsi" w:cstheme="minorHAnsi"/>
                <w:sz w:val="22"/>
                <w:szCs w:val="22"/>
              </w:rPr>
              <w:t xml:space="preserve"> </w:t>
            </w:r>
            <w:proofErr w:type="spellStart"/>
            <w:r w:rsidR="00DA040F">
              <w:rPr>
                <w:rFonts w:asciiTheme="minorHAnsi" w:hAnsiTheme="minorHAnsi" w:cstheme="minorHAnsi"/>
                <w:sz w:val="22"/>
                <w:szCs w:val="22"/>
              </w:rPr>
              <w:t>Sanmish</w:t>
            </w:r>
            <w:proofErr w:type="spellEnd"/>
            <w:r w:rsidR="00DA040F">
              <w:rPr>
                <w:rFonts w:asciiTheme="minorHAnsi" w:hAnsiTheme="minorHAnsi" w:cstheme="minorHAnsi"/>
                <w:sz w:val="22"/>
                <w:szCs w:val="22"/>
              </w:rPr>
              <w:t xml:space="preserve"> Energies Pvt Ltd</w:t>
            </w:r>
          </w:p>
          <w:p w14:paraId="2BF4C555" w14:textId="77777777" w:rsidR="000C4DCA" w:rsidRPr="00712441" w:rsidRDefault="000C4DCA" w:rsidP="000C4DCA">
            <w:pPr>
              <w:spacing w:before="240" w:line="276" w:lineRule="auto"/>
              <w:jc w:val="both"/>
              <w:rPr>
                <w:rFonts w:asciiTheme="minorHAnsi" w:hAnsiTheme="minorHAnsi" w:cstheme="minorHAnsi"/>
                <w:b/>
                <w:sz w:val="22"/>
                <w:szCs w:val="22"/>
              </w:rPr>
            </w:pPr>
            <w:r w:rsidRPr="00712441">
              <w:rPr>
                <w:rFonts w:asciiTheme="minorHAnsi" w:hAnsiTheme="minorHAnsi" w:cstheme="minorHAnsi"/>
                <w:b/>
                <w:sz w:val="22"/>
                <w:szCs w:val="22"/>
              </w:rPr>
              <w:t xml:space="preserve">Specification: </w:t>
            </w:r>
            <w:r w:rsidR="00DA040F" w:rsidRPr="00DA040F">
              <w:rPr>
                <w:rFonts w:asciiTheme="minorHAnsi" w:hAnsiTheme="minorHAnsi" w:cstheme="minorHAnsi"/>
                <w:sz w:val="22"/>
                <w:szCs w:val="22"/>
              </w:rPr>
              <w:t>Compressor Model C5T223.18 GP Number of stages 5 Cylinder arrangement T Cylinder Lubrication Oil Lubricated Type of Oil Mineral Oil</w:t>
            </w:r>
            <w:r w:rsidR="00DA040F">
              <w:rPr>
                <w:rFonts w:asciiTheme="minorHAnsi" w:hAnsiTheme="minorHAnsi" w:cstheme="minorHAnsi"/>
                <w:sz w:val="22"/>
                <w:szCs w:val="22"/>
              </w:rPr>
              <w:t xml:space="preserve">. </w:t>
            </w:r>
            <w:r w:rsidR="00DA040F" w:rsidRPr="00DA040F">
              <w:rPr>
                <w:rFonts w:asciiTheme="minorHAnsi" w:hAnsiTheme="minorHAnsi" w:cstheme="minorHAnsi"/>
                <w:sz w:val="22"/>
                <w:szCs w:val="22"/>
              </w:rPr>
              <w:t xml:space="preserve">Gas to handle Biogas* Suction Pressure range 1.05 Bara Suction Temperature range 35 °C Humidity 0 % Ambient Temperature range 10 to 40 °C Discharge temperature Ambient + 15 °C Noise Level without canopy at free field condition 98 </w:t>
            </w:r>
            <w:proofErr w:type="spellStart"/>
            <w:r w:rsidR="00DA040F" w:rsidRPr="00DA040F">
              <w:rPr>
                <w:rFonts w:asciiTheme="minorHAnsi" w:hAnsiTheme="minorHAnsi" w:cstheme="minorHAnsi"/>
                <w:sz w:val="22"/>
                <w:szCs w:val="22"/>
              </w:rPr>
              <w:t>db</w:t>
            </w:r>
            <w:proofErr w:type="spellEnd"/>
            <w:r w:rsidR="00DA040F" w:rsidRPr="00DA040F">
              <w:rPr>
                <w:rFonts w:asciiTheme="minorHAnsi" w:hAnsiTheme="minorHAnsi" w:cstheme="minorHAnsi"/>
                <w:sz w:val="22"/>
                <w:szCs w:val="22"/>
              </w:rPr>
              <w:t xml:space="preserve"> (A),+/-3dBA measured at one (1) meter distance *CH4 96%, CO2 4%, H2S&lt;10ppm, gas dry to (-)60 ADP temperature. Moisture in presence of H2S and CO2 forms corrosive compound detrimental to compressor.</w:t>
            </w:r>
            <w:r w:rsidR="00DA040F">
              <w:rPr>
                <w:rFonts w:asciiTheme="minorHAnsi" w:hAnsiTheme="minorHAnsi" w:cstheme="minorHAnsi"/>
                <w:sz w:val="22"/>
                <w:szCs w:val="22"/>
              </w:rPr>
              <w:t xml:space="preserve"> </w:t>
            </w:r>
            <w:r w:rsidR="00DA040F" w:rsidRPr="00DA040F">
              <w:rPr>
                <w:rFonts w:asciiTheme="minorHAnsi" w:hAnsiTheme="minorHAnsi" w:cstheme="minorHAnsi"/>
                <w:sz w:val="22"/>
                <w:szCs w:val="22"/>
              </w:rPr>
              <w:t xml:space="preserve">Compressor speed rpm 1045 Motor rating KW 132 </w:t>
            </w:r>
            <w:proofErr w:type="spellStart"/>
            <w:r w:rsidR="00DA040F" w:rsidRPr="00DA040F">
              <w:rPr>
                <w:rFonts w:asciiTheme="minorHAnsi" w:hAnsiTheme="minorHAnsi" w:cstheme="minorHAnsi"/>
                <w:sz w:val="22"/>
                <w:szCs w:val="22"/>
              </w:rPr>
              <w:t>Suct</w:t>
            </w:r>
            <w:proofErr w:type="spellEnd"/>
            <w:r w:rsidR="00DA040F" w:rsidRPr="00DA040F">
              <w:rPr>
                <w:rFonts w:asciiTheme="minorHAnsi" w:hAnsiTheme="minorHAnsi" w:cstheme="minorHAnsi"/>
                <w:sz w:val="22"/>
                <w:szCs w:val="22"/>
              </w:rPr>
              <w:t xml:space="preserve">. Pr. </w:t>
            </w:r>
            <w:proofErr w:type="spellStart"/>
            <w:r w:rsidR="00DA040F" w:rsidRPr="00DA040F">
              <w:rPr>
                <w:rFonts w:asciiTheme="minorHAnsi" w:hAnsiTheme="minorHAnsi" w:cstheme="minorHAnsi"/>
                <w:sz w:val="22"/>
                <w:szCs w:val="22"/>
              </w:rPr>
              <w:t>barA</w:t>
            </w:r>
            <w:proofErr w:type="spellEnd"/>
            <w:r w:rsidR="00DA040F" w:rsidRPr="00DA040F">
              <w:rPr>
                <w:rFonts w:asciiTheme="minorHAnsi" w:hAnsiTheme="minorHAnsi" w:cstheme="minorHAnsi"/>
                <w:sz w:val="22"/>
                <w:szCs w:val="22"/>
              </w:rPr>
              <w:t xml:space="preserve"> 1.05 Capacity Nm3/hr 395 251 </w:t>
            </w:r>
            <w:proofErr w:type="spellStart"/>
            <w:r w:rsidR="00DA040F" w:rsidRPr="00DA040F">
              <w:rPr>
                <w:rFonts w:asciiTheme="minorHAnsi" w:hAnsiTheme="minorHAnsi" w:cstheme="minorHAnsi"/>
                <w:sz w:val="22"/>
                <w:szCs w:val="22"/>
              </w:rPr>
              <w:t>barA</w:t>
            </w:r>
            <w:proofErr w:type="spellEnd"/>
            <w:r w:rsidR="00DA040F" w:rsidRPr="00DA040F">
              <w:rPr>
                <w:rFonts w:asciiTheme="minorHAnsi" w:hAnsiTheme="minorHAnsi" w:cstheme="minorHAnsi"/>
                <w:sz w:val="22"/>
                <w:szCs w:val="22"/>
              </w:rPr>
              <w:t xml:space="preserve"> 117</w:t>
            </w:r>
          </w:p>
        </w:tc>
      </w:tr>
      <w:tr w:rsidR="00DA040F" w:rsidRPr="00884330" w14:paraId="575F0D28" w14:textId="77777777" w:rsidTr="00B1443D">
        <w:trPr>
          <w:trHeight w:val="428"/>
        </w:trPr>
        <w:tc>
          <w:tcPr>
            <w:tcW w:w="709" w:type="dxa"/>
            <w:shd w:val="clear" w:color="auto" w:fill="auto"/>
            <w:noWrap/>
            <w:vAlign w:val="center"/>
          </w:tcPr>
          <w:p w14:paraId="72F5D3E9" w14:textId="77777777" w:rsidR="00DA040F" w:rsidRPr="00884330" w:rsidRDefault="00DA040F"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14:paraId="5BCF840F" w14:textId="77777777" w:rsidR="00DA040F" w:rsidRDefault="00112801"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Cascade System</w:t>
            </w:r>
          </w:p>
        </w:tc>
        <w:tc>
          <w:tcPr>
            <w:tcW w:w="5528" w:type="dxa"/>
            <w:shd w:val="clear" w:color="auto" w:fill="auto"/>
            <w:noWrap/>
            <w:vAlign w:val="center"/>
          </w:tcPr>
          <w:p w14:paraId="430A1B60" w14:textId="77777777" w:rsidR="00DA040F" w:rsidRDefault="00112801" w:rsidP="00D92611">
            <w:pPr>
              <w:spacing w:line="276" w:lineRule="auto"/>
              <w:jc w:val="both"/>
              <w:rPr>
                <w:rFonts w:asciiTheme="minorHAnsi" w:hAnsiTheme="minorHAnsi" w:cstheme="minorHAnsi"/>
                <w:sz w:val="22"/>
                <w:szCs w:val="22"/>
              </w:rPr>
            </w:pPr>
            <w:r w:rsidRPr="00712441">
              <w:rPr>
                <w:rFonts w:asciiTheme="minorHAnsi" w:hAnsiTheme="minorHAnsi" w:cstheme="minorHAnsi"/>
                <w:b/>
                <w:sz w:val="22"/>
                <w:szCs w:val="22"/>
              </w:rPr>
              <w:t xml:space="preserve">Specification: </w:t>
            </w:r>
            <w:r w:rsidRPr="00112801">
              <w:rPr>
                <w:rFonts w:asciiTheme="minorHAnsi" w:hAnsiTheme="minorHAnsi" w:cstheme="minorHAnsi"/>
                <w:sz w:val="22"/>
                <w:szCs w:val="22"/>
              </w:rPr>
              <w:t xml:space="preserve">Cascades with Type-1 4500 </w:t>
            </w:r>
            <w:proofErr w:type="spellStart"/>
            <w:r w:rsidRPr="00112801">
              <w:rPr>
                <w:rFonts w:asciiTheme="minorHAnsi" w:hAnsiTheme="minorHAnsi" w:cstheme="minorHAnsi"/>
                <w:sz w:val="22"/>
                <w:szCs w:val="22"/>
              </w:rPr>
              <w:t>Ltr</w:t>
            </w:r>
            <w:proofErr w:type="spellEnd"/>
            <w:r w:rsidRPr="00112801">
              <w:rPr>
                <w:rFonts w:asciiTheme="minorHAnsi" w:hAnsiTheme="minorHAnsi" w:cstheme="minorHAnsi"/>
                <w:sz w:val="22"/>
                <w:szCs w:val="22"/>
              </w:rPr>
              <w:t xml:space="preserve"> Water Capacity Cascade.</w:t>
            </w:r>
          </w:p>
          <w:p w14:paraId="75C9093D" w14:textId="77777777" w:rsidR="00112801" w:rsidRDefault="00112801" w:rsidP="00112801">
            <w:pPr>
              <w:spacing w:before="240" w:line="276" w:lineRule="auto"/>
              <w:jc w:val="both"/>
              <w:rPr>
                <w:rFonts w:asciiTheme="minorHAnsi" w:hAnsiTheme="minorHAnsi" w:cstheme="minorHAnsi"/>
                <w:sz w:val="22"/>
                <w:szCs w:val="22"/>
              </w:rPr>
            </w:pPr>
            <w:r w:rsidRPr="00112801">
              <w:rPr>
                <w:rFonts w:asciiTheme="minorHAnsi" w:hAnsiTheme="minorHAnsi" w:cstheme="minorHAnsi"/>
                <w:sz w:val="22"/>
                <w:szCs w:val="22"/>
              </w:rPr>
              <w:t xml:space="preserve">4500 </w:t>
            </w:r>
            <w:proofErr w:type="spellStart"/>
            <w:r w:rsidRPr="00112801">
              <w:rPr>
                <w:rFonts w:asciiTheme="minorHAnsi" w:hAnsiTheme="minorHAnsi" w:cstheme="minorHAnsi"/>
                <w:sz w:val="22"/>
                <w:szCs w:val="22"/>
              </w:rPr>
              <w:t>Ltr</w:t>
            </w:r>
            <w:proofErr w:type="spellEnd"/>
            <w:r w:rsidRPr="00112801">
              <w:rPr>
                <w:rFonts w:asciiTheme="minorHAnsi" w:hAnsiTheme="minorHAnsi" w:cstheme="minorHAnsi"/>
                <w:sz w:val="22"/>
                <w:szCs w:val="22"/>
              </w:rPr>
              <w:t xml:space="preserve"> Water Capacity Single Bank Cascade. Cylinders manufactured and tested as per standard and approved by </w:t>
            </w:r>
            <w:r w:rsidRPr="00112801">
              <w:rPr>
                <w:rFonts w:asciiTheme="minorHAnsi" w:hAnsiTheme="minorHAnsi" w:cstheme="minorHAnsi"/>
                <w:sz w:val="22"/>
                <w:szCs w:val="22"/>
              </w:rPr>
              <w:lastRenderedPageBreak/>
              <w:t>accredited third party agency and PESO</w:t>
            </w:r>
          </w:p>
          <w:p w14:paraId="3C74616C" w14:textId="77777777" w:rsid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Pressure manifold Fittings and Valves: SS316 Swagelok/Parker/</w:t>
            </w:r>
            <w:proofErr w:type="spellStart"/>
            <w:r w:rsidRPr="00112801">
              <w:rPr>
                <w:rFonts w:asciiTheme="minorHAnsi" w:hAnsiTheme="minorHAnsi" w:cstheme="minorHAnsi"/>
                <w:sz w:val="22"/>
                <w:szCs w:val="22"/>
              </w:rPr>
              <w:t>Hylok</w:t>
            </w:r>
            <w:proofErr w:type="spellEnd"/>
            <w:r>
              <w:rPr>
                <w:rFonts w:asciiTheme="minorHAnsi" w:hAnsiTheme="minorHAnsi" w:cstheme="minorHAnsi"/>
                <w:sz w:val="22"/>
                <w:szCs w:val="22"/>
              </w:rPr>
              <w:t>.</w:t>
            </w:r>
          </w:p>
          <w:p w14:paraId="57CA343D" w14:textId="77777777"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Pressure manifold Tubing’s: SS316 Sandvik/</w:t>
            </w:r>
            <w:proofErr w:type="spellStart"/>
            <w:r w:rsidRPr="00112801">
              <w:rPr>
                <w:rFonts w:asciiTheme="minorHAnsi" w:hAnsiTheme="minorHAnsi" w:cstheme="minorHAnsi"/>
                <w:sz w:val="22"/>
                <w:szCs w:val="22"/>
              </w:rPr>
              <w:t>Ratnamani</w:t>
            </w:r>
            <w:proofErr w:type="spellEnd"/>
            <w:r w:rsidRPr="00112801">
              <w:rPr>
                <w:rFonts w:asciiTheme="minorHAnsi" w:hAnsiTheme="minorHAnsi" w:cstheme="minorHAnsi"/>
                <w:sz w:val="22"/>
                <w:szCs w:val="22"/>
              </w:rPr>
              <w:t>/Jindal</w:t>
            </w:r>
          </w:p>
          <w:p w14:paraId="0342F75C" w14:textId="77777777"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Vent manifold Fittings: SS304/Brass/Copper Indigenous</w:t>
            </w:r>
          </w:p>
          <w:p w14:paraId="3B1826D1" w14:textId="77777777"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Vent Manifold Tubing’s: SS304/Brass/Copper Indigenous</w:t>
            </w:r>
          </w:p>
          <w:p w14:paraId="2895E1B8" w14:textId="77777777"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sz w:val="22"/>
                <w:szCs w:val="22"/>
              </w:rPr>
            </w:pPr>
            <w:r w:rsidRPr="00112801">
              <w:rPr>
                <w:rFonts w:asciiTheme="minorHAnsi" w:hAnsiTheme="minorHAnsi" w:cstheme="minorHAnsi"/>
                <w:sz w:val="22"/>
                <w:szCs w:val="22"/>
              </w:rPr>
              <w:t xml:space="preserve">CNG Cylinder Valves: PESO Approved: </w:t>
            </w:r>
            <w:proofErr w:type="spellStart"/>
            <w:r w:rsidRPr="00112801">
              <w:rPr>
                <w:rFonts w:asciiTheme="minorHAnsi" w:hAnsiTheme="minorHAnsi" w:cstheme="minorHAnsi"/>
                <w:sz w:val="22"/>
                <w:szCs w:val="22"/>
              </w:rPr>
              <w:t>Tekno</w:t>
            </w:r>
            <w:proofErr w:type="spellEnd"/>
            <w:r w:rsidRPr="00112801">
              <w:rPr>
                <w:rFonts w:asciiTheme="minorHAnsi" w:hAnsiTheme="minorHAnsi" w:cstheme="minorHAnsi"/>
                <w:sz w:val="22"/>
                <w:szCs w:val="22"/>
              </w:rPr>
              <w:t xml:space="preserve"> / Batra / </w:t>
            </w:r>
            <w:proofErr w:type="spellStart"/>
            <w:r w:rsidRPr="00112801">
              <w:rPr>
                <w:rFonts w:asciiTheme="minorHAnsi" w:hAnsiTheme="minorHAnsi" w:cstheme="minorHAnsi"/>
                <w:sz w:val="22"/>
                <w:szCs w:val="22"/>
              </w:rPr>
              <w:t>Vanaz</w:t>
            </w:r>
            <w:proofErr w:type="spellEnd"/>
            <w:r w:rsidRPr="00112801">
              <w:rPr>
                <w:rFonts w:asciiTheme="minorHAnsi" w:hAnsiTheme="minorHAnsi" w:cstheme="minorHAnsi"/>
                <w:sz w:val="22"/>
                <w:szCs w:val="22"/>
              </w:rPr>
              <w:t xml:space="preserve"> valves</w:t>
            </w:r>
          </w:p>
          <w:p w14:paraId="19010665" w14:textId="77777777" w:rsidR="00112801" w:rsidRPr="00112801" w:rsidRDefault="00112801" w:rsidP="00112801">
            <w:pPr>
              <w:pStyle w:val="ListParagraph"/>
              <w:numPr>
                <w:ilvl w:val="0"/>
                <w:numId w:val="37"/>
              </w:numPr>
              <w:spacing w:before="240" w:line="276" w:lineRule="auto"/>
              <w:ind w:left="459"/>
              <w:jc w:val="both"/>
              <w:rPr>
                <w:rFonts w:asciiTheme="minorHAnsi" w:hAnsiTheme="minorHAnsi" w:cstheme="minorHAnsi"/>
                <w:b/>
                <w:sz w:val="22"/>
                <w:szCs w:val="22"/>
              </w:rPr>
            </w:pPr>
            <w:r w:rsidRPr="00112801">
              <w:rPr>
                <w:rFonts w:asciiTheme="minorHAnsi" w:hAnsiTheme="minorHAnsi" w:cstheme="minorHAnsi"/>
                <w:b/>
                <w:sz w:val="22"/>
                <w:szCs w:val="22"/>
              </w:rPr>
              <w:t>The above cascade will be provided fitted along with suitable MCV</w:t>
            </w:r>
          </w:p>
        </w:tc>
      </w:tr>
      <w:tr w:rsidR="00112801" w:rsidRPr="00884330" w14:paraId="707ECF13" w14:textId="77777777" w:rsidTr="00B1443D">
        <w:trPr>
          <w:trHeight w:val="428"/>
        </w:trPr>
        <w:tc>
          <w:tcPr>
            <w:tcW w:w="709" w:type="dxa"/>
            <w:shd w:val="clear" w:color="auto" w:fill="auto"/>
            <w:noWrap/>
            <w:vAlign w:val="center"/>
          </w:tcPr>
          <w:p w14:paraId="7488A7C5" w14:textId="77777777" w:rsidR="00112801" w:rsidRPr="00884330" w:rsidRDefault="00112801"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14:paraId="39993484" w14:textId="77777777" w:rsidR="00112801" w:rsidRDefault="00112801"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Control &amp; Electrical Work</w:t>
            </w:r>
          </w:p>
        </w:tc>
        <w:tc>
          <w:tcPr>
            <w:tcW w:w="5528" w:type="dxa"/>
            <w:shd w:val="clear" w:color="auto" w:fill="auto"/>
            <w:noWrap/>
            <w:vAlign w:val="center"/>
          </w:tcPr>
          <w:p w14:paraId="458080D9" w14:textId="77777777" w:rsidR="00DC0215" w:rsidRPr="00DC0215"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Hardware &amp; Sensors- (Flow Meters, Solenoid Valves, Sensors &amp; Accessories)</w:t>
            </w:r>
          </w:p>
          <w:p w14:paraId="6DDBD6F3" w14:textId="77777777" w:rsidR="00DC0215" w:rsidRPr="00DC0215"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Electrical &amp; Control Panels (PLC, VFD, HMI, SCADA)</w:t>
            </w:r>
          </w:p>
          <w:p w14:paraId="25D22B7B" w14:textId="77777777" w:rsidR="00DC0215" w:rsidRPr="00DC0215"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Field cable for Motor’s, Sensor’s, Control Valve, Filed Instruments or any other cables required as per the site requirement</w:t>
            </w:r>
          </w:p>
          <w:p w14:paraId="0ADAC343" w14:textId="77777777" w:rsidR="00DC0215" w:rsidRPr="00DC0215"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All the cabling work, trenching, and interconnection between plant equipment’s</w:t>
            </w:r>
          </w:p>
          <w:p w14:paraId="05818FF3" w14:textId="77777777" w:rsidR="00112801" w:rsidRDefault="00DC0215" w:rsidP="00DC0215">
            <w:pPr>
              <w:spacing w:line="276" w:lineRule="auto"/>
              <w:jc w:val="both"/>
              <w:rPr>
                <w:rFonts w:asciiTheme="minorHAnsi" w:hAnsiTheme="minorHAnsi" w:cstheme="minorHAnsi"/>
                <w:sz w:val="22"/>
                <w:szCs w:val="22"/>
              </w:rPr>
            </w:pPr>
            <w:r w:rsidRPr="00DC0215">
              <w:rPr>
                <w:rFonts w:asciiTheme="minorHAnsi" w:hAnsiTheme="minorHAnsi" w:cstheme="minorHAnsi"/>
                <w:sz w:val="22"/>
                <w:szCs w:val="22"/>
              </w:rPr>
              <w:t>PLC Programming, SCADA Designing, `Software Integration, Data management, web Application, Report Generation, Alarm Generation</w:t>
            </w:r>
          </w:p>
          <w:p w14:paraId="567C1001" w14:textId="77777777" w:rsidR="00377B69" w:rsidRPr="00712441" w:rsidRDefault="00377B69" w:rsidP="00DC0215">
            <w:pPr>
              <w:spacing w:line="276" w:lineRule="auto"/>
              <w:jc w:val="both"/>
              <w:rPr>
                <w:rFonts w:asciiTheme="minorHAnsi" w:hAnsiTheme="minorHAnsi" w:cstheme="minorHAnsi"/>
                <w:b/>
                <w:sz w:val="22"/>
                <w:szCs w:val="22"/>
              </w:rPr>
            </w:pPr>
            <w:r>
              <w:rPr>
                <w:rFonts w:asciiTheme="minorHAnsi" w:hAnsiTheme="minorHAnsi" w:cstheme="minorHAnsi"/>
                <w:sz w:val="22"/>
                <w:szCs w:val="22"/>
              </w:rPr>
              <w:t>Note: For more details refer the table attached below.</w:t>
            </w:r>
          </w:p>
        </w:tc>
      </w:tr>
      <w:tr w:rsidR="00E52185" w:rsidRPr="00884330" w14:paraId="7558D89E" w14:textId="77777777" w:rsidTr="00B1443D">
        <w:trPr>
          <w:trHeight w:val="428"/>
        </w:trPr>
        <w:tc>
          <w:tcPr>
            <w:tcW w:w="709" w:type="dxa"/>
            <w:shd w:val="clear" w:color="auto" w:fill="auto"/>
            <w:noWrap/>
            <w:vAlign w:val="center"/>
          </w:tcPr>
          <w:p w14:paraId="4BDB0E81" w14:textId="77777777" w:rsidR="00E52185" w:rsidRPr="00884330" w:rsidRDefault="00E52185" w:rsidP="004337B5">
            <w:pPr>
              <w:pStyle w:val="ListParagraph"/>
              <w:numPr>
                <w:ilvl w:val="6"/>
                <w:numId w:val="49"/>
              </w:numPr>
              <w:spacing w:line="276" w:lineRule="auto"/>
              <w:ind w:left="596"/>
              <w:jc w:val="center"/>
              <w:rPr>
                <w:rFonts w:asciiTheme="minorHAnsi" w:hAnsiTheme="minorHAnsi" w:cstheme="minorHAnsi"/>
                <w:sz w:val="22"/>
                <w:szCs w:val="22"/>
              </w:rPr>
            </w:pPr>
          </w:p>
        </w:tc>
        <w:tc>
          <w:tcPr>
            <w:tcW w:w="2835" w:type="dxa"/>
            <w:shd w:val="clear" w:color="auto" w:fill="auto"/>
            <w:vAlign w:val="center"/>
          </w:tcPr>
          <w:p w14:paraId="2DC8356B" w14:textId="77777777" w:rsidR="00E52185" w:rsidRDefault="00E52185"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Biogas Holder System</w:t>
            </w:r>
          </w:p>
          <w:p w14:paraId="74B61971" w14:textId="77777777" w:rsidR="00E52185" w:rsidRDefault="00E52185" w:rsidP="00B850FE">
            <w:pPr>
              <w:spacing w:line="276" w:lineRule="auto"/>
              <w:jc w:val="both"/>
              <w:rPr>
                <w:rFonts w:asciiTheme="minorHAnsi" w:hAnsiTheme="minorHAnsi" w:cstheme="minorHAnsi"/>
                <w:sz w:val="22"/>
                <w:szCs w:val="22"/>
              </w:rPr>
            </w:pPr>
            <w:r>
              <w:rPr>
                <w:rFonts w:asciiTheme="minorHAnsi" w:hAnsiTheme="minorHAnsi" w:cstheme="minorHAnsi"/>
                <w:sz w:val="22"/>
                <w:szCs w:val="22"/>
              </w:rPr>
              <w:t>(Lucky Tech)</w:t>
            </w:r>
          </w:p>
        </w:tc>
        <w:tc>
          <w:tcPr>
            <w:tcW w:w="5528" w:type="dxa"/>
            <w:shd w:val="clear" w:color="auto" w:fill="auto"/>
            <w:noWrap/>
            <w:vAlign w:val="center"/>
          </w:tcPr>
          <w:p w14:paraId="08FB0083" w14:textId="77777777" w:rsidR="00E52185" w:rsidRDefault="00E52185" w:rsidP="00DC0215">
            <w:pPr>
              <w:spacing w:line="276" w:lineRule="auto"/>
              <w:jc w:val="both"/>
              <w:rPr>
                <w:rFonts w:asciiTheme="minorHAnsi" w:hAnsiTheme="minorHAnsi" w:cstheme="minorHAnsi"/>
                <w:sz w:val="22"/>
                <w:szCs w:val="22"/>
              </w:rPr>
            </w:pPr>
            <w:r w:rsidRPr="00E52185">
              <w:rPr>
                <w:rFonts w:asciiTheme="minorHAnsi" w:hAnsiTheme="minorHAnsi" w:cstheme="minorHAnsi"/>
                <w:b/>
                <w:sz w:val="22"/>
                <w:szCs w:val="22"/>
              </w:rPr>
              <w:t>Offer</w:t>
            </w:r>
            <w:r>
              <w:rPr>
                <w:rFonts w:asciiTheme="minorHAnsi" w:hAnsiTheme="minorHAnsi" w:cstheme="minorHAnsi"/>
                <w:b/>
                <w:sz w:val="22"/>
                <w:szCs w:val="22"/>
              </w:rPr>
              <w:t xml:space="preserve"> </w:t>
            </w:r>
            <w:r w:rsidR="007231AB">
              <w:rPr>
                <w:rFonts w:asciiTheme="minorHAnsi" w:hAnsiTheme="minorHAnsi" w:cstheme="minorHAnsi"/>
                <w:b/>
                <w:sz w:val="22"/>
                <w:szCs w:val="22"/>
              </w:rPr>
              <w:t>from:</w:t>
            </w:r>
            <w:r>
              <w:rPr>
                <w:rFonts w:asciiTheme="minorHAnsi" w:hAnsiTheme="minorHAnsi" w:cstheme="minorHAnsi"/>
                <w:sz w:val="22"/>
                <w:szCs w:val="22"/>
              </w:rPr>
              <w:t xml:space="preserve"> </w:t>
            </w:r>
            <w:r w:rsidRPr="00E52185">
              <w:rPr>
                <w:rFonts w:asciiTheme="minorHAnsi" w:hAnsiTheme="minorHAnsi" w:cstheme="minorHAnsi"/>
                <w:sz w:val="22"/>
                <w:szCs w:val="22"/>
              </w:rPr>
              <w:t>LUCKY-TECH Membranes Pvt. Ltd.</w:t>
            </w:r>
          </w:p>
          <w:p w14:paraId="204F49D4" w14:textId="77777777" w:rsidR="00E52185" w:rsidRDefault="00E52185" w:rsidP="00DC0215">
            <w:pPr>
              <w:spacing w:line="276" w:lineRule="auto"/>
              <w:jc w:val="both"/>
              <w:rPr>
                <w:rFonts w:asciiTheme="minorHAnsi" w:hAnsiTheme="minorHAnsi" w:cstheme="minorHAnsi"/>
                <w:sz w:val="22"/>
                <w:szCs w:val="22"/>
              </w:rPr>
            </w:pPr>
          </w:p>
          <w:p w14:paraId="1CD01240" w14:textId="77777777" w:rsidR="00E52185" w:rsidRPr="00DC0215" w:rsidRDefault="00E52185" w:rsidP="00DC0215">
            <w:pPr>
              <w:spacing w:line="276" w:lineRule="auto"/>
              <w:jc w:val="both"/>
              <w:rPr>
                <w:rFonts w:asciiTheme="minorHAnsi" w:hAnsiTheme="minorHAnsi" w:cstheme="minorHAnsi"/>
                <w:sz w:val="22"/>
                <w:szCs w:val="22"/>
              </w:rPr>
            </w:pPr>
            <w:r w:rsidRPr="00E52185">
              <w:rPr>
                <w:rFonts w:asciiTheme="minorHAnsi" w:hAnsiTheme="minorHAnsi" w:cstheme="minorHAnsi"/>
                <w:sz w:val="22"/>
                <w:szCs w:val="22"/>
              </w:rPr>
              <w:t>BIOGAS Balloons Engineered &amp; Manufactured in SIOEN Belgium make BIOGAS SPECIFICPVC Coated Fabrics</w:t>
            </w:r>
          </w:p>
        </w:tc>
      </w:tr>
    </w:tbl>
    <w:p w14:paraId="6C7B2E84" w14:textId="77777777" w:rsidR="002F1F03" w:rsidRDefault="002F1F03" w:rsidP="002F1F03">
      <w:pPr>
        <w:pStyle w:val="ListParagraph"/>
        <w:spacing w:line="360" w:lineRule="auto"/>
        <w:ind w:left="709" w:right="-143"/>
        <w:jc w:val="both"/>
        <w:rPr>
          <w:rFonts w:ascii="Arial" w:hAnsi="Arial" w:cs="Arial"/>
          <w:b/>
          <w:sz w:val="22"/>
          <w:szCs w:val="22"/>
          <w:lang w:eastAsia="en-IN"/>
        </w:rPr>
      </w:pP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819"/>
        <w:gridCol w:w="2552"/>
        <w:gridCol w:w="1984"/>
      </w:tblGrid>
      <w:tr w:rsidR="00CC1E8A" w:rsidRPr="00CC1E8A" w14:paraId="3FEEBD98" w14:textId="77777777" w:rsidTr="00CC1E8A">
        <w:trPr>
          <w:trHeight w:val="300"/>
        </w:trPr>
        <w:tc>
          <w:tcPr>
            <w:tcW w:w="9072" w:type="dxa"/>
            <w:gridSpan w:val="4"/>
            <w:shd w:val="clear" w:color="auto" w:fill="002060"/>
            <w:noWrap/>
            <w:vAlign w:val="bottom"/>
            <w:hideMark/>
          </w:tcPr>
          <w:p w14:paraId="4CB46760" w14:textId="77777777" w:rsidR="00CC1E8A" w:rsidRPr="00CC1E8A" w:rsidRDefault="00CC1E8A" w:rsidP="00CC1E8A">
            <w:pPr>
              <w:spacing w:line="276" w:lineRule="auto"/>
              <w:jc w:val="center"/>
              <w:rPr>
                <w:rFonts w:asciiTheme="minorHAnsi" w:hAnsiTheme="minorHAnsi" w:cstheme="minorHAnsi"/>
                <w:b/>
                <w:color w:val="FFFFFF" w:themeColor="background1"/>
                <w:sz w:val="22"/>
                <w:szCs w:val="22"/>
              </w:rPr>
            </w:pPr>
            <w:r w:rsidRPr="00CC1E8A">
              <w:rPr>
                <w:rFonts w:asciiTheme="minorHAnsi" w:hAnsiTheme="minorHAnsi" w:cstheme="minorHAnsi"/>
                <w:b/>
                <w:color w:val="FFFFFF" w:themeColor="background1"/>
                <w:sz w:val="22"/>
                <w:szCs w:val="22"/>
              </w:rPr>
              <w:t>Control &amp; Electrical Work At 2.5 TPD CBG Plant</w:t>
            </w:r>
          </w:p>
        </w:tc>
      </w:tr>
      <w:tr w:rsidR="00CC1E8A" w:rsidRPr="00CC1E8A" w14:paraId="5A7DEE1A" w14:textId="77777777" w:rsidTr="00CC1E8A">
        <w:trPr>
          <w:trHeight w:val="300"/>
        </w:trPr>
        <w:tc>
          <w:tcPr>
            <w:tcW w:w="717" w:type="dxa"/>
            <w:shd w:val="clear" w:color="auto" w:fill="DBE5F1" w:themeFill="accent1" w:themeFillTint="33"/>
            <w:noWrap/>
            <w:vAlign w:val="bottom"/>
            <w:hideMark/>
          </w:tcPr>
          <w:p w14:paraId="44EC4364" w14:textId="77777777" w:rsidR="00CC1E8A" w:rsidRPr="00CC1E8A" w:rsidRDefault="00CC1E8A" w:rsidP="00CC1E8A">
            <w:pPr>
              <w:spacing w:line="276" w:lineRule="auto"/>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S. No</w:t>
            </w:r>
          </w:p>
        </w:tc>
        <w:tc>
          <w:tcPr>
            <w:tcW w:w="3819" w:type="dxa"/>
            <w:shd w:val="clear" w:color="auto" w:fill="DBE5F1" w:themeFill="accent1" w:themeFillTint="33"/>
            <w:noWrap/>
            <w:vAlign w:val="bottom"/>
            <w:hideMark/>
          </w:tcPr>
          <w:p w14:paraId="36E21EA2" w14:textId="77777777" w:rsidR="00CC1E8A" w:rsidRPr="00CC1E8A" w:rsidRDefault="00CC1E8A" w:rsidP="00CC1E8A">
            <w:pPr>
              <w:spacing w:line="276" w:lineRule="auto"/>
              <w:jc w:val="center"/>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Product</w:t>
            </w:r>
          </w:p>
        </w:tc>
        <w:tc>
          <w:tcPr>
            <w:tcW w:w="2552" w:type="dxa"/>
            <w:shd w:val="clear" w:color="auto" w:fill="DBE5F1" w:themeFill="accent1" w:themeFillTint="33"/>
            <w:noWrap/>
            <w:vAlign w:val="bottom"/>
            <w:hideMark/>
          </w:tcPr>
          <w:p w14:paraId="1BBDF562" w14:textId="77777777" w:rsidR="00CC1E8A" w:rsidRPr="00CC1E8A" w:rsidRDefault="00CC1E8A" w:rsidP="00CC1E8A">
            <w:pPr>
              <w:spacing w:line="276" w:lineRule="auto"/>
              <w:jc w:val="center"/>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Specification</w:t>
            </w:r>
          </w:p>
        </w:tc>
        <w:tc>
          <w:tcPr>
            <w:tcW w:w="1984" w:type="dxa"/>
            <w:shd w:val="clear" w:color="auto" w:fill="DBE5F1" w:themeFill="accent1" w:themeFillTint="33"/>
            <w:noWrap/>
            <w:vAlign w:val="bottom"/>
            <w:hideMark/>
          </w:tcPr>
          <w:p w14:paraId="617B83D8" w14:textId="77777777" w:rsidR="00CC1E8A" w:rsidRPr="00CC1E8A" w:rsidRDefault="00CC1E8A" w:rsidP="00CC1E8A">
            <w:pPr>
              <w:spacing w:line="276" w:lineRule="auto"/>
              <w:jc w:val="center"/>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Quantity</w:t>
            </w:r>
          </w:p>
        </w:tc>
      </w:tr>
      <w:tr w:rsidR="00CC1E8A" w:rsidRPr="00CC1E8A" w14:paraId="3AF24FB0" w14:textId="77777777" w:rsidTr="00CC1E8A">
        <w:trPr>
          <w:trHeight w:val="300"/>
        </w:trPr>
        <w:tc>
          <w:tcPr>
            <w:tcW w:w="717" w:type="dxa"/>
            <w:shd w:val="clear" w:color="auto" w:fill="DBE5F1" w:themeFill="accent1" w:themeFillTint="33"/>
            <w:noWrap/>
            <w:vAlign w:val="bottom"/>
            <w:hideMark/>
          </w:tcPr>
          <w:p w14:paraId="2C244638" w14:textId="77777777" w:rsidR="00CC1E8A" w:rsidRPr="00CC1E8A" w:rsidRDefault="00CC1E8A" w:rsidP="00CC1E8A">
            <w:pPr>
              <w:spacing w:line="276" w:lineRule="auto"/>
              <w:jc w:val="center"/>
              <w:rPr>
                <w:rFonts w:asciiTheme="minorHAnsi" w:hAnsiTheme="minorHAnsi" w:cstheme="minorHAnsi"/>
                <w:b/>
                <w:color w:val="000000"/>
                <w:sz w:val="22"/>
                <w:szCs w:val="22"/>
              </w:rPr>
            </w:pPr>
          </w:p>
        </w:tc>
        <w:tc>
          <w:tcPr>
            <w:tcW w:w="3819" w:type="dxa"/>
            <w:shd w:val="clear" w:color="auto" w:fill="DBE5F1" w:themeFill="accent1" w:themeFillTint="33"/>
            <w:noWrap/>
            <w:vAlign w:val="bottom"/>
            <w:hideMark/>
          </w:tcPr>
          <w:p w14:paraId="06A6A5F8" w14:textId="77777777" w:rsidR="00CC1E8A" w:rsidRPr="00CC1E8A" w:rsidRDefault="00CC1E8A" w:rsidP="00CC1E8A">
            <w:pPr>
              <w:spacing w:line="276" w:lineRule="auto"/>
              <w:rPr>
                <w:rFonts w:asciiTheme="minorHAnsi" w:hAnsiTheme="minorHAnsi" w:cstheme="minorHAnsi"/>
                <w:b/>
                <w:color w:val="000000"/>
                <w:sz w:val="22"/>
                <w:szCs w:val="22"/>
              </w:rPr>
            </w:pPr>
            <w:r w:rsidRPr="00CC1E8A">
              <w:rPr>
                <w:rFonts w:asciiTheme="minorHAnsi" w:hAnsiTheme="minorHAnsi" w:cstheme="minorHAnsi"/>
                <w:b/>
                <w:color w:val="000000"/>
                <w:sz w:val="22"/>
                <w:szCs w:val="22"/>
              </w:rPr>
              <w:t>Feeding Tank:</w:t>
            </w:r>
          </w:p>
        </w:tc>
        <w:tc>
          <w:tcPr>
            <w:tcW w:w="2552" w:type="dxa"/>
            <w:shd w:val="clear" w:color="auto" w:fill="DBE5F1" w:themeFill="accent1" w:themeFillTint="33"/>
            <w:noWrap/>
            <w:vAlign w:val="bottom"/>
            <w:hideMark/>
          </w:tcPr>
          <w:p w14:paraId="4239C37B" w14:textId="77777777" w:rsidR="00CC1E8A" w:rsidRPr="00CC1E8A"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14:paraId="3D0D1BDA" w14:textId="77777777" w:rsidR="00CC1E8A" w:rsidRPr="00CC1E8A" w:rsidRDefault="00CC1E8A" w:rsidP="00CC1E8A">
            <w:pPr>
              <w:spacing w:line="276" w:lineRule="auto"/>
              <w:jc w:val="center"/>
              <w:rPr>
                <w:rFonts w:asciiTheme="minorHAnsi" w:hAnsiTheme="minorHAnsi" w:cstheme="minorHAnsi"/>
                <w:b/>
                <w:sz w:val="22"/>
                <w:szCs w:val="22"/>
              </w:rPr>
            </w:pPr>
          </w:p>
        </w:tc>
      </w:tr>
      <w:tr w:rsidR="00CC1E8A" w:rsidRPr="00CC1E8A" w14:paraId="53A39EA7" w14:textId="77777777" w:rsidTr="00E52185">
        <w:trPr>
          <w:trHeight w:val="300"/>
        </w:trPr>
        <w:tc>
          <w:tcPr>
            <w:tcW w:w="717" w:type="dxa"/>
            <w:shd w:val="clear" w:color="auto" w:fill="auto"/>
            <w:noWrap/>
            <w:vAlign w:val="center"/>
            <w:hideMark/>
          </w:tcPr>
          <w:p w14:paraId="7CE7F670"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14:paraId="69E62F48"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 (For Agitators)</w:t>
            </w:r>
          </w:p>
        </w:tc>
        <w:tc>
          <w:tcPr>
            <w:tcW w:w="2552" w:type="dxa"/>
            <w:shd w:val="clear" w:color="auto" w:fill="auto"/>
            <w:noWrap/>
            <w:vAlign w:val="bottom"/>
            <w:hideMark/>
          </w:tcPr>
          <w:p w14:paraId="3EB0BC17"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10HP</w:t>
            </w:r>
          </w:p>
        </w:tc>
        <w:tc>
          <w:tcPr>
            <w:tcW w:w="1984" w:type="dxa"/>
            <w:shd w:val="clear" w:color="auto" w:fill="auto"/>
            <w:noWrap/>
            <w:vAlign w:val="bottom"/>
            <w:hideMark/>
          </w:tcPr>
          <w:p w14:paraId="1D2C9D84"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4D978FD6" w14:textId="77777777" w:rsidTr="00E52185">
        <w:trPr>
          <w:trHeight w:val="300"/>
        </w:trPr>
        <w:tc>
          <w:tcPr>
            <w:tcW w:w="717" w:type="dxa"/>
            <w:shd w:val="clear" w:color="auto" w:fill="auto"/>
            <w:noWrap/>
            <w:vAlign w:val="center"/>
            <w:hideMark/>
          </w:tcPr>
          <w:p w14:paraId="470A545E"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14:paraId="725382F8"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Sensor to check Total Solid content</w:t>
            </w:r>
          </w:p>
        </w:tc>
        <w:tc>
          <w:tcPr>
            <w:tcW w:w="2552" w:type="dxa"/>
            <w:shd w:val="clear" w:color="auto" w:fill="auto"/>
            <w:noWrap/>
            <w:vAlign w:val="bottom"/>
            <w:hideMark/>
          </w:tcPr>
          <w:p w14:paraId="08D468B8"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Water Density</w:t>
            </w:r>
          </w:p>
        </w:tc>
        <w:tc>
          <w:tcPr>
            <w:tcW w:w="1984" w:type="dxa"/>
            <w:shd w:val="clear" w:color="auto" w:fill="auto"/>
            <w:noWrap/>
            <w:vAlign w:val="bottom"/>
            <w:hideMark/>
          </w:tcPr>
          <w:p w14:paraId="57C221CD"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3316366A" w14:textId="77777777" w:rsidTr="00E52185">
        <w:trPr>
          <w:trHeight w:val="300"/>
        </w:trPr>
        <w:tc>
          <w:tcPr>
            <w:tcW w:w="717" w:type="dxa"/>
            <w:shd w:val="clear" w:color="auto" w:fill="DBE5F1" w:themeFill="accent1" w:themeFillTint="33"/>
            <w:noWrap/>
            <w:vAlign w:val="center"/>
            <w:hideMark/>
          </w:tcPr>
          <w:p w14:paraId="4A75E0D4" w14:textId="77777777"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14:paraId="273F07EC" w14:textId="77777777"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Raw Material Feeding</w:t>
            </w:r>
          </w:p>
        </w:tc>
        <w:tc>
          <w:tcPr>
            <w:tcW w:w="2552" w:type="dxa"/>
            <w:shd w:val="clear" w:color="auto" w:fill="DBE5F1" w:themeFill="accent1" w:themeFillTint="33"/>
            <w:noWrap/>
            <w:vAlign w:val="bottom"/>
            <w:hideMark/>
          </w:tcPr>
          <w:p w14:paraId="381FB995" w14:textId="77777777"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14:paraId="341F6298" w14:textId="77777777"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14:paraId="5503F296" w14:textId="77777777" w:rsidTr="00E52185">
        <w:trPr>
          <w:trHeight w:val="300"/>
        </w:trPr>
        <w:tc>
          <w:tcPr>
            <w:tcW w:w="717" w:type="dxa"/>
            <w:shd w:val="clear" w:color="auto" w:fill="auto"/>
            <w:noWrap/>
            <w:vAlign w:val="center"/>
            <w:hideMark/>
          </w:tcPr>
          <w:p w14:paraId="76324823"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14:paraId="0206596F"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VFD(Feeding Pump)</w:t>
            </w:r>
          </w:p>
        </w:tc>
        <w:tc>
          <w:tcPr>
            <w:tcW w:w="2552" w:type="dxa"/>
            <w:shd w:val="clear" w:color="auto" w:fill="auto"/>
            <w:noWrap/>
            <w:vAlign w:val="bottom"/>
            <w:hideMark/>
          </w:tcPr>
          <w:p w14:paraId="48A1AE65"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20HP</w:t>
            </w:r>
          </w:p>
        </w:tc>
        <w:tc>
          <w:tcPr>
            <w:tcW w:w="1984" w:type="dxa"/>
            <w:shd w:val="clear" w:color="auto" w:fill="auto"/>
            <w:noWrap/>
            <w:vAlign w:val="bottom"/>
            <w:hideMark/>
          </w:tcPr>
          <w:p w14:paraId="7DAC45F0"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53FDFBAE" w14:textId="77777777" w:rsidTr="00E52185">
        <w:trPr>
          <w:trHeight w:val="300"/>
        </w:trPr>
        <w:tc>
          <w:tcPr>
            <w:tcW w:w="717" w:type="dxa"/>
            <w:shd w:val="clear" w:color="auto" w:fill="auto"/>
            <w:noWrap/>
            <w:vAlign w:val="center"/>
            <w:hideMark/>
          </w:tcPr>
          <w:p w14:paraId="137E3BA3"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14:paraId="6CC29934"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Liquid Flow Meter(0-75 m3/Hr)</w:t>
            </w:r>
          </w:p>
        </w:tc>
        <w:tc>
          <w:tcPr>
            <w:tcW w:w="2552" w:type="dxa"/>
            <w:shd w:val="clear" w:color="auto" w:fill="auto"/>
            <w:noWrap/>
            <w:vAlign w:val="bottom"/>
            <w:hideMark/>
          </w:tcPr>
          <w:p w14:paraId="007C5A8D"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14:paraId="3DAA9409"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687EB26A" w14:textId="77777777" w:rsidTr="00E52185">
        <w:trPr>
          <w:trHeight w:val="300"/>
        </w:trPr>
        <w:tc>
          <w:tcPr>
            <w:tcW w:w="717" w:type="dxa"/>
            <w:shd w:val="clear" w:color="auto" w:fill="DBE5F1" w:themeFill="accent1" w:themeFillTint="33"/>
            <w:noWrap/>
            <w:vAlign w:val="center"/>
            <w:hideMark/>
          </w:tcPr>
          <w:p w14:paraId="51AD226B" w14:textId="77777777"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14:paraId="7A0E4566" w14:textId="77777777"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Digester 1</w:t>
            </w:r>
          </w:p>
        </w:tc>
        <w:tc>
          <w:tcPr>
            <w:tcW w:w="2552" w:type="dxa"/>
            <w:shd w:val="clear" w:color="auto" w:fill="DBE5F1" w:themeFill="accent1" w:themeFillTint="33"/>
            <w:noWrap/>
            <w:vAlign w:val="bottom"/>
            <w:hideMark/>
          </w:tcPr>
          <w:p w14:paraId="108954CA" w14:textId="77777777"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14:paraId="7F86913C" w14:textId="77777777"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14:paraId="6701D27A" w14:textId="77777777" w:rsidTr="00E52185">
        <w:trPr>
          <w:trHeight w:val="300"/>
        </w:trPr>
        <w:tc>
          <w:tcPr>
            <w:tcW w:w="717" w:type="dxa"/>
            <w:shd w:val="clear" w:color="auto" w:fill="auto"/>
            <w:noWrap/>
            <w:vAlign w:val="center"/>
            <w:hideMark/>
          </w:tcPr>
          <w:p w14:paraId="5F8F8404"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lastRenderedPageBreak/>
              <w:t>1</w:t>
            </w:r>
          </w:p>
        </w:tc>
        <w:tc>
          <w:tcPr>
            <w:tcW w:w="3819" w:type="dxa"/>
            <w:shd w:val="clear" w:color="auto" w:fill="auto"/>
            <w:noWrap/>
            <w:vAlign w:val="bottom"/>
            <w:hideMark/>
          </w:tcPr>
          <w:p w14:paraId="1FC882CB"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 (For Agitators)</w:t>
            </w:r>
          </w:p>
        </w:tc>
        <w:tc>
          <w:tcPr>
            <w:tcW w:w="2552" w:type="dxa"/>
            <w:shd w:val="clear" w:color="auto" w:fill="auto"/>
            <w:noWrap/>
            <w:vAlign w:val="bottom"/>
            <w:hideMark/>
          </w:tcPr>
          <w:p w14:paraId="6A4E6A74"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20HP</w:t>
            </w:r>
          </w:p>
        </w:tc>
        <w:tc>
          <w:tcPr>
            <w:tcW w:w="1984" w:type="dxa"/>
            <w:shd w:val="clear" w:color="auto" w:fill="auto"/>
            <w:noWrap/>
            <w:vAlign w:val="bottom"/>
            <w:hideMark/>
          </w:tcPr>
          <w:p w14:paraId="5D56D3A2"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4</w:t>
            </w:r>
          </w:p>
        </w:tc>
      </w:tr>
      <w:tr w:rsidR="00CC1E8A" w:rsidRPr="00CC1E8A" w14:paraId="6D7B80DB" w14:textId="77777777" w:rsidTr="00E52185">
        <w:trPr>
          <w:trHeight w:val="300"/>
        </w:trPr>
        <w:tc>
          <w:tcPr>
            <w:tcW w:w="717" w:type="dxa"/>
            <w:shd w:val="clear" w:color="auto" w:fill="auto"/>
            <w:noWrap/>
            <w:vAlign w:val="center"/>
            <w:hideMark/>
          </w:tcPr>
          <w:p w14:paraId="4BF49059"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14:paraId="0052941B" w14:textId="77777777" w:rsidR="00CC1E8A" w:rsidRPr="00CC1E8A" w:rsidRDefault="00CC1E8A" w:rsidP="00CC1E8A">
            <w:pPr>
              <w:spacing w:line="276" w:lineRule="auto"/>
              <w:rPr>
                <w:rFonts w:asciiTheme="minorHAnsi" w:hAnsiTheme="minorHAnsi" w:cstheme="minorHAnsi"/>
                <w:color w:val="000000"/>
                <w:sz w:val="22"/>
                <w:szCs w:val="22"/>
              </w:rPr>
            </w:pPr>
            <w:proofErr w:type="spellStart"/>
            <w:r w:rsidRPr="00CC1E8A">
              <w:rPr>
                <w:rFonts w:asciiTheme="minorHAnsi" w:hAnsiTheme="minorHAnsi" w:cstheme="minorHAnsi"/>
                <w:color w:val="000000"/>
                <w:sz w:val="22"/>
                <w:szCs w:val="22"/>
              </w:rPr>
              <w:t>ph</w:t>
            </w:r>
            <w:proofErr w:type="spellEnd"/>
            <w:r w:rsidRPr="00CC1E8A">
              <w:rPr>
                <w:rFonts w:asciiTheme="minorHAnsi" w:hAnsiTheme="minorHAnsi" w:cstheme="minorHAnsi"/>
                <w:color w:val="000000"/>
                <w:sz w:val="22"/>
                <w:szCs w:val="22"/>
              </w:rPr>
              <w:t xml:space="preserve"> Level Sensor</w:t>
            </w:r>
          </w:p>
        </w:tc>
        <w:tc>
          <w:tcPr>
            <w:tcW w:w="2552" w:type="dxa"/>
            <w:shd w:val="clear" w:color="auto" w:fill="auto"/>
            <w:noWrap/>
            <w:vAlign w:val="bottom"/>
            <w:hideMark/>
          </w:tcPr>
          <w:p w14:paraId="7B088741"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(0-100%)</w:t>
            </w:r>
          </w:p>
        </w:tc>
        <w:tc>
          <w:tcPr>
            <w:tcW w:w="1984" w:type="dxa"/>
            <w:shd w:val="clear" w:color="auto" w:fill="auto"/>
            <w:noWrap/>
            <w:vAlign w:val="bottom"/>
            <w:hideMark/>
          </w:tcPr>
          <w:p w14:paraId="1139B257"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0D9657AC" w14:textId="77777777" w:rsidTr="00E52185">
        <w:trPr>
          <w:trHeight w:val="300"/>
        </w:trPr>
        <w:tc>
          <w:tcPr>
            <w:tcW w:w="717" w:type="dxa"/>
            <w:shd w:val="clear" w:color="auto" w:fill="auto"/>
            <w:noWrap/>
            <w:vAlign w:val="center"/>
            <w:hideMark/>
          </w:tcPr>
          <w:p w14:paraId="360B35D0"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3</w:t>
            </w:r>
          </w:p>
        </w:tc>
        <w:tc>
          <w:tcPr>
            <w:tcW w:w="3819" w:type="dxa"/>
            <w:shd w:val="clear" w:color="auto" w:fill="auto"/>
            <w:noWrap/>
            <w:vAlign w:val="bottom"/>
            <w:hideMark/>
          </w:tcPr>
          <w:p w14:paraId="671C47E6"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Temperature Sensor</w:t>
            </w:r>
          </w:p>
        </w:tc>
        <w:tc>
          <w:tcPr>
            <w:tcW w:w="2552" w:type="dxa"/>
            <w:shd w:val="clear" w:color="auto" w:fill="auto"/>
            <w:noWrap/>
            <w:vAlign w:val="bottom"/>
            <w:hideMark/>
          </w:tcPr>
          <w:p w14:paraId="42FF2C81"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 xml:space="preserve">(20 - 40 </w:t>
            </w:r>
            <w:proofErr w:type="spellStart"/>
            <w:r w:rsidRPr="00CC1E8A">
              <w:rPr>
                <w:rFonts w:asciiTheme="minorHAnsi" w:hAnsiTheme="minorHAnsi" w:cstheme="minorHAnsi"/>
                <w:color w:val="000000"/>
                <w:sz w:val="22"/>
                <w:szCs w:val="22"/>
              </w:rPr>
              <w:t>Deg</w:t>
            </w:r>
            <w:proofErr w:type="spellEnd"/>
            <w:r w:rsidRPr="00CC1E8A">
              <w:rPr>
                <w:rFonts w:asciiTheme="minorHAnsi" w:hAnsiTheme="minorHAnsi" w:cstheme="minorHAnsi"/>
                <w:color w:val="000000"/>
                <w:sz w:val="22"/>
                <w:szCs w:val="22"/>
              </w:rPr>
              <w:t>)</w:t>
            </w:r>
          </w:p>
        </w:tc>
        <w:tc>
          <w:tcPr>
            <w:tcW w:w="1984" w:type="dxa"/>
            <w:shd w:val="clear" w:color="auto" w:fill="auto"/>
            <w:noWrap/>
            <w:vAlign w:val="bottom"/>
            <w:hideMark/>
          </w:tcPr>
          <w:p w14:paraId="525B248F"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7C4AE728" w14:textId="77777777" w:rsidTr="00E52185">
        <w:trPr>
          <w:trHeight w:val="300"/>
        </w:trPr>
        <w:tc>
          <w:tcPr>
            <w:tcW w:w="717" w:type="dxa"/>
            <w:shd w:val="clear" w:color="auto" w:fill="auto"/>
            <w:noWrap/>
            <w:vAlign w:val="center"/>
            <w:hideMark/>
          </w:tcPr>
          <w:p w14:paraId="5BAE0D2B"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4</w:t>
            </w:r>
          </w:p>
        </w:tc>
        <w:tc>
          <w:tcPr>
            <w:tcW w:w="3819" w:type="dxa"/>
            <w:shd w:val="clear" w:color="auto" w:fill="auto"/>
            <w:noWrap/>
            <w:vAlign w:val="bottom"/>
            <w:hideMark/>
          </w:tcPr>
          <w:p w14:paraId="3F3C007D"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Level Sensor</w:t>
            </w:r>
          </w:p>
        </w:tc>
        <w:tc>
          <w:tcPr>
            <w:tcW w:w="2552" w:type="dxa"/>
            <w:shd w:val="clear" w:color="auto" w:fill="auto"/>
            <w:noWrap/>
            <w:vAlign w:val="bottom"/>
            <w:hideMark/>
          </w:tcPr>
          <w:p w14:paraId="7BEB9B64"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0-10 Meter</w:t>
            </w:r>
          </w:p>
        </w:tc>
        <w:tc>
          <w:tcPr>
            <w:tcW w:w="1984" w:type="dxa"/>
            <w:shd w:val="clear" w:color="auto" w:fill="auto"/>
            <w:noWrap/>
            <w:vAlign w:val="bottom"/>
            <w:hideMark/>
          </w:tcPr>
          <w:p w14:paraId="18B53F52"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28F5EF93" w14:textId="77777777" w:rsidTr="00E52185">
        <w:trPr>
          <w:trHeight w:val="300"/>
        </w:trPr>
        <w:tc>
          <w:tcPr>
            <w:tcW w:w="717" w:type="dxa"/>
            <w:shd w:val="clear" w:color="auto" w:fill="auto"/>
            <w:noWrap/>
            <w:vAlign w:val="center"/>
            <w:hideMark/>
          </w:tcPr>
          <w:p w14:paraId="6092D67A"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5</w:t>
            </w:r>
          </w:p>
        </w:tc>
        <w:tc>
          <w:tcPr>
            <w:tcW w:w="3819" w:type="dxa"/>
            <w:shd w:val="clear" w:color="auto" w:fill="auto"/>
            <w:noWrap/>
            <w:vAlign w:val="bottom"/>
            <w:hideMark/>
          </w:tcPr>
          <w:p w14:paraId="7C3AE45A"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Pressure Sensor</w:t>
            </w:r>
          </w:p>
        </w:tc>
        <w:tc>
          <w:tcPr>
            <w:tcW w:w="2552" w:type="dxa"/>
            <w:shd w:val="clear" w:color="auto" w:fill="auto"/>
            <w:noWrap/>
            <w:vAlign w:val="bottom"/>
            <w:hideMark/>
          </w:tcPr>
          <w:p w14:paraId="7A574F52"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(0-1 Bar)</w:t>
            </w:r>
          </w:p>
        </w:tc>
        <w:tc>
          <w:tcPr>
            <w:tcW w:w="1984" w:type="dxa"/>
            <w:shd w:val="clear" w:color="auto" w:fill="auto"/>
            <w:noWrap/>
            <w:vAlign w:val="bottom"/>
            <w:hideMark/>
          </w:tcPr>
          <w:p w14:paraId="028AFC19"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28DB8C5B" w14:textId="77777777" w:rsidTr="00E52185">
        <w:trPr>
          <w:trHeight w:val="300"/>
        </w:trPr>
        <w:tc>
          <w:tcPr>
            <w:tcW w:w="717" w:type="dxa"/>
            <w:shd w:val="clear" w:color="auto" w:fill="auto"/>
            <w:noWrap/>
            <w:vAlign w:val="center"/>
            <w:hideMark/>
          </w:tcPr>
          <w:p w14:paraId="7DF49F7C"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6</w:t>
            </w:r>
          </w:p>
        </w:tc>
        <w:tc>
          <w:tcPr>
            <w:tcW w:w="3819" w:type="dxa"/>
            <w:shd w:val="clear" w:color="auto" w:fill="auto"/>
            <w:noWrap/>
            <w:vAlign w:val="bottom"/>
            <w:hideMark/>
          </w:tcPr>
          <w:p w14:paraId="2C975B06"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Flow Meter(0-75 m3/Hr)</w:t>
            </w:r>
          </w:p>
        </w:tc>
        <w:tc>
          <w:tcPr>
            <w:tcW w:w="2552" w:type="dxa"/>
            <w:shd w:val="clear" w:color="auto" w:fill="auto"/>
            <w:noWrap/>
            <w:vAlign w:val="bottom"/>
            <w:hideMark/>
          </w:tcPr>
          <w:p w14:paraId="458BBC23"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14:paraId="1CBD6515"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1F623AF0" w14:textId="77777777" w:rsidTr="00E52185">
        <w:trPr>
          <w:trHeight w:val="300"/>
        </w:trPr>
        <w:tc>
          <w:tcPr>
            <w:tcW w:w="717" w:type="dxa"/>
            <w:shd w:val="clear" w:color="auto" w:fill="auto"/>
            <w:noWrap/>
            <w:vAlign w:val="center"/>
            <w:hideMark/>
          </w:tcPr>
          <w:p w14:paraId="09A43B9B"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7</w:t>
            </w:r>
          </w:p>
        </w:tc>
        <w:tc>
          <w:tcPr>
            <w:tcW w:w="3819" w:type="dxa"/>
            <w:shd w:val="clear" w:color="auto" w:fill="auto"/>
            <w:noWrap/>
            <w:vAlign w:val="bottom"/>
            <w:hideMark/>
          </w:tcPr>
          <w:p w14:paraId="7C8F53CA"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Motorised Control Valve</w:t>
            </w:r>
          </w:p>
        </w:tc>
        <w:tc>
          <w:tcPr>
            <w:tcW w:w="2552" w:type="dxa"/>
            <w:shd w:val="clear" w:color="auto" w:fill="auto"/>
            <w:noWrap/>
            <w:vAlign w:val="bottom"/>
            <w:hideMark/>
          </w:tcPr>
          <w:p w14:paraId="218E6C36"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14:paraId="6FDA28F5"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6B3E2E24" w14:textId="77777777" w:rsidTr="00E52185">
        <w:trPr>
          <w:trHeight w:val="300"/>
        </w:trPr>
        <w:tc>
          <w:tcPr>
            <w:tcW w:w="717" w:type="dxa"/>
            <w:shd w:val="clear" w:color="auto" w:fill="auto"/>
            <w:noWrap/>
            <w:vAlign w:val="center"/>
            <w:hideMark/>
          </w:tcPr>
          <w:p w14:paraId="167BCD73"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8</w:t>
            </w:r>
          </w:p>
        </w:tc>
        <w:tc>
          <w:tcPr>
            <w:tcW w:w="3819" w:type="dxa"/>
            <w:shd w:val="clear" w:color="auto" w:fill="auto"/>
            <w:noWrap/>
            <w:vAlign w:val="bottom"/>
            <w:hideMark/>
          </w:tcPr>
          <w:p w14:paraId="26857A76"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 (For Blower)</w:t>
            </w:r>
          </w:p>
        </w:tc>
        <w:tc>
          <w:tcPr>
            <w:tcW w:w="2552" w:type="dxa"/>
            <w:shd w:val="clear" w:color="auto" w:fill="auto"/>
            <w:noWrap/>
            <w:vAlign w:val="bottom"/>
            <w:hideMark/>
          </w:tcPr>
          <w:p w14:paraId="69B7D7DB"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0.5 HP</w:t>
            </w:r>
          </w:p>
        </w:tc>
        <w:tc>
          <w:tcPr>
            <w:tcW w:w="1984" w:type="dxa"/>
            <w:shd w:val="clear" w:color="auto" w:fill="auto"/>
            <w:noWrap/>
            <w:vAlign w:val="bottom"/>
            <w:hideMark/>
          </w:tcPr>
          <w:p w14:paraId="4CE0E857"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7C47EE94" w14:textId="77777777" w:rsidTr="00E52185">
        <w:trPr>
          <w:trHeight w:val="300"/>
        </w:trPr>
        <w:tc>
          <w:tcPr>
            <w:tcW w:w="717" w:type="dxa"/>
            <w:shd w:val="clear" w:color="auto" w:fill="DBE5F1" w:themeFill="accent1" w:themeFillTint="33"/>
            <w:noWrap/>
            <w:vAlign w:val="center"/>
            <w:hideMark/>
          </w:tcPr>
          <w:p w14:paraId="4B7D016E" w14:textId="77777777"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14:paraId="15ACB799" w14:textId="77777777"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Slurry output</w:t>
            </w:r>
          </w:p>
        </w:tc>
        <w:tc>
          <w:tcPr>
            <w:tcW w:w="2552" w:type="dxa"/>
            <w:shd w:val="clear" w:color="auto" w:fill="DBE5F1" w:themeFill="accent1" w:themeFillTint="33"/>
            <w:noWrap/>
            <w:vAlign w:val="bottom"/>
            <w:hideMark/>
          </w:tcPr>
          <w:p w14:paraId="1E0C2BDF" w14:textId="77777777"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14:paraId="53FBC1D5" w14:textId="77777777"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14:paraId="4B983C60" w14:textId="77777777" w:rsidTr="00E52185">
        <w:trPr>
          <w:trHeight w:val="300"/>
        </w:trPr>
        <w:tc>
          <w:tcPr>
            <w:tcW w:w="717" w:type="dxa"/>
            <w:shd w:val="clear" w:color="auto" w:fill="auto"/>
            <w:noWrap/>
            <w:vAlign w:val="center"/>
            <w:hideMark/>
          </w:tcPr>
          <w:p w14:paraId="6E989AAD"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14:paraId="6F72C2E0"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Liquid Flow Meter(0-75 m3/Hr)</w:t>
            </w:r>
          </w:p>
        </w:tc>
        <w:tc>
          <w:tcPr>
            <w:tcW w:w="2552" w:type="dxa"/>
            <w:shd w:val="clear" w:color="auto" w:fill="auto"/>
            <w:noWrap/>
            <w:vAlign w:val="bottom"/>
            <w:hideMark/>
          </w:tcPr>
          <w:p w14:paraId="20AAF819"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14:paraId="59FCA023"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0DB403B3" w14:textId="77777777" w:rsidTr="00E52185">
        <w:trPr>
          <w:trHeight w:val="300"/>
        </w:trPr>
        <w:tc>
          <w:tcPr>
            <w:tcW w:w="717" w:type="dxa"/>
            <w:shd w:val="clear" w:color="auto" w:fill="auto"/>
            <w:noWrap/>
            <w:vAlign w:val="center"/>
            <w:hideMark/>
          </w:tcPr>
          <w:p w14:paraId="2A510AAA"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14:paraId="0212E2CB"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Motorised Control Valve</w:t>
            </w:r>
          </w:p>
        </w:tc>
        <w:tc>
          <w:tcPr>
            <w:tcW w:w="2552" w:type="dxa"/>
            <w:shd w:val="clear" w:color="auto" w:fill="auto"/>
            <w:noWrap/>
            <w:vAlign w:val="bottom"/>
            <w:hideMark/>
          </w:tcPr>
          <w:p w14:paraId="299340B7"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14:paraId="11268474"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13EE3EAC" w14:textId="77777777" w:rsidTr="00E52185">
        <w:trPr>
          <w:trHeight w:val="300"/>
        </w:trPr>
        <w:tc>
          <w:tcPr>
            <w:tcW w:w="717" w:type="dxa"/>
            <w:shd w:val="clear" w:color="auto" w:fill="DBE5F1" w:themeFill="accent1" w:themeFillTint="33"/>
            <w:noWrap/>
            <w:vAlign w:val="center"/>
            <w:hideMark/>
          </w:tcPr>
          <w:p w14:paraId="4DFEAE49" w14:textId="77777777"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14:paraId="3E711291" w14:textId="77777777"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Raw Biogas</w:t>
            </w:r>
          </w:p>
        </w:tc>
        <w:tc>
          <w:tcPr>
            <w:tcW w:w="2552" w:type="dxa"/>
            <w:shd w:val="clear" w:color="auto" w:fill="DBE5F1" w:themeFill="accent1" w:themeFillTint="33"/>
            <w:noWrap/>
            <w:vAlign w:val="bottom"/>
            <w:hideMark/>
          </w:tcPr>
          <w:p w14:paraId="12E21BAC" w14:textId="77777777"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14:paraId="074C448B" w14:textId="77777777"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14:paraId="6F93BF27" w14:textId="77777777" w:rsidTr="00E52185">
        <w:trPr>
          <w:trHeight w:val="300"/>
        </w:trPr>
        <w:tc>
          <w:tcPr>
            <w:tcW w:w="717" w:type="dxa"/>
            <w:shd w:val="clear" w:color="auto" w:fill="auto"/>
            <w:noWrap/>
            <w:vAlign w:val="center"/>
            <w:hideMark/>
          </w:tcPr>
          <w:p w14:paraId="35E70C79"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14:paraId="7BD65C70"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Gas Flow Meter(0-750 m3/Hr)</w:t>
            </w:r>
          </w:p>
        </w:tc>
        <w:tc>
          <w:tcPr>
            <w:tcW w:w="2552" w:type="dxa"/>
            <w:shd w:val="clear" w:color="auto" w:fill="auto"/>
            <w:noWrap/>
            <w:vAlign w:val="bottom"/>
            <w:hideMark/>
          </w:tcPr>
          <w:p w14:paraId="69A536C3"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4 inch</w:t>
            </w:r>
          </w:p>
        </w:tc>
        <w:tc>
          <w:tcPr>
            <w:tcW w:w="1984" w:type="dxa"/>
            <w:shd w:val="clear" w:color="auto" w:fill="auto"/>
            <w:noWrap/>
            <w:vAlign w:val="bottom"/>
            <w:hideMark/>
          </w:tcPr>
          <w:p w14:paraId="0232BD45"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3EE1B12D" w14:textId="77777777" w:rsidTr="00E52185">
        <w:trPr>
          <w:trHeight w:val="300"/>
        </w:trPr>
        <w:tc>
          <w:tcPr>
            <w:tcW w:w="717" w:type="dxa"/>
            <w:shd w:val="clear" w:color="auto" w:fill="auto"/>
            <w:noWrap/>
            <w:vAlign w:val="center"/>
            <w:hideMark/>
          </w:tcPr>
          <w:p w14:paraId="12193921"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14:paraId="6CB15810"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Motorised Control Valve</w:t>
            </w:r>
          </w:p>
        </w:tc>
        <w:tc>
          <w:tcPr>
            <w:tcW w:w="2552" w:type="dxa"/>
            <w:shd w:val="clear" w:color="auto" w:fill="auto"/>
            <w:noWrap/>
            <w:vAlign w:val="bottom"/>
            <w:hideMark/>
          </w:tcPr>
          <w:p w14:paraId="6A8C5D0A"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14:paraId="25DA32F5"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2</w:t>
            </w:r>
          </w:p>
        </w:tc>
      </w:tr>
      <w:tr w:rsidR="00CC1E8A" w:rsidRPr="00CC1E8A" w14:paraId="34D4D80B" w14:textId="77777777" w:rsidTr="00E52185">
        <w:trPr>
          <w:trHeight w:val="300"/>
        </w:trPr>
        <w:tc>
          <w:tcPr>
            <w:tcW w:w="717" w:type="dxa"/>
            <w:shd w:val="clear" w:color="auto" w:fill="DBE5F1" w:themeFill="accent1" w:themeFillTint="33"/>
            <w:noWrap/>
            <w:vAlign w:val="center"/>
            <w:hideMark/>
          </w:tcPr>
          <w:p w14:paraId="7356F2D2" w14:textId="77777777"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14:paraId="69AE5C92" w14:textId="77777777"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PSA to Balloon</w:t>
            </w:r>
          </w:p>
        </w:tc>
        <w:tc>
          <w:tcPr>
            <w:tcW w:w="2552" w:type="dxa"/>
            <w:shd w:val="clear" w:color="auto" w:fill="DBE5F1" w:themeFill="accent1" w:themeFillTint="33"/>
            <w:noWrap/>
            <w:vAlign w:val="bottom"/>
            <w:hideMark/>
          </w:tcPr>
          <w:p w14:paraId="612237A9" w14:textId="77777777"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14:paraId="78BE3A70" w14:textId="77777777"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14:paraId="0994F303" w14:textId="77777777" w:rsidTr="00E52185">
        <w:trPr>
          <w:trHeight w:val="300"/>
        </w:trPr>
        <w:tc>
          <w:tcPr>
            <w:tcW w:w="717" w:type="dxa"/>
            <w:shd w:val="clear" w:color="auto" w:fill="auto"/>
            <w:noWrap/>
            <w:vAlign w:val="center"/>
            <w:hideMark/>
          </w:tcPr>
          <w:p w14:paraId="6470F37D"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14:paraId="5C39E5EA"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Gas Flow Meter(0-750 m3/Hr)</w:t>
            </w:r>
          </w:p>
        </w:tc>
        <w:tc>
          <w:tcPr>
            <w:tcW w:w="2552" w:type="dxa"/>
            <w:shd w:val="clear" w:color="auto" w:fill="auto"/>
            <w:noWrap/>
            <w:vAlign w:val="bottom"/>
            <w:hideMark/>
          </w:tcPr>
          <w:p w14:paraId="3436243D"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4 inch</w:t>
            </w:r>
          </w:p>
        </w:tc>
        <w:tc>
          <w:tcPr>
            <w:tcW w:w="1984" w:type="dxa"/>
            <w:shd w:val="clear" w:color="auto" w:fill="auto"/>
            <w:noWrap/>
            <w:vAlign w:val="bottom"/>
            <w:hideMark/>
          </w:tcPr>
          <w:p w14:paraId="1C191706"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59541498" w14:textId="77777777" w:rsidTr="00E52185">
        <w:trPr>
          <w:trHeight w:val="300"/>
        </w:trPr>
        <w:tc>
          <w:tcPr>
            <w:tcW w:w="717" w:type="dxa"/>
            <w:shd w:val="clear" w:color="auto" w:fill="auto"/>
            <w:noWrap/>
            <w:vAlign w:val="center"/>
            <w:hideMark/>
          </w:tcPr>
          <w:p w14:paraId="323B658D"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14:paraId="2BB39330"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Motorised Control Valve</w:t>
            </w:r>
          </w:p>
        </w:tc>
        <w:tc>
          <w:tcPr>
            <w:tcW w:w="2552" w:type="dxa"/>
            <w:shd w:val="clear" w:color="auto" w:fill="auto"/>
            <w:noWrap/>
            <w:vAlign w:val="bottom"/>
            <w:hideMark/>
          </w:tcPr>
          <w:p w14:paraId="23225E6C"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8 inch</w:t>
            </w:r>
          </w:p>
        </w:tc>
        <w:tc>
          <w:tcPr>
            <w:tcW w:w="1984" w:type="dxa"/>
            <w:shd w:val="clear" w:color="auto" w:fill="auto"/>
            <w:noWrap/>
            <w:vAlign w:val="bottom"/>
            <w:hideMark/>
          </w:tcPr>
          <w:p w14:paraId="788D21BC"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2C4D759C" w14:textId="77777777" w:rsidTr="00E52185">
        <w:trPr>
          <w:trHeight w:val="300"/>
        </w:trPr>
        <w:tc>
          <w:tcPr>
            <w:tcW w:w="717" w:type="dxa"/>
            <w:shd w:val="clear" w:color="auto" w:fill="auto"/>
            <w:noWrap/>
            <w:vAlign w:val="center"/>
            <w:hideMark/>
          </w:tcPr>
          <w:p w14:paraId="09A6E942"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3</w:t>
            </w:r>
          </w:p>
        </w:tc>
        <w:tc>
          <w:tcPr>
            <w:tcW w:w="3819" w:type="dxa"/>
            <w:shd w:val="clear" w:color="auto" w:fill="auto"/>
            <w:noWrap/>
            <w:vAlign w:val="bottom"/>
            <w:hideMark/>
          </w:tcPr>
          <w:p w14:paraId="634F3AE1"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Gas Pressure Sensor</w:t>
            </w:r>
          </w:p>
        </w:tc>
        <w:tc>
          <w:tcPr>
            <w:tcW w:w="2552" w:type="dxa"/>
            <w:shd w:val="clear" w:color="auto" w:fill="auto"/>
            <w:noWrap/>
            <w:vAlign w:val="bottom"/>
            <w:hideMark/>
          </w:tcPr>
          <w:p w14:paraId="7192A287"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(0-1 Bar)</w:t>
            </w:r>
          </w:p>
        </w:tc>
        <w:tc>
          <w:tcPr>
            <w:tcW w:w="1984" w:type="dxa"/>
            <w:shd w:val="clear" w:color="auto" w:fill="auto"/>
            <w:noWrap/>
            <w:vAlign w:val="bottom"/>
            <w:hideMark/>
          </w:tcPr>
          <w:p w14:paraId="2171F840"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4E96CFB3" w14:textId="77777777" w:rsidTr="00E52185">
        <w:trPr>
          <w:trHeight w:val="300"/>
        </w:trPr>
        <w:tc>
          <w:tcPr>
            <w:tcW w:w="717" w:type="dxa"/>
            <w:shd w:val="clear" w:color="auto" w:fill="DBE5F1" w:themeFill="accent1" w:themeFillTint="33"/>
            <w:noWrap/>
            <w:vAlign w:val="center"/>
            <w:hideMark/>
          </w:tcPr>
          <w:p w14:paraId="32A5AAA7" w14:textId="77777777"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14:paraId="18909F5D" w14:textId="77777777"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Balloon to compressor</w:t>
            </w:r>
          </w:p>
        </w:tc>
        <w:tc>
          <w:tcPr>
            <w:tcW w:w="2552" w:type="dxa"/>
            <w:shd w:val="clear" w:color="auto" w:fill="DBE5F1" w:themeFill="accent1" w:themeFillTint="33"/>
            <w:noWrap/>
            <w:vAlign w:val="bottom"/>
            <w:hideMark/>
          </w:tcPr>
          <w:p w14:paraId="7F3E6C54" w14:textId="77777777"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14:paraId="18CEBF8A" w14:textId="77777777"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14:paraId="707937A7" w14:textId="77777777" w:rsidTr="00E52185">
        <w:trPr>
          <w:trHeight w:val="300"/>
        </w:trPr>
        <w:tc>
          <w:tcPr>
            <w:tcW w:w="717" w:type="dxa"/>
            <w:shd w:val="clear" w:color="auto" w:fill="auto"/>
            <w:noWrap/>
            <w:vAlign w:val="center"/>
            <w:hideMark/>
          </w:tcPr>
          <w:p w14:paraId="0AAAD335"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14:paraId="56754F2D"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Gas Pressure Sensor</w:t>
            </w:r>
          </w:p>
        </w:tc>
        <w:tc>
          <w:tcPr>
            <w:tcW w:w="2552" w:type="dxa"/>
            <w:shd w:val="clear" w:color="auto" w:fill="auto"/>
            <w:noWrap/>
            <w:vAlign w:val="bottom"/>
            <w:hideMark/>
          </w:tcPr>
          <w:p w14:paraId="6D6B50A7"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(0-0.5 Bar)</w:t>
            </w:r>
          </w:p>
        </w:tc>
        <w:tc>
          <w:tcPr>
            <w:tcW w:w="1984" w:type="dxa"/>
            <w:shd w:val="clear" w:color="auto" w:fill="auto"/>
            <w:noWrap/>
            <w:vAlign w:val="bottom"/>
            <w:hideMark/>
          </w:tcPr>
          <w:p w14:paraId="490218AB"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5CB1A4CD" w14:textId="77777777" w:rsidTr="00E52185">
        <w:trPr>
          <w:trHeight w:val="300"/>
        </w:trPr>
        <w:tc>
          <w:tcPr>
            <w:tcW w:w="717" w:type="dxa"/>
            <w:shd w:val="clear" w:color="auto" w:fill="auto"/>
            <w:noWrap/>
            <w:vAlign w:val="center"/>
            <w:hideMark/>
          </w:tcPr>
          <w:p w14:paraId="7558F235"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14:paraId="7050D4DC"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VFD (For Blower)</w:t>
            </w:r>
          </w:p>
        </w:tc>
        <w:tc>
          <w:tcPr>
            <w:tcW w:w="2552" w:type="dxa"/>
            <w:shd w:val="clear" w:color="auto" w:fill="auto"/>
            <w:noWrap/>
            <w:vAlign w:val="bottom"/>
            <w:hideMark/>
          </w:tcPr>
          <w:p w14:paraId="6802F4A1"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0.5 HP</w:t>
            </w:r>
          </w:p>
        </w:tc>
        <w:tc>
          <w:tcPr>
            <w:tcW w:w="1984" w:type="dxa"/>
            <w:shd w:val="clear" w:color="auto" w:fill="auto"/>
            <w:noWrap/>
            <w:vAlign w:val="bottom"/>
            <w:hideMark/>
          </w:tcPr>
          <w:p w14:paraId="546FB64E"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26F1EFE0" w14:textId="77777777" w:rsidTr="00E52185">
        <w:trPr>
          <w:trHeight w:val="300"/>
        </w:trPr>
        <w:tc>
          <w:tcPr>
            <w:tcW w:w="717" w:type="dxa"/>
            <w:shd w:val="clear" w:color="auto" w:fill="DBE5F1" w:themeFill="accent1" w:themeFillTint="33"/>
            <w:noWrap/>
            <w:vAlign w:val="center"/>
            <w:hideMark/>
          </w:tcPr>
          <w:p w14:paraId="260C3DD7" w14:textId="77777777"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14:paraId="3EAD3420" w14:textId="77777777"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Control Panel</w:t>
            </w:r>
          </w:p>
        </w:tc>
        <w:tc>
          <w:tcPr>
            <w:tcW w:w="2552" w:type="dxa"/>
            <w:shd w:val="clear" w:color="auto" w:fill="DBE5F1" w:themeFill="accent1" w:themeFillTint="33"/>
            <w:noWrap/>
            <w:vAlign w:val="bottom"/>
            <w:hideMark/>
          </w:tcPr>
          <w:p w14:paraId="15B5935C" w14:textId="77777777"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14:paraId="71E2DAD4" w14:textId="77777777"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14:paraId="2C762E63" w14:textId="77777777" w:rsidTr="00E52185">
        <w:trPr>
          <w:trHeight w:val="300"/>
        </w:trPr>
        <w:tc>
          <w:tcPr>
            <w:tcW w:w="717" w:type="dxa"/>
            <w:shd w:val="clear" w:color="auto" w:fill="auto"/>
            <w:noWrap/>
            <w:vAlign w:val="center"/>
            <w:hideMark/>
          </w:tcPr>
          <w:p w14:paraId="2A8C3DC4"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14:paraId="612A566D"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PLC S7-1500</w:t>
            </w:r>
          </w:p>
        </w:tc>
        <w:tc>
          <w:tcPr>
            <w:tcW w:w="2552" w:type="dxa"/>
            <w:shd w:val="clear" w:color="auto" w:fill="auto"/>
            <w:noWrap/>
            <w:vAlign w:val="bottom"/>
            <w:hideMark/>
          </w:tcPr>
          <w:p w14:paraId="304285B7"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14:paraId="03108976"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6B83C0ED" w14:textId="77777777" w:rsidTr="00E52185">
        <w:trPr>
          <w:trHeight w:val="300"/>
        </w:trPr>
        <w:tc>
          <w:tcPr>
            <w:tcW w:w="717" w:type="dxa"/>
            <w:shd w:val="clear" w:color="auto" w:fill="auto"/>
            <w:noWrap/>
            <w:vAlign w:val="center"/>
            <w:hideMark/>
          </w:tcPr>
          <w:p w14:paraId="4CDE607C"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14:paraId="0A2861B2"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DI CARD (16 DI)</w:t>
            </w:r>
          </w:p>
        </w:tc>
        <w:tc>
          <w:tcPr>
            <w:tcW w:w="2552" w:type="dxa"/>
            <w:shd w:val="clear" w:color="auto" w:fill="auto"/>
            <w:noWrap/>
            <w:vAlign w:val="bottom"/>
            <w:hideMark/>
          </w:tcPr>
          <w:p w14:paraId="4A38ABAD"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14:paraId="7B1EE6A8"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3</w:t>
            </w:r>
          </w:p>
        </w:tc>
      </w:tr>
      <w:tr w:rsidR="00CC1E8A" w:rsidRPr="00CC1E8A" w14:paraId="2AE16004" w14:textId="77777777" w:rsidTr="00E52185">
        <w:trPr>
          <w:trHeight w:val="300"/>
        </w:trPr>
        <w:tc>
          <w:tcPr>
            <w:tcW w:w="717" w:type="dxa"/>
            <w:shd w:val="clear" w:color="auto" w:fill="auto"/>
            <w:noWrap/>
            <w:vAlign w:val="center"/>
            <w:hideMark/>
          </w:tcPr>
          <w:p w14:paraId="388D34B7"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3</w:t>
            </w:r>
          </w:p>
        </w:tc>
        <w:tc>
          <w:tcPr>
            <w:tcW w:w="3819" w:type="dxa"/>
            <w:shd w:val="clear" w:color="auto" w:fill="auto"/>
            <w:noWrap/>
            <w:vAlign w:val="bottom"/>
            <w:hideMark/>
          </w:tcPr>
          <w:p w14:paraId="1C2C2A9F"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DO CARD (16 DO)</w:t>
            </w:r>
          </w:p>
        </w:tc>
        <w:tc>
          <w:tcPr>
            <w:tcW w:w="2552" w:type="dxa"/>
            <w:shd w:val="clear" w:color="auto" w:fill="auto"/>
            <w:noWrap/>
            <w:vAlign w:val="bottom"/>
            <w:hideMark/>
          </w:tcPr>
          <w:p w14:paraId="656BDCF1"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14:paraId="7607F8D1"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3</w:t>
            </w:r>
          </w:p>
        </w:tc>
      </w:tr>
      <w:tr w:rsidR="00CC1E8A" w:rsidRPr="00CC1E8A" w14:paraId="6F7C292F" w14:textId="77777777" w:rsidTr="00E52185">
        <w:trPr>
          <w:trHeight w:val="300"/>
        </w:trPr>
        <w:tc>
          <w:tcPr>
            <w:tcW w:w="717" w:type="dxa"/>
            <w:shd w:val="clear" w:color="auto" w:fill="auto"/>
            <w:noWrap/>
            <w:vAlign w:val="center"/>
            <w:hideMark/>
          </w:tcPr>
          <w:p w14:paraId="232D371F"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4</w:t>
            </w:r>
          </w:p>
        </w:tc>
        <w:tc>
          <w:tcPr>
            <w:tcW w:w="3819" w:type="dxa"/>
            <w:shd w:val="clear" w:color="auto" w:fill="auto"/>
            <w:noWrap/>
            <w:vAlign w:val="bottom"/>
            <w:hideMark/>
          </w:tcPr>
          <w:p w14:paraId="18A8668C"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AI CARD (4 CH)</w:t>
            </w:r>
          </w:p>
        </w:tc>
        <w:tc>
          <w:tcPr>
            <w:tcW w:w="2552" w:type="dxa"/>
            <w:shd w:val="clear" w:color="auto" w:fill="auto"/>
            <w:noWrap/>
            <w:vAlign w:val="bottom"/>
            <w:hideMark/>
          </w:tcPr>
          <w:p w14:paraId="0F72CAE0"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14:paraId="41DDA7D3"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6</w:t>
            </w:r>
          </w:p>
        </w:tc>
      </w:tr>
      <w:tr w:rsidR="00CC1E8A" w:rsidRPr="00CC1E8A" w14:paraId="5FF1D5F2" w14:textId="77777777" w:rsidTr="00E52185">
        <w:trPr>
          <w:trHeight w:val="300"/>
        </w:trPr>
        <w:tc>
          <w:tcPr>
            <w:tcW w:w="717" w:type="dxa"/>
            <w:shd w:val="clear" w:color="auto" w:fill="auto"/>
            <w:noWrap/>
            <w:vAlign w:val="center"/>
            <w:hideMark/>
          </w:tcPr>
          <w:p w14:paraId="0944E09F"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5</w:t>
            </w:r>
          </w:p>
        </w:tc>
        <w:tc>
          <w:tcPr>
            <w:tcW w:w="3819" w:type="dxa"/>
            <w:shd w:val="clear" w:color="auto" w:fill="auto"/>
            <w:noWrap/>
            <w:vAlign w:val="bottom"/>
            <w:hideMark/>
          </w:tcPr>
          <w:p w14:paraId="3269E0A5"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Modbus Card</w:t>
            </w:r>
          </w:p>
        </w:tc>
        <w:tc>
          <w:tcPr>
            <w:tcW w:w="2552" w:type="dxa"/>
            <w:shd w:val="clear" w:color="auto" w:fill="auto"/>
            <w:noWrap/>
            <w:vAlign w:val="bottom"/>
            <w:hideMark/>
          </w:tcPr>
          <w:p w14:paraId="22DBEC37"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Siemens</w:t>
            </w:r>
          </w:p>
        </w:tc>
        <w:tc>
          <w:tcPr>
            <w:tcW w:w="1984" w:type="dxa"/>
            <w:shd w:val="clear" w:color="auto" w:fill="auto"/>
            <w:noWrap/>
            <w:vAlign w:val="bottom"/>
            <w:hideMark/>
          </w:tcPr>
          <w:p w14:paraId="6A01BE63"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6506AB94" w14:textId="77777777" w:rsidTr="00E52185">
        <w:trPr>
          <w:trHeight w:val="300"/>
        </w:trPr>
        <w:tc>
          <w:tcPr>
            <w:tcW w:w="717" w:type="dxa"/>
            <w:shd w:val="clear" w:color="auto" w:fill="auto"/>
            <w:noWrap/>
            <w:vAlign w:val="center"/>
            <w:hideMark/>
          </w:tcPr>
          <w:p w14:paraId="5BA99A07"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6</w:t>
            </w:r>
          </w:p>
        </w:tc>
        <w:tc>
          <w:tcPr>
            <w:tcW w:w="3819" w:type="dxa"/>
            <w:shd w:val="clear" w:color="auto" w:fill="auto"/>
            <w:noWrap/>
            <w:vAlign w:val="bottom"/>
            <w:hideMark/>
          </w:tcPr>
          <w:p w14:paraId="1486D4B7"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HMI (10 Inch) Touch</w:t>
            </w:r>
          </w:p>
        </w:tc>
        <w:tc>
          <w:tcPr>
            <w:tcW w:w="2552" w:type="dxa"/>
            <w:shd w:val="clear" w:color="auto" w:fill="auto"/>
            <w:noWrap/>
            <w:vAlign w:val="bottom"/>
            <w:hideMark/>
          </w:tcPr>
          <w:p w14:paraId="139B1F9D"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RENU</w:t>
            </w:r>
          </w:p>
        </w:tc>
        <w:tc>
          <w:tcPr>
            <w:tcW w:w="1984" w:type="dxa"/>
            <w:shd w:val="clear" w:color="auto" w:fill="auto"/>
            <w:noWrap/>
            <w:vAlign w:val="bottom"/>
            <w:hideMark/>
          </w:tcPr>
          <w:p w14:paraId="4118872D"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0BB58DF8" w14:textId="77777777" w:rsidTr="00E52185">
        <w:trPr>
          <w:trHeight w:val="300"/>
        </w:trPr>
        <w:tc>
          <w:tcPr>
            <w:tcW w:w="717" w:type="dxa"/>
            <w:shd w:val="clear" w:color="auto" w:fill="auto"/>
            <w:noWrap/>
            <w:vAlign w:val="center"/>
            <w:hideMark/>
          </w:tcPr>
          <w:p w14:paraId="4BF12BA0"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7</w:t>
            </w:r>
          </w:p>
        </w:tc>
        <w:tc>
          <w:tcPr>
            <w:tcW w:w="3819" w:type="dxa"/>
            <w:shd w:val="clear" w:color="auto" w:fill="auto"/>
            <w:noWrap/>
            <w:vAlign w:val="bottom"/>
            <w:hideMark/>
          </w:tcPr>
          <w:p w14:paraId="7E237150"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SCADA</w:t>
            </w:r>
          </w:p>
        </w:tc>
        <w:tc>
          <w:tcPr>
            <w:tcW w:w="2552" w:type="dxa"/>
            <w:shd w:val="clear" w:color="auto" w:fill="auto"/>
            <w:noWrap/>
            <w:vAlign w:val="bottom"/>
            <w:hideMark/>
          </w:tcPr>
          <w:p w14:paraId="30BF0240"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TESLA</w:t>
            </w:r>
          </w:p>
        </w:tc>
        <w:tc>
          <w:tcPr>
            <w:tcW w:w="1984" w:type="dxa"/>
            <w:shd w:val="clear" w:color="auto" w:fill="auto"/>
            <w:noWrap/>
            <w:vAlign w:val="bottom"/>
            <w:hideMark/>
          </w:tcPr>
          <w:p w14:paraId="2AC61237"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7439BA36" w14:textId="77777777" w:rsidTr="00E52185">
        <w:trPr>
          <w:trHeight w:val="300"/>
        </w:trPr>
        <w:tc>
          <w:tcPr>
            <w:tcW w:w="717" w:type="dxa"/>
            <w:shd w:val="clear" w:color="auto" w:fill="auto"/>
            <w:noWrap/>
            <w:vAlign w:val="center"/>
            <w:hideMark/>
          </w:tcPr>
          <w:p w14:paraId="4F14093B"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8</w:t>
            </w:r>
          </w:p>
        </w:tc>
        <w:tc>
          <w:tcPr>
            <w:tcW w:w="3819" w:type="dxa"/>
            <w:shd w:val="clear" w:color="auto" w:fill="auto"/>
            <w:noWrap/>
            <w:vAlign w:val="bottom"/>
            <w:hideMark/>
          </w:tcPr>
          <w:p w14:paraId="4EB307BB"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Electrical Panel &amp; Accessories</w:t>
            </w:r>
          </w:p>
        </w:tc>
        <w:tc>
          <w:tcPr>
            <w:tcW w:w="2552" w:type="dxa"/>
            <w:shd w:val="clear" w:color="auto" w:fill="auto"/>
            <w:noWrap/>
            <w:vAlign w:val="bottom"/>
            <w:hideMark/>
          </w:tcPr>
          <w:p w14:paraId="453C6EF8"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Standard</w:t>
            </w:r>
          </w:p>
        </w:tc>
        <w:tc>
          <w:tcPr>
            <w:tcW w:w="1984" w:type="dxa"/>
            <w:shd w:val="clear" w:color="auto" w:fill="auto"/>
            <w:noWrap/>
            <w:vAlign w:val="bottom"/>
            <w:hideMark/>
          </w:tcPr>
          <w:p w14:paraId="3A79F85C"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Lump sump</w:t>
            </w:r>
          </w:p>
        </w:tc>
      </w:tr>
      <w:tr w:rsidR="00CC1E8A" w:rsidRPr="00CC1E8A" w14:paraId="3145DD58" w14:textId="77777777" w:rsidTr="00E52185">
        <w:trPr>
          <w:trHeight w:val="300"/>
        </w:trPr>
        <w:tc>
          <w:tcPr>
            <w:tcW w:w="717" w:type="dxa"/>
            <w:shd w:val="clear" w:color="auto" w:fill="auto"/>
            <w:noWrap/>
            <w:vAlign w:val="center"/>
            <w:hideMark/>
          </w:tcPr>
          <w:p w14:paraId="65A98CD2"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9</w:t>
            </w:r>
          </w:p>
        </w:tc>
        <w:tc>
          <w:tcPr>
            <w:tcW w:w="3819" w:type="dxa"/>
            <w:shd w:val="clear" w:color="auto" w:fill="auto"/>
            <w:noWrap/>
            <w:vAlign w:val="bottom"/>
            <w:hideMark/>
          </w:tcPr>
          <w:p w14:paraId="348C4103"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Panel Accessories</w:t>
            </w:r>
          </w:p>
        </w:tc>
        <w:tc>
          <w:tcPr>
            <w:tcW w:w="2552" w:type="dxa"/>
            <w:shd w:val="clear" w:color="auto" w:fill="auto"/>
            <w:noWrap/>
            <w:vAlign w:val="bottom"/>
            <w:hideMark/>
          </w:tcPr>
          <w:p w14:paraId="03A6D913"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Standard</w:t>
            </w:r>
          </w:p>
        </w:tc>
        <w:tc>
          <w:tcPr>
            <w:tcW w:w="1984" w:type="dxa"/>
            <w:shd w:val="clear" w:color="auto" w:fill="auto"/>
            <w:noWrap/>
            <w:vAlign w:val="bottom"/>
            <w:hideMark/>
          </w:tcPr>
          <w:p w14:paraId="32E25E3B"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Lump Sump</w:t>
            </w:r>
          </w:p>
        </w:tc>
      </w:tr>
      <w:tr w:rsidR="00CC1E8A" w:rsidRPr="00CC1E8A" w14:paraId="450DB41A" w14:textId="77777777" w:rsidTr="00E52185">
        <w:trPr>
          <w:trHeight w:val="300"/>
        </w:trPr>
        <w:tc>
          <w:tcPr>
            <w:tcW w:w="717" w:type="dxa"/>
            <w:shd w:val="clear" w:color="auto" w:fill="auto"/>
            <w:noWrap/>
            <w:vAlign w:val="center"/>
            <w:hideMark/>
          </w:tcPr>
          <w:p w14:paraId="60493FA0"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10</w:t>
            </w:r>
          </w:p>
        </w:tc>
        <w:tc>
          <w:tcPr>
            <w:tcW w:w="3819" w:type="dxa"/>
            <w:shd w:val="clear" w:color="auto" w:fill="auto"/>
            <w:noWrap/>
            <w:vAlign w:val="bottom"/>
            <w:hideMark/>
          </w:tcPr>
          <w:p w14:paraId="751AC1FA"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Field Cable for motor’s, sensor’s, valve’s, field instruments</w:t>
            </w:r>
          </w:p>
        </w:tc>
        <w:tc>
          <w:tcPr>
            <w:tcW w:w="2552" w:type="dxa"/>
            <w:shd w:val="clear" w:color="auto" w:fill="auto"/>
            <w:vAlign w:val="bottom"/>
          </w:tcPr>
          <w:p w14:paraId="1E908065" w14:textId="77777777" w:rsidR="00CC1E8A" w:rsidRPr="00CC1E8A" w:rsidRDefault="00CC1E8A" w:rsidP="00CC1E8A">
            <w:pPr>
              <w:spacing w:line="276" w:lineRule="auto"/>
              <w:rPr>
                <w:rFonts w:asciiTheme="minorHAnsi" w:hAnsiTheme="minorHAnsi" w:cstheme="minorHAnsi"/>
                <w:color w:val="000000"/>
                <w:sz w:val="22"/>
                <w:szCs w:val="22"/>
              </w:rPr>
            </w:pPr>
          </w:p>
        </w:tc>
        <w:tc>
          <w:tcPr>
            <w:tcW w:w="1984" w:type="dxa"/>
            <w:shd w:val="clear" w:color="auto" w:fill="auto"/>
            <w:noWrap/>
            <w:vAlign w:val="bottom"/>
            <w:hideMark/>
          </w:tcPr>
          <w:p w14:paraId="289A5DD0" w14:textId="77777777" w:rsidR="00CC1E8A" w:rsidRPr="00CC1E8A" w:rsidRDefault="00CC1E8A" w:rsidP="00CC1E8A">
            <w:pPr>
              <w:spacing w:line="276" w:lineRule="auto"/>
              <w:jc w:val="center"/>
              <w:rPr>
                <w:rFonts w:asciiTheme="minorHAnsi" w:hAnsiTheme="minorHAnsi" w:cstheme="minorHAnsi"/>
                <w:color w:val="000000"/>
                <w:sz w:val="22"/>
                <w:szCs w:val="22"/>
              </w:rPr>
            </w:pPr>
          </w:p>
        </w:tc>
      </w:tr>
      <w:tr w:rsidR="00CC1E8A" w:rsidRPr="00CC1E8A" w14:paraId="1B83F234" w14:textId="77777777" w:rsidTr="00E52185">
        <w:trPr>
          <w:trHeight w:val="300"/>
        </w:trPr>
        <w:tc>
          <w:tcPr>
            <w:tcW w:w="717" w:type="dxa"/>
            <w:shd w:val="clear" w:color="auto" w:fill="DBE5F1" w:themeFill="accent1" w:themeFillTint="33"/>
            <w:noWrap/>
            <w:vAlign w:val="center"/>
            <w:hideMark/>
          </w:tcPr>
          <w:p w14:paraId="39C3247C" w14:textId="77777777" w:rsidR="00CC1E8A" w:rsidRPr="00E52185" w:rsidRDefault="00CC1E8A" w:rsidP="00E52185">
            <w:pPr>
              <w:spacing w:line="276" w:lineRule="auto"/>
              <w:jc w:val="center"/>
              <w:rPr>
                <w:rFonts w:asciiTheme="minorHAnsi" w:hAnsiTheme="minorHAnsi" w:cstheme="minorHAnsi"/>
                <w:b/>
                <w:sz w:val="22"/>
                <w:szCs w:val="22"/>
              </w:rPr>
            </w:pPr>
          </w:p>
        </w:tc>
        <w:tc>
          <w:tcPr>
            <w:tcW w:w="3819" w:type="dxa"/>
            <w:shd w:val="clear" w:color="auto" w:fill="DBE5F1" w:themeFill="accent1" w:themeFillTint="33"/>
            <w:noWrap/>
            <w:vAlign w:val="bottom"/>
            <w:hideMark/>
          </w:tcPr>
          <w:p w14:paraId="0E5B7720" w14:textId="77777777" w:rsidR="00CC1E8A" w:rsidRPr="00E52185" w:rsidRDefault="00CC1E8A" w:rsidP="00CC1E8A">
            <w:pPr>
              <w:spacing w:line="276" w:lineRule="auto"/>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Software</w:t>
            </w:r>
          </w:p>
        </w:tc>
        <w:tc>
          <w:tcPr>
            <w:tcW w:w="2552" w:type="dxa"/>
            <w:shd w:val="clear" w:color="auto" w:fill="DBE5F1" w:themeFill="accent1" w:themeFillTint="33"/>
            <w:noWrap/>
            <w:vAlign w:val="bottom"/>
            <w:hideMark/>
          </w:tcPr>
          <w:p w14:paraId="65F5C470" w14:textId="77777777" w:rsidR="00CC1E8A" w:rsidRPr="00E52185" w:rsidRDefault="00CC1E8A" w:rsidP="00CC1E8A">
            <w:pPr>
              <w:spacing w:line="276" w:lineRule="auto"/>
              <w:jc w:val="center"/>
              <w:rPr>
                <w:rFonts w:asciiTheme="minorHAnsi" w:hAnsiTheme="minorHAnsi" w:cstheme="minorHAnsi"/>
                <w:b/>
                <w:color w:val="000000"/>
                <w:sz w:val="22"/>
                <w:szCs w:val="22"/>
              </w:rPr>
            </w:pPr>
          </w:p>
        </w:tc>
        <w:tc>
          <w:tcPr>
            <w:tcW w:w="1984" w:type="dxa"/>
            <w:shd w:val="clear" w:color="auto" w:fill="DBE5F1" w:themeFill="accent1" w:themeFillTint="33"/>
            <w:noWrap/>
            <w:vAlign w:val="bottom"/>
            <w:hideMark/>
          </w:tcPr>
          <w:p w14:paraId="207DF746" w14:textId="77777777" w:rsidR="00CC1E8A" w:rsidRPr="00E52185" w:rsidRDefault="00CC1E8A" w:rsidP="00CC1E8A">
            <w:pPr>
              <w:spacing w:line="276" w:lineRule="auto"/>
              <w:jc w:val="center"/>
              <w:rPr>
                <w:rFonts w:asciiTheme="minorHAnsi" w:hAnsiTheme="minorHAnsi" w:cstheme="minorHAnsi"/>
                <w:b/>
                <w:sz w:val="22"/>
                <w:szCs w:val="22"/>
              </w:rPr>
            </w:pPr>
          </w:p>
        </w:tc>
      </w:tr>
      <w:tr w:rsidR="00CC1E8A" w:rsidRPr="00CC1E8A" w14:paraId="38F9AEED" w14:textId="77777777" w:rsidTr="00E52185">
        <w:trPr>
          <w:trHeight w:val="300"/>
        </w:trPr>
        <w:tc>
          <w:tcPr>
            <w:tcW w:w="717" w:type="dxa"/>
            <w:shd w:val="clear" w:color="auto" w:fill="auto"/>
            <w:noWrap/>
            <w:vAlign w:val="center"/>
            <w:hideMark/>
          </w:tcPr>
          <w:p w14:paraId="2FEF6A17"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1</w:t>
            </w:r>
          </w:p>
        </w:tc>
        <w:tc>
          <w:tcPr>
            <w:tcW w:w="3819" w:type="dxa"/>
            <w:shd w:val="clear" w:color="auto" w:fill="auto"/>
            <w:noWrap/>
            <w:vAlign w:val="bottom"/>
            <w:hideMark/>
          </w:tcPr>
          <w:p w14:paraId="0EC5CCD9"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Web Application</w:t>
            </w:r>
          </w:p>
        </w:tc>
        <w:tc>
          <w:tcPr>
            <w:tcW w:w="2552" w:type="dxa"/>
            <w:shd w:val="clear" w:color="auto" w:fill="auto"/>
            <w:noWrap/>
            <w:vAlign w:val="bottom"/>
            <w:hideMark/>
          </w:tcPr>
          <w:p w14:paraId="5550682A"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14:paraId="08B8EA1A"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25457983" w14:textId="77777777" w:rsidTr="00E52185">
        <w:trPr>
          <w:trHeight w:val="300"/>
        </w:trPr>
        <w:tc>
          <w:tcPr>
            <w:tcW w:w="717" w:type="dxa"/>
            <w:shd w:val="clear" w:color="auto" w:fill="auto"/>
            <w:noWrap/>
            <w:vAlign w:val="center"/>
            <w:hideMark/>
          </w:tcPr>
          <w:p w14:paraId="5DB89EE0"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2</w:t>
            </w:r>
          </w:p>
        </w:tc>
        <w:tc>
          <w:tcPr>
            <w:tcW w:w="3819" w:type="dxa"/>
            <w:shd w:val="clear" w:color="auto" w:fill="auto"/>
            <w:noWrap/>
            <w:vAlign w:val="bottom"/>
            <w:hideMark/>
          </w:tcPr>
          <w:p w14:paraId="0EB3DCFB" w14:textId="77777777" w:rsidR="00CC1E8A" w:rsidRPr="00CC1E8A" w:rsidRDefault="00CC1E8A" w:rsidP="00CC1E8A">
            <w:pPr>
              <w:spacing w:line="276" w:lineRule="auto"/>
              <w:rPr>
                <w:rFonts w:asciiTheme="minorHAnsi" w:hAnsiTheme="minorHAnsi" w:cstheme="minorHAnsi"/>
                <w:color w:val="000000"/>
                <w:sz w:val="22"/>
                <w:szCs w:val="22"/>
              </w:rPr>
            </w:pPr>
            <w:proofErr w:type="spellStart"/>
            <w:r w:rsidRPr="00CC1E8A">
              <w:rPr>
                <w:rFonts w:asciiTheme="minorHAnsi" w:hAnsiTheme="minorHAnsi" w:cstheme="minorHAnsi"/>
                <w:color w:val="000000"/>
                <w:sz w:val="22"/>
                <w:szCs w:val="22"/>
              </w:rPr>
              <w:t>mySQL</w:t>
            </w:r>
            <w:proofErr w:type="spellEnd"/>
            <w:r w:rsidRPr="00CC1E8A">
              <w:rPr>
                <w:rFonts w:asciiTheme="minorHAnsi" w:hAnsiTheme="minorHAnsi" w:cstheme="minorHAnsi"/>
                <w:color w:val="000000"/>
                <w:sz w:val="22"/>
                <w:szCs w:val="22"/>
              </w:rPr>
              <w:t xml:space="preserve"> DATABASE</w:t>
            </w:r>
          </w:p>
        </w:tc>
        <w:tc>
          <w:tcPr>
            <w:tcW w:w="2552" w:type="dxa"/>
            <w:shd w:val="clear" w:color="auto" w:fill="auto"/>
            <w:noWrap/>
            <w:vAlign w:val="bottom"/>
            <w:hideMark/>
          </w:tcPr>
          <w:p w14:paraId="2531485A"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14:paraId="6EB15CE4"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426085A4" w14:textId="77777777" w:rsidTr="00E52185">
        <w:trPr>
          <w:trHeight w:val="300"/>
        </w:trPr>
        <w:tc>
          <w:tcPr>
            <w:tcW w:w="717" w:type="dxa"/>
            <w:shd w:val="clear" w:color="auto" w:fill="auto"/>
            <w:noWrap/>
            <w:vAlign w:val="center"/>
            <w:hideMark/>
          </w:tcPr>
          <w:p w14:paraId="7553529B"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3</w:t>
            </w:r>
          </w:p>
        </w:tc>
        <w:tc>
          <w:tcPr>
            <w:tcW w:w="3819" w:type="dxa"/>
            <w:shd w:val="clear" w:color="auto" w:fill="auto"/>
            <w:noWrap/>
            <w:vAlign w:val="bottom"/>
            <w:hideMark/>
          </w:tcPr>
          <w:p w14:paraId="1894F11B"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User Management</w:t>
            </w:r>
          </w:p>
        </w:tc>
        <w:tc>
          <w:tcPr>
            <w:tcW w:w="2552" w:type="dxa"/>
            <w:shd w:val="clear" w:color="auto" w:fill="auto"/>
            <w:noWrap/>
            <w:vAlign w:val="bottom"/>
            <w:hideMark/>
          </w:tcPr>
          <w:p w14:paraId="24F268C2"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14:paraId="02A9AD0D"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5CA3D36C" w14:textId="77777777" w:rsidTr="00E52185">
        <w:trPr>
          <w:trHeight w:val="300"/>
        </w:trPr>
        <w:tc>
          <w:tcPr>
            <w:tcW w:w="717" w:type="dxa"/>
            <w:shd w:val="clear" w:color="auto" w:fill="auto"/>
            <w:noWrap/>
            <w:vAlign w:val="center"/>
            <w:hideMark/>
          </w:tcPr>
          <w:p w14:paraId="0BF3CE15"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4</w:t>
            </w:r>
          </w:p>
        </w:tc>
        <w:tc>
          <w:tcPr>
            <w:tcW w:w="3819" w:type="dxa"/>
            <w:shd w:val="clear" w:color="auto" w:fill="auto"/>
            <w:noWrap/>
            <w:vAlign w:val="bottom"/>
            <w:hideMark/>
          </w:tcPr>
          <w:p w14:paraId="2335BC85"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Report Generation</w:t>
            </w:r>
          </w:p>
        </w:tc>
        <w:tc>
          <w:tcPr>
            <w:tcW w:w="2552" w:type="dxa"/>
            <w:shd w:val="clear" w:color="auto" w:fill="auto"/>
            <w:noWrap/>
            <w:vAlign w:val="bottom"/>
            <w:hideMark/>
          </w:tcPr>
          <w:p w14:paraId="5F8DF954"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14:paraId="64A30280"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r w:rsidR="00CC1E8A" w:rsidRPr="00CC1E8A" w14:paraId="0CE45A38" w14:textId="77777777" w:rsidTr="00E52185">
        <w:trPr>
          <w:trHeight w:val="300"/>
        </w:trPr>
        <w:tc>
          <w:tcPr>
            <w:tcW w:w="717" w:type="dxa"/>
            <w:shd w:val="clear" w:color="auto" w:fill="auto"/>
            <w:noWrap/>
            <w:vAlign w:val="center"/>
            <w:hideMark/>
          </w:tcPr>
          <w:p w14:paraId="13F2B7CB" w14:textId="77777777" w:rsidR="00CC1E8A" w:rsidRPr="00E52185" w:rsidRDefault="00CC1E8A" w:rsidP="00E52185">
            <w:pPr>
              <w:spacing w:line="276" w:lineRule="auto"/>
              <w:jc w:val="center"/>
              <w:rPr>
                <w:rFonts w:asciiTheme="minorHAnsi" w:hAnsiTheme="minorHAnsi" w:cstheme="minorHAnsi"/>
                <w:b/>
                <w:color w:val="000000"/>
                <w:sz w:val="22"/>
                <w:szCs w:val="22"/>
              </w:rPr>
            </w:pPr>
            <w:r w:rsidRPr="00E52185">
              <w:rPr>
                <w:rFonts w:asciiTheme="minorHAnsi" w:hAnsiTheme="minorHAnsi" w:cstheme="minorHAnsi"/>
                <w:b/>
                <w:color w:val="000000"/>
                <w:sz w:val="22"/>
                <w:szCs w:val="22"/>
              </w:rPr>
              <w:t>5</w:t>
            </w:r>
          </w:p>
        </w:tc>
        <w:tc>
          <w:tcPr>
            <w:tcW w:w="3819" w:type="dxa"/>
            <w:shd w:val="clear" w:color="auto" w:fill="auto"/>
            <w:noWrap/>
            <w:vAlign w:val="bottom"/>
            <w:hideMark/>
          </w:tcPr>
          <w:p w14:paraId="6181AD40" w14:textId="77777777" w:rsidR="00CC1E8A" w:rsidRPr="00CC1E8A" w:rsidRDefault="00CC1E8A" w:rsidP="00CC1E8A">
            <w:pPr>
              <w:spacing w:line="276" w:lineRule="auto"/>
              <w:rPr>
                <w:rFonts w:asciiTheme="minorHAnsi" w:hAnsiTheme="minorHAnsi" w:cstheme="minorHAnsi"/>
                <w:color w:val="000000"/>
                <w:sz w:val="22"/>
                <w:szCs w:val="22"/>
              </w:rPr>
            </w:pPr>
            <w:r w:rsidRPr="00CC1E8A">
              <w:rPr>
                <w:rFonts w:asciiTheme="minorHAnsi" w:hAnsiTheme="minorHAnsi" w:cstheme="minorHAnsi"/>
                <w:color w:val="000000"/>
                <w:sz w:val="22"/>
                <w:szCs w:val="22"/>
              </w:rPr>
              <w:t>Alarm Generation</w:t>
            </w:r>
          </w:p>
        </w:tc>
        <w:tc>
          <w:tcPr>
            <w:tcW w:w="2552" w:type="dxa"/>
            <w:shd w:val="clear" w:color="auto" w:fill="auto"/>
            <w:noWrap/>
            <w:vAlign w:val="bottom"/>
            <w:hideMark/>
          </w:tcPr>
          <w:p w14:paraId="46E06D88"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ECSPL</w:t>
            </w:r>
          </w:p>
        </w:tc>
        <w:tc>
          <w:tcPr>
            <w:tcW w:w="1984" w:type="dxa"/>
            <w:shd w:val="clear" w:color="auto" w:fill="auto"/>
            <w:noWrap/>
            <w:vAlign w:val="bottom"/>
            <w:hideMark/>
          </w:tcPr>
          <w:p w14:paraId="2AD6C8DC" w14:textId="77777777" w:rsidR="00CC1E8A" w:rsidRPr="00CC1E8A" w:rsidRDefault="00CC1E8A" w:rsidP="00CC1E8A">
            <w:pPr>
              <w:spacing w:line="276" w:lineRule="auto"/>
              <w:jc w:val="center"/>
              <w:rPr>
                <w:rFonts w:asciiTheme="minorHAnsi" w:hAnsiTheme="minorHAnsi" w:cstheme="minorHAnsi"/>
                <w:color w:val="000000"/>
                <w:sz w:val="22"/>
                <w:szCs w:val="22"/>
              </w:rPr>
            </w:pPr>
            <w:r w:rsidRPr="00CC1E8A">
              <w:rPr>
                <w:rFonts w:asciiTheme="minorHAnsi" w:hAnsiTheme="minorHAnsi" w:cstheme="minorHAnsi"/>
                <w:color w:val="000000"/>
                <w:sz w:val="22"/>
                <w:szCs w:val="22"/>
              </w:rPr>
              <w:t>1</w:t>
            </w:r>
          </w:p>
        </w:tc>
      </w:tr>
    </w:tbl>
    <w:p w14:paraId="2F65D5F6" w14:textId="77777777" w:rsidR="00CC1E8A" w:rsidRDefault="00CC1E8A" w:rsidP="002F1F03">
      <w:pPr>
        <w:pStyle w:val="ListParagraph"/>
        <w:spacing w:line="360" w:lineRule="auto"/>
        <w:ind w:left="709" w:right="-143"/>
        <w:jc w:val="both"/>
        <w:rPr>
          <w:rFonts w:ascii="Arial" w:hAnsi="Arial" w:cs="Arial"/>
          <w:b/>
          <w:sz w:val="22"/>
          <w:szCs w:val="22"/>
          <w:lang w:eastAsia="en-IN"/>
        </w:rPr>
      </w:pPr>
    </w:p>
    <w:p w14:paraId="70CDFA02" w14:textId="77777777" w:rsidR="00954B7B" w:rsidRDefault="00954B7B" w:rsidP="00327929">
      <w:pPr>
        <w:pStyle w:val="ListParagraph"/>
        <w:numPr>
          <w:ilvl w:val="0"/>
          <w:numId w:val="38"/>
        </w:numPr>
        <w:spacing w:after="240" w:line="360" w:lineRule="auto"/>
        <w:ind w:left="709" w:right="-143" w:hanging="425"/>
        <w:jc w:val="both"/>
        <w:rPr>
          <w:rFonts w:ascii="Arial" w:hAnsi="Arial" w:cs="Arial"/>
          <w:b/>
          <w:sz w:val="22"/>
          <w:szCs w:val="22"/>
          <w:lang w:eastAsia="en-IN"/>
        </w:rPr>
      </w:pPr>
      <w:r w:rsidRPr="00954B7B">
        <w:rPr>
          <w:rFonts w:ascii="Arial" w:hAnsi="Arial" w:cs="Arial"/>
          <w:b/>
          <w:sz w:val="22"/>
          <w:szCs w:val="22"/>
          <w:lang w:eastAsia="en-IN"/>
        </w:rPr>
        <w:t>TECHNOLOGY USED</w:t>
      </w:r>
      <w:r>
        <w:rPr>
          <w:rFonts w:ascii="Arial" w:hAnsi="Arial" w:cs="Arial"/>
          <w:b/>
          <w:sz w:val="22"/>
          <w:szCs w:val="22"/>
          <w:lang w:eastAsia="en-IN"/>
        </w:rPr>
        <w:t>:</w:t>
      </w:r>
    </w:p>
    <w:p w14:paraId="28FD0F0C" w14:textId="77777777" w:rsidR="002F1F03" w:rsidRPr="002F1F03" w:rsidRDefault="00D8212D" w:rsidP="00327929">
      <w:pPr>
        <w:pStyle w:val="ListParagraph"/>
        <w:numPr>
          <w:ilvl w:val="0"/>
          <w:numId w:val="39"/>
        </w:numPr>
        <w:autoSpaceDE w:val="0"/>
        <w:autoSpaceDN w:val="0"/>
        <w:adjustRightInd w:val="0"/>
        <w:spacing w:before="240" w:line="360" w:lineRule="auto"/>
        <w:ind w:left="1134" w:right="-143" w:hanging="425"/>
        <w:jc w:val="both"/>
        <w:rPr>
          <w:rFonts w:ascii="Arial" w:hAnsi="Arial" w:cs="Arial"/>
          <w:sz w:val="22"/>
          <w:szCs w:val="22"/>
          <w:lang w:eastAsia="en-IN"/>
        </w:rPr>
      </w:pPr>
      <w:r>
        <w:rPr>
          <w:rFonts w:ascii="Arial" w:hAnsi="Arial" w:cs="Arial"/>
          <w:b/>
          <w:sz w:val="22"/>
          <w:szCs w:val="22"/>
          <w:lang w:eastAsia="en-IN"/>
        </w:rPr>
        <w:t>TECHNOLOGY SUPPLIER, EPC</w:t>
      </w:r>
      <w:r w:rsidR="0037153F">
        <w:rPr>
          <w:rFonts w:ascii="Arial" w:hAnsi="Arial" w:cs="Arial"/>
          <w:b/>
          <w:sz w:val="22"/>
          <w:szCs w:val="22"/>
          <w:lang w:eastAsia="en-IN"/>
        </w:rPr>
        <w:t xml:space="preserve"> CONTRACTOR</w:t>
      </w:r>
      <w:r>
        <w:rPr>
          <w:rFonts w:ascii="Arial" w:hAnsi="Arial" w:cs="Arial"/>
          <w:b/>
          <w:sz w:val="22"/>
          <w:szCs w:val="22"/>
          <w:lang w:eastAsia="en-IN"/>
        </w:rPr>
        <w:t xml:space="preserve">: </w:t>
      </w:r>
    </w:p>
    <w:p w14:paraId="0F36FDA1" w14:textId="77777777" w:rsidR="007702EE" w:rsidRPr="00730188" w:rsidRDefault="00376316" w:rsidP="00730188">
      <w:pPr>
        <w:pStyle w:val="ListParagraph"/>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lastRenderedPageBreak/>
        <w:t xml:space="preserve">As per the data/information provided by the client, </w:t>
      </w:r>
      <w:r w:rsidR="00EE6517" w:rsidRPr="00FC5160">
        <w:rPr>
          <w:rFonts w:ascii="Arial" w:hAnsi="Arial" w:cs="Arial"/>
          <w:sz w:val="22"/>
          <w:szCs w:val="22"/>
          <w:lang w:eastAsia="en-IN"/>
        </w:rPr>
        <w:t xml:space="preserve">Company has </w:t>
      </w:r>
      <w:r w:rsidR="0082716F">
        <w:rPr>
          <w:rFonts w:ascii="Arial" w:hAnsi="Arial" w:cs="Arial"/>
          <w:sz w:val="22"/>
          <w:szCs w:val="22"/>
          <w:lang w:eastAsia="en-IN"/>
        </w:rPr>
        <w:t xml:space="preserve">purchased this under construction plant from M/s </w:t>
      </w:r>
      <w:proofErr w:type="spellStart"/>
      <w:r w:rsidR="0082716F">
        <w:rPr>
          <w:rFonts w:ascii="Arial" w:hAnsi="Arial" w:cs="Arial"/>
          <w:sz w:val="22"/>
          <w:szCs w:val="22"/>
          <w:lang w:eastAsia="en-IN"/>
        </w:rPr>
        <w:t>Sobti</w:t>
      </w:r>
      <w:proofErr w:type="spellEnd"/>
      <w:r w:rsidR="0082716F">
        <w:rPr>
          <w:rFonts w:ascii="Arial" w:hAnsi="Arial" w:cs="Arial"/>
          <w:sz w:val="22"/>
          <w:szCs w:val="22"/>
          <w:lang w:eastAsia="en-IN"/>
        </w:rPr>
        <w:t xml:space="preserve"> Engineering Works Pvt Ltd. New Owner/Promoter of the project M/s Zak Ventures Renewable Pvt Ltd are having expertise in the field of setting up a of CBG plant by deploying their in-house well experienced technical team of consultants. </w:t>
      </w:r>
      <w:r w:rsidR="007702EE" w:rsidRPr="00730188">
        <w:rPr>
          <w:rFonts w:ascii="Arial" w:hAnsi="Arial" w:cs="Arial"/>
          <w:sz w:val="22"/>
          <w:szCs w:val="22"/>
          <w:lang w:eastAsia="en-IN"/>
        </w:rPr>
        <w:t>On request of RKA, profile of key technical professionals associated with ZAK are as follows:</w:t>
      </w:r>
    </w:p>
    <w:tbl>
      <w:tblPr>
        <w:tblStyle w:val="TableGrid"/>
        <w:tblW w:w="8647" w:type="dxa"/>
        <w:tblInd w:w="1242" w:type="dxa"/>
        <w:tblLook w:val="04A0" w:firstRow="1" w:lastRow="0" w:firstColumn="1" w:lastColumn="0" w:noHBand="0" w:noVBand="1"/>
      </w:tblPr>
      <w:tblGrid>
        <w:gridCol w:w="851"/>
        <w:gridCol w:w="2268"/>
        <w:gridCol w:w="5528"/>
      </w:tblGrid>
      <w:tr w:rsidR="007702EE" w:rsidRPr="0093435D" w14:paraId="381DCE8C" w14:textId="77777777" w:rsidTr="0093435D">
        <w:tc>
          <w:tcPr>
            <w:tcW w:w="851" w:type="dxa"/>
            <w:shd w:val="clear" w:color="auto" w:fill="002060"/>
            <w:vAlign w:val="center"/>
          </w:tcPr>
          <w:p w14:paraId="4BACBACA" w14:textId="77777777" w:rsidR="007702EE" w:rsidRPr="0093435D" w:rsidRDefault="007702EE" w:rsidP="0093435D">
            <w:pPr>
              <w:pStyle w:val="ListParagraph"/>
              <w:spacing w:line="276" w:lineRule="auto"/>
              <w:ind w:left="0" w:right="-8"/>
              <w:rPr>
                <w:rFonts w:asciiTheme="minorHAnsi" w:hAnsiTheme="minorHAnsi" w:cstheme="minorHAnsi"/>
                <w:b/>
                <w:sz w:val="22"/>
                <w:szCs w:val="22"/>
                <w:lang w:eastAsia="en-IN"/>
              </w:rPr>
            </w:pPr>
            <w:r w:rsidRPr="0093435D">
              <w:rPr>
                <w:rFonts w:asciiTheme="minorHAnsi" w:hAnsiTheme="minorHAnsi" w:cstheme="minorHAnsi"/>
                <w:b/>
                <w:sz w:val="22"/>
                <w:szCs w:val="22"/>
                <w:lang w:eastAsia="en-IN"/>
              </w:rPr>
              <w:t>S. No.</w:t>
            </w:r>
          </w:p>
        </w:tc>
        <w:tc>
          <w:tcPr>
            <w:tcW w:w="2268" w:type="dxa"/>
            <w:shd w:val="clear" w:color="auto" w:fill="002060"/>
            <w:vAlign w:val="center"/>
          </w:tcPr>
          <w:p w14:paraId="3C86C527" w14:textId="77777777" w:rsidR="007702EE" w:rsidRPr="0093435D" w:rsidRDefault="007702EE" w:rsidP="0093435D">
            <w:pPr>
              <w:pStyle w:val="ListParagraph"/>
              <w:spacing w:line="276" w:lineRule="auto"/>
              <w:ind w:left="0" w:right="-8"/>
              <w:rPr>
                <w:rFonts w:asciiTheme="minorHAnsi" w:hAnsiTheme="minorHAnsi" w:cstheme="minorHAnsi"/>
                <w:b/>
                <w:sz w:val="22"/>
                <w:szCs w:val="22"/>
                <w:lang w:eastAsia="en-IN"/>
              </w:rPr>
            </w:pPr>
            <w:r w:rsidRPr="0093435D">
              <w:rPr>
                <w:rFonts w:asciiTheme="minorHAnsi" w:hAnsiTheme="minorHAnsi" w:cstheme="minorHAnsi"/>
                <w:b/>
                <w:sz w:val="22"/>
                <w:szCs w:val="22"/>
                <w:lang w:eastAsia="en-IN"/>
              </w:rPr>
              <w:t xml:space="preserve">Name </w:t>
            </w:r>
          </w:p>
        </w:tc>
        <w:tc>
          <w:tcPr>
            <w:tcW w:w="5528" w:type="dxa"/>
            <w:shd w:val="clear" w:color="auto" w:fill="002060"/>
          </w:tcPr>
          <w:p w14:paraId="194646FB" w14:textId="77777777" w:rsidR="007702EE" w:rsidRPr="0093435D" w:rsidRDefault="007702EE" w:rsidP="0093435D">
            <w:pPr>
              <w:pStyle w:val="ListParagraph"/>
              <w:spacing w:line="276" w:lineRule="auto"/>
              <w:ind w:left="0" w:right="-8"/>
              <w:jc w:val="center"/>
              <w:rPr>
                <w:rFonts w:asciiTheme="minorHAnsi" w:hAnsiTheme="minorHAnsi" w:cstheme="minorHAnsi"/>
                <w:b/>
                <w:sz w:val="22"/>
                <w:szCs w:val="22"/>
                <w:lang w:eastAsia="en-IN"/>
              </w:rPr>
            </w:pPr>
            <w:r w:rsidRPr="0093435D">
              <w:rPr>
                <w:rFonts w:asciiTheme="minorHAnsi" w:hAnsiTheme="minorHAnsi" w:cstheme="minorHAnsi"/>
                <w:b/>
                <w:sz w:val="22"/>
                <w:szCs w:val="22"/>
                <w:lang w:eastAsia="en-IN"/>
              </w:rPr>
              <w:t>Profile Description</w:t>
            </w:r>
          </w:p>
        </w:tc>
      </w:tr>
      <w:tr w:rsidR="007702EE" w:rsidRPr="0093435D" w14:paraId="706A8AFF" w14:textId="77777777" w:rsidTr="0093435D">
        <w:tc>
          <w:tcPr>
            <w:tcW w:w="851" w:type="dxa"/>
            <w:shd w:val="clear" w:color="auto" w:fill="DBE5F1" w:themeFill="accent1" w:themeFillTint="33"/>
            <w:vAlign w:val="center"/>
          </w:tcPr>
          <w:p w14:paraId="6A898FA6" w14:textId="77777777" w:rsidR="007702EE" w:rsidRPr="0093435D" w:rsidRDefault="007702EE" w:rsidP="0093435D">
            <w:pPr>
              <w:pStyle w:val="ListParagraph"/>
              <w:numPr>
                <w:ilvl w:val="6"/>
                <w:numId w:val="36"/>
              </w:numPr>
              <w:spacing w:line="276" w:lineRule="auto"/>
              <w:ind w:left="567" w:right="-8"/>
              <w:rPr>
                <w:rFonts w:asciiTheme="minorHAnsi" w:hAnsiTheme="minorHAnsi" w:cstheme="minorHAnsi"/>
                <w:b/>
                <w:sz w:val="22"/>
                <w:szCs w:val="22"/>
                <w:lang w:eastAsia="en-IN"/>
              </w:rPr>
            </w:pPr>
          </w:p>
        </w:tc>
        <w:tc>
          <w:tcPr>
            <w:tcW w:w="2268" w:type="dxa"/>
            <w:vAlign w:val="center"/>
          </w:tcPr>
          <w:p w14:paraId="3A58B563" w14:textId="77777777" w:rsidR="007702EE" w:rsidRPr="0093435D" w:rsidRDefault="0093435D" w:rsidP="0093435D">
            <w:pPr>
              <w:pStyle w:val="ListParagraph"/>
              <w:spacing w:line="276" w:lineRule="auto"/>
              <w:ind w:left="0" w:right="-8"/>
              <w:rPr>
                <w:rFonts w:asciiTheme="minorHAnsi" w:hAnsiTheme="minorHAnsi" w:cstheme="minorHAnsi"/>
                <w:sz w:val="22"/>
                <w:szCs w:val="22"/>
                <w:lang w:eastAsia="en-IN"/>
              </w:rPr>
            </w:pPr>
            <w:r w:rsidRPr="0093435D">
              <w:rPr>
                <w:rFonts w:asciiTheme="minorHAnsi" w:hAnsiTheme="minorHAnsi" w:cstheme="minorHAnsi"/>
                <w:sz w:val="22"/>
                <w:szCs w:val="22"/>
                <w:lang w:eastAsia="en-IN"/>
              </w:rPr>
              <w:t>Mr. Babar Shah</w:t>
            </w:r>
          </w:p>
        </w:tc>
        <w:tc>
          <w:tcPr>
            <w:tcW w:w="5528" w:type="dxa"/>
          </w:tcPr>
          <w:p w14:paraId="783367E2" w14:textId="77777777" w:rsidR="0093435D" w:rsidRDefault="0093435D" w:rsidP="0093435D">
            <w:pPr>
              <w:spacing w:line="276" w:lineRule="auto"/>
              <w:ind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As informed by client, </w:t>
            </w:r>
            <w:r w:rsidRPr="0093435D">
              <w:rPr>
                <w:rFonts w:asciiTheme="minorHAnsi" w:hAnsiTheme="minorHAnsi" w:cstheme="minorHAnsi"/>
                <w:sz w:val="22"/>
                <w:szCs w:val="22"/>
                <w:lang w:eastAsia="en-IN"/>
              </w:rPr>
              <w:t xml:space="preserve">An Engineering graduate with Master’s in Marketing. He is 38 years old and has over 15 years of experience. He is instrumental in techno commercial solutions for gas based power plants (Stand-by, Captive &amp; independent) and Waste to energy solution on various technical and commercial models. Responsible to accrue and expand business by providing solutions on Renewable Energy and Natural Gas sector. </w:t>
            </w:r>
          </w:p>
          <w:p w14:paraId="67254FE5" w14:textId="77777777" w:rsidR="0093435D" w:rsidRDefault="0093435D" w:rsidP="0093435D">
            <w:pPr>
              <w:spacing w:before="240" w:line="276" w:lineRule="auto"/>
              <w:ind w:right="-8"/>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He is having </w:t>
            </w:r>
            <w:r w:rsidRPr="0093435D">
              <w:rPr>
                <w:rFonts w:asciiTheme="minorHAnsi" w:hAnsiTheme="minorHAnsi" w:cstheme="minorHAnsi"/>
                <w:sz w:val="22"/>
                <w:szCs w:val="22"/>
                <w:lang w:eastAsia="en-IN"/>
              </w:rPr>
              <w:t>specialization in Business Management, Operation management and execution of Techno-Commercial Operations.</w:t>
            </w:r>
            <w:r>
              <w:rPr>
                <w:rFonts w:asciiTheme="minorHAnsi" w:hAnsiTheme="minorHAnsi" w:cstheme="minorHAnsi"/>
                <w:sz w:val="22"/>
                <w:szCs w:val="22"/>
                <w:lang w:eastAsia="en-IN"/>
              </w:rPr>
              <w:t xml:space="preserve"> </w:t>
            </w:r>
            <w:r w:rsidRPr="0093435D">
              <w:rPr>
                <w:rFonts w:asciiTheme="minorHAnsi" w:hAnsiTheme="minorHAnsi" w:cstheme="minorHAnsi"/>
                <w:sz w:val="22"/>
                <w:szCs w:val="22"/>
                <w:lang w:eastAsia="en-IN"/>
              </w:rPr>
              <w:t>He has worked with many established multinational companies like QUIPPO ENERGY, CUMMINS, and CLARKE E</w:t>
            </w:r>
            <w:r>
              <w:rPr>
                <w:rFonts w:asciiTheme="minorHAnsi" w:hAnsiTheme="minorHAnsi" w:cstheme="minorHAnsi"/>
                <w:sz w:val="22"/>
                <w:szCs w:val="22"/>
                <w:lang w:eastAsia="en-IN"/>
              </w:rPr>
              <w:t>NERGY in the key role position.</w:t>
            </w:r>
          </w:p>
          <w:p w14:paraId="1D76FBB4" w14:textId="77777777" w:rsidR="007702EE" w:rsidRDefault="0093435D" w:rsidP="0093435D">
            <w:pPr>
              <w:spacing w:before="240" w:line="276" w:lineRule="auto"/>
              <w:ind w:right="-8"/>
              <w:jc w:val="both"/>
              <w:rPr>
                <w:rFonts w:asciiTheme="minorHAnsi" w:hAnsiTheme="minorHAnsi" w:cstheme="minorHAnsi"/>
                <w:sz w:val="22"/>
                <w:szCs w:val="22"/>
                <w:lang w:eastAsia="en-IN"/>
              </w:rPr>
            </w:pPr>
            <w:r w:rsidRPr="0093435D">
              <w:rPr>
                <w:rFonts w:asciiTheme="minorHAnsi" w:hAnsiTheme="minorHAnsi" w:cstheme="minorHAnsi"/>
                <w:sz w:val="22"/>
                <w:szCs w:val="22"/>
                <w:lang w:eastAsia="en-IN"/>
              </w:rPr>
              <w:t>Currently associated with ZAK</w:t>
            </w:r>
            <w:r>
              <w:rPr>
                <w:rFonts w:asciiTheme="minorHAnsi" w:hAnsiTheme="minorHAnsi" w:cstheme="minorHAnsi"/>
                <w:sz w:val="22"/>
                <w:szCs w:val="22"/>
                <w:lang w:eastAsia="en-IN"/>
              </w:rPr>
              <w:t xml:space="preserve"> </w:t>
            </w:r>
            <w:r w:rsidRPr="0093435D">
              <w:rPr>
                <w:rFonts w:asciiTheme="minorHAnsi" w:hAnsiTheme="minorHAnsi" w:cstheme="minorHAnsi"/>
                <w:sz w:val="22"/>
                <w:szCs w:val="22"/>
                <w:lang w:eastAsia="en-IN"/>
              </w:rPr>
              <w:t>Venture Pvt Ltd as Director with primary responsibility of managing the existing business operations and bringing new business to the companies. All the projects are mainly in the waste to energy, Gas based power, Compress Biogas Plants and Natural Gas Pipeline sectors.</w:t>
            </w:r>
          </w:p>
          <w:p w14:paraId="78A2F75D" w14:textId="77777777" w:rsidR="0093435D" w:rsidRDefault="0093435D" w:rsidP="0093435D">
            <w:pPr>
              <w:spacing w:before="240" w:line="276" w:lineRule="auto"/>
              <w:ind w:right="-8"/>
              <w:jc w:val="both"/>
              <w:rPr>
                <w:rFonts w:asciiTheme="minorHAnsi" w:hAnsiTheme="minorHAnsi" w:cstheme="minorHAnsi"/>
                <w:b/>
                <w:sz w:val="22"/>
                <w:szCs w:val="22"/>
                <w:lang w:eastAsia="en-IN"/>
              </w:rPr>
            </w:pPr>
            <w:r w:rsidRPr="0093435D">
              <w:rPr>
                <w:rFonts w:asciiTheme="minorHAnsi" w:hAnsiTheme="minorHAnsi" w:cstheme="minorHAnsi"/>
                <w:b/>
                <w:sz w:val="22"/>
                <w:szCs w:val="22"/>
                <w:lang w:eastAsia="en-IN"/>
              </w:rPr>
              <w:t>Few Successfully executed project details:</w:t>
            </w:r>
          </w:p>
          <w:p w14:paraId="1EF895DC" w14:textId="77777777" w:rsidR="00107DDF" w:rsidRDefault="0093435D"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93435D">
              <w:rPr>
                <w:rFonts w:asciiTheme="minorHAnsi" w:hAnsiTheme="minorHAnsi" w:cstheme="minorHAnsi"/>
                <w:sz w:val="22"/>
                <w:szCs w:val="22"/>
                <w:lang w:eastAsia="en-IN"/>
              </w:rPr>
              <w:t>Waste To Biogas Project ~ 2mw Electricity @ Rithala Sewage Treatment Plant, Delhi Jal Board. Project Cost = 30 Crores</w:t>
            </w:r>
            <w:r>
              <w:rPr>
                <w:rFonts w:asciiTheme="minorHAnsi" w:hAnsiTheme="minorHAnsi" w:cstheme="minorHAnsi"/>
                <w:sz w:val="22"/>
                <w:szCs w:val="22"/>
                <w:lang w:eastAsia="en-IN"/>
              </w:rPr>
              <w:t>.</w:t>
            </w:r>
          </w:p>
          <w:p w14:paraId="4199E221" w14:textId="77777777"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Industrial Waste (Maize Processing Plant ETP) To Biogas @ RR Foods, Lucknow. Project Cost = 15 Crores</w:t>
            </w:r>
          </w:p>
          <w:p w14:paraId="4784D139" w14:textId="77777777"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Animal / Industrial Waste to Biogas @ Patiala, Punjab. Project Cost= 10.5 Crores</w:t>
            </w:r>
            <w:r w:rsidR="00107DDF">
              <w:rPr>
                <w:rFonts w:asciiTheme="minorHAnsi" w:hAnsiTheme="minorHAnsi" w:cstheme="minorHAnsi"/>
                <w:sz w:val="22"/>
                <w:szCs w:val="22"/>
                <w:lang w:eastAsia="en-IN"/>
              </w:rPr>
              <w:t>.</w:t>
            </w:r>
          </w:p>
          <w:p w14:paraId="4D5B4B40" w14:textId="77777777"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 xml:space="preserve">Press Mud </w:t>
            </w:r>
            <w:r w:rsidR="00107DDF" w:rsidRPr="00107DDF">
              <w:rPr>
                <w:rFonts w:asciiTheme="minorHAnsi" w:hAnsiTheme="minorHAnsi" w:cstheme="minorHAnsi"/>
                <w:sz w:val="22"/>
                <w:szCs w:val="22"/>
                <w:lang w:eastAsia="en-IN"/>
              </w:rPr>
              <w:t>to</w:t>
            </w:r>
            <w:r w:rsidRPr="00107DDF">
              <w:rPr>
                <w:rFonts w:asciiTheme="minorHAnsi" w:hAnsiTheme="minorHAnsi" w:cstheme="minorHAnsi"/>
                <w:sz w:val="22"/>
                <w:szCs w:val="22"/>
                <w:lang w:eastAsia="en-IN"/>
              </w:rPr>
              <w:t xml:space="preserve"> Compress Biogas Project @ Modinagar, Uttar Pradesh Project Cost= 8 Crores</w:t>
            </w:r>
            <w:r w:rsidR="00107DDF">
              <w:rPr>
                <w:rFonts w:asciiTheme="minorHAnsi" w:hAnsiTheme="minorHAnsi" w:cstheme="minorHAnsi"/>
                <w:sz w:val="22"/>
                <w:szCs w:val="22"/>
                <w:lang w:eastAsia="en-IN"/>
              </w:rPr>
              <w:t>.</w:t>
            </w:r>
          </w:p>
          <w:p w14:paraId="4262C465" w14:textId="77777777"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lastRenderedPageBreak/>
              <w:t>8mw Natural Gas Based Cogeneration Project @ Honda Cars India Limited, Greater Noida. Overall Project Cost = 40 Crores</w:t>
            </w:r>
            <w:r w:rsidR="00107DDF">
              <w:rPr>
                <w:rFonts w:asciiTheme="minorHAnsi" w:hAnsiTheme="minorHAnsi" w:cstheme="minorHAnsi"/>
                <w:sz w:val="22"/>
                <w:szCs w:val="22"/>
                <w:lang w:eastAsia="en-IN"/>
              </w:rPr>
              <w:t>.</w:t>
            </w:r>
          </w:p>
          <w:p w14:paraId="621530FA" w14:textId="77777777" w:rsid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1.3 Mw Gas Based Power Plant At New Holland Tractor For Their Manufacturing Unit In Greater Noida. Project Cost 3 Crore</w:t>
            </w:r>
            <w:r w:rsidR="00107DDF">
              <w:rPr>
                <w:rFonts w:asciiTheme="minorHAnsi" w:hAnsiTheme="minorHAnsi" w:cstheme="minorHAnsi"/>
                <w:sz w:val="22"/>
                <w:szCs w:val="22"/>
                <w:lang w:eastAsia="en-IN"/>
              </w:rPr>
              <w:t>.</w:t>
            </w:r>
          </w:p>
          <w:p w14:paraId="6204E24D" w14:textId="77777777" w:rsidR="0093435D" w:rsidRPr="00107DDF" w:rsidRDefault="00730188" w:rsidP="00107DDF">
            <w:pPr>
              <w:pStyle w:val="ListParagraph"/>
              <w:numPr>
                <w:ilvl w:val="0"/>
                <w:numId w:val="61"/>
              </w:numPr>
              <w:spacing w:before="240" w:line="276" w:lineRule="auto"/>
              <w:ind w:left="459" w:right="-8" w:hanging="425"/>
              <w:jc w:val="both"/>
              <w:rPr>
                <w:rFonts w:asciiTheme="minorHAnsi" w:hAnsiTheme="minorHAnsi" w:cstheme="minorHAnsi"/>
                <w:sz w:val="22"/>
                <w:szCs w:val="22"/>
                <w:lang w:eastAsia="en-IN"/>
              </w:rPr>
            </w:pPr>
            <w:r w:rsidRPr="00107DDF">
              <w:rPr>
                <w:rFonts w:asciiTheme="minorHAnsi" w:hAnsiTheme="minorHAnsi" w:cstheme="minorHAnsi"/>
                <w:sz w:val="22"/>
                <w:szCs w:val="22"/>
                <w:lang w:eastAsia="en-IN"/>
              </w:rPr>
              <w:t>Various Project Of Gas Genset Rating From 0.7mw To 8mw Installed At Locations Across India. Project Cost 50 Crores</w:t>
            </w:r>
          </w:p>
        </w:tc>
      </w:tr>
      <w:tr w:rsidR="0093435D" w:rsidRPr="0093435D" w14:paraId="235F654D" w14:textId="77777777" w:rsidTr="0093435D">
        <w:tc>
          <w:tcPr>
            <w:tcW w:w="851" w:type="dxa"/>
            <w:shd w:val="clear" w:color="auto" w:fill="DBE5F1" w:themeFill="accent1" w:themeFillTint="33"/>
            <w:vAlign w:val="center"/>
          </w:tcPr>
          <w:p w14:paraId="42634F79" w14:textId="77777777" w:rsidR="0093435D" w:rsidRPr="0093435D" w:rsidRDefault="0093435D" w:rsidP="0093435D">
            <w:pPr>
              <w:pStyle w:val="ListParagraph"/>
              <w:numPr>
                <w:ilvl w:val="6"/>
                <w:numId w:val="36"/>
              </w:numPr>
              <w:spacing w:line="276" w:lineRule="auto"/>
              <w:ind w:left="567" w:right="-8"/>
              <w:rPr>
                <w:rFonts w:asciiTheme="minorHAnsi" w:hAnsiTheme="minorHAnsi" w:cstheme="minorHAnsi"/>
                <w:b/>
                <w:sz w:val="22"/>
                <w:szCs w:val="22"/>
                <w:lang w:eastAsia="en-IN"/>
              </w:rPr>
            </w:pPr>
          </w:p>
        </w:tc>
        <w:tc>
          <w:tcPr>
            <w:tcW w:w="2268" w:type="dxa"/>
            <w:vAlign w:val="center"/>
          </w:tcPr>
          <w:p w14:paraId="76ECB217" w14:textId="77777777" w:rsidR="0093435D" w:rsidRPr="0093435D" w:rsidRDefault="0093435D" w:rsidP="0093435D">
            <w:pPr>
              <w:pStyle w:val="ListParagraph"/>
              <w:spacing w:line="276" w:lineRule="auto"/>
              <w:ind w:left="0" w:right="-8"/>
              <w:rPr>
                <w:rFonts w:asciiTheme="minorHAnsi" w:hAnsiTheme="minorHAnsi" w:cstheme="minorHAnsi"/>
                <w:sz w:val="22"/>
                <w:szCs w:val="22"/>
                <w:lang w:eastAsia="en-IN"/>
              </w:rPr>
            </w:pPr>
            <w:r w:rsidRPr="0093435D">
              <w:rPr>
                <w:rFonts w:asciiTheme="minorHAnsi" w:hAnsiTheme="minorHAnsi" w:cstheme="minorHAnsi"/>
                <w:sz w:val="22"/>
                <w:szCs w:val="22"/>
                <w:lang w:eastAsia="en-IN"/>
              </w:rPr>
              <w:t>Mr. Rakshit Naudiyal</w:t>
            </w:r>
          </w:p>
        </w:tc>
        <w:tc>
          <w:tcPr>
            <w:tcW w:w="5528" w:type="dxa"/>
          </w:tcPr>
          <w:p w14:paraId="71791417" w14:textId="77777777" w:rsidR="00730188" w:rsidRPr="00730188" w:rsidRDefault="00730188" w:rsidP="00730188">
            <w:pPr>
              <w:spacing w:line="276" w:lineRule="auto"/>
              <w:ind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He has done M. Tech. in Mechanical Engineering. A high- caliber professional with master’s in mechanical engineering and extensive experience in the Oil &amp; Gas, Renewable Energy Sector.</w:t>
            </w:r>
          </w:p>
          <w:p w14:paraId="4D049A62" w14:textId="77777777" w:rsidR="0093435D" w:rsidRDefault="00730188" w:rsidP="00730188">
            <w:pPr>
              <w:pStyle w:val="ListParagraph"/>
              <w:spacing w:before="240" w:line="276" w:lineRule="auto"/>
              <w:ind w:left="0" w:right="-8"/>
              <w:jc w:val="both"/>
              <w:rPr>
                <w:rFonts w:asciiTheme="minorHAnsi" w:hAnsiTheme="minorHAnsi" w:cstheme="minorHAnsi"/>
                <w:sz w:val="22"/>
                <w:szCs w:val="22"/>
                <w:lang w:eastAsia="en-IN"/>
              </w:rPr>
            </w:pPr>
            <w:r w:rsidRPr="00730188">
              <w:rPr>
                <w:rFonts w:asciiTheme="minorHAnsi" w:hAnsiTheme="minorHAnsi" w:cstheme="minorHAnsi"/>
                <w:b/>
                <w:sz w:val="22"/>
                <w:szCs w:val="22"/>
                <w:lang w:eastAsia="en-IN"/>
              </w:rPr>
              <w:t>Key Skills:</w:t>
            </w:r>
            <w:r w:rsidRPr="00730188">
              <w:rPr>
                <w:rFonts w:asciiTheme="minorHAnsi" w:hAnsiTheme="minorHAnsi" w:cstheme="minorHAnsi"/>
                <w:sz w:val="22"/>
                <w:szCs w:val="22"/>
                <w:lang w:eastAsia="en-IN"/>
              </w:rPr>
              <w:t xml:space="preserve"> Project Management | Strategic Planning | Design analysis | Installation &amp; Commissioning | Operation &amp; Maintenance | Process Enhancements | Liaison &amp; Coordination| Cost analysis | Inspection | Waste to Energy | Bio-CNG | R&amp;D | Anaerobic digestion | Biomethanation |</w:t>
            </w:r>
          </w:p>
          <w:p w14:paraId="44A38E53" w14:textId="77777777" w:rsidR="00730188" w:rsidRDefault="00730188" w:rsidP="00730188">
            <w:pPr>
              <w:pStyle w:val="ListParagraph"/>
              <w:spacing w:before="240" w:line="276" w:lineRule="auto"/>
              <w:ind w:left="0" w:right="-8"/>
              <w:jc w:val="both"/>
              <w:rPr>
                <w:rFonts w:asciiTheme="minorHAnsi" w:hAnsiTheme="minorHAnsi" w:cstheme="minorHAnsi"/>
                <w:b/>
                <w:sz w:val="22"/>
                <w:szCs w:val="22"/>
                <w:lang w:eastAsia="en-IN"/>
              </w:rPr>
            </w:pPr>
            <w:r w:rsidRPr="00730188">
              <w:rPr>
                <w:rFonts w:asciiTheme="minorHAnsi" w:hAnsiTheme="minorHAnsi" w:cstheme="minorHAnsi"/>
                <w:b/>
                <w:sz w:val="22"/>
                <w:szCs w:val="22"/>
                <w:lang w:eastAsia="en-IN"/>
              </w:rPr>
              <w:t>Project Executed:</w:t>
            </w:r>
            <w:r>
              <w:rPr>
                <w:rFonts w:asciiTheme="minorHAnsi" w:hAnsiTheme="minorHAnsi" w:cstheme="minorHAnsi"/>
                <w:b/>
                <w:sz w:val="22"/>
                <w:szCs w:val="22"/>
                <w:lang w:eastAsia="en-IN"/>
              </w:rPr>
              <w:t xml:space="preserve"> </w:t>
            </w:r>
          </w:p>
          <w:p w14:paraId="5197CF22" w14:textId="77777777"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150 TPD Pressmud and Cattle based Compressed Biogas Plant at Karnal, Haryana.</w:t>
            </w:r>
          </w:p>
          <w:p w14:paraId="47F2220B" w14:textId="77777777"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150 TPD Pressmud and Cattle based Compressed Biogas Plant at Sonipat, Haryana.</w:t>
            </w:r>
          </w:p>
          <w:p w14:paraId="2F10DFE8" w14:textId="77777777"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I&amp;C of Horizontal Ladle Preheater, Client Name: SMS India Limited.</w:t>
            </w:r>
          </w:p>
          <w:p w14:paraId="356A8DF1" w14:textId="77777777"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 xml:space="preserve">I&amp;C of 30 TPH Burner </w:t>
            </w:r>
            <w:r w:rsidR="00107DDF" w:rsidRPr="00730188">
              <w:rPr>
                <w:rFonts w:asciiTheme="minorHAnsi" w:hAnsiTheme="minorHAnsi" w:cstheme="minorHAnsi"/>
                <w:sz w:val="22"/>
                <w:szCs w:val="22"/>
                <w:lang w:eastAsia="en-IN"/>
              </w:rPr>
              <w:t>Management</w:t>
            </w:r>
            <w:r w:rsidRPr="00730188">
              <w:rPr>
                <w:rFonts w:asciiTheme="minorHAnsi" w:hAnsiTheme="minorHAnsi" w:cstheme="minorHAnsi"/>
                <w:sz w:val="22"/>
                <w:szCs w:val="22"/>
                <w:lang w:eastAsia="en-IN"/>
              </w:rPr>
              <w:t xml:space="preserve"> System for Boiler Operation, Client </w:t>
            </w:r>
            <w:r w:rsidR="00107DDF" w:rsidRPr="00730188">
              <w:rPr>
                <w:rFonts w:asciiTheme="minorHAnsi" w:hAnsiTheme="minorHAnsi" w:cstheme="minorHAnsi"/>
                <w:sz w:val="22"/>
                <w:szCs w:val="22"/>
                <w:lang w:eastAsia="en-IN"/>
              </w:rPr>
              <w:t>Name:</w:t>
            </w:r>
            <w:r w:rsidRPr="00730188">
              <w:rPr>
                <w:rFonts w:asciiTheme="minorHAnsi" w:hAnsiTheme="minorHAnsi" w:cstheme="minorHAnsi"/>
                <w:sz w:val="22"/>
                <w:szCs w:val="22"/>
                <w:lang w:eastAsia="en-IN"/>
              </w:rPr>
              <w:t xml:space="preserve"> Pt. </w:t>
            </w:r>
            <w:proofErr w:type="spellStart"/>
            <w:r w:rsidRPr="00730188">
              <w:rPr>
                <w:rFonts w:asciiTheme="minorHAnsi" w:hAnsiTheme="minorHAnsi" w:cstheme="minorHAnsi"/>
                <w:sz w:val="22"/>
                <w:szCs w:val="22"/>
                <w:lang w:eastAsia="en-IN"/>
              </w:rPr>
              <w:t>Rajawali</w:t>
            </w:r>
            <w:proofErr w:type="spellEnd"/>
            <w:r w:rsidRPr="00730188">
              <w:rPr>
                <w:rFonts w:asciiTheme="minorHAnsi" w:hAnsiTheme="minorHAnsi" w:cstheme="minorHAnsi"/>
                <w:sz w:val="22"/>
                <w:szCs w:val="22"/>
                <w:lang w:eastAsia="en-IN"/>
              </w:rPr>
              <w:t xml:space="preserve"> Putra </w:t>
            </w:r>
            <w:proofErr w:type="spellStart"/>
            <w:r w:rsidRPr="00730188">
              <w:rPr>
                <w:rFonts w:asciiTheme="minorHAnsi" w:hAnsiTheme="minorHAnsi" w:cstheme="minorHAnsi"/>
                <w:sz w:val="22"/>
                <w:szCs w:val="22"/>
                <w:lang w:eastAsia="en-IN"/>
              </w:rPr>
              <w:t>Merpi</w:t>
            </w:r>
            <w:proofErr w:type="spellEnd"/>
            <w:r w:rsidRPr="00730188">
              <w:rPr>
                <w:rFonts w:asciiTheme="minorHAnsi" w:hAnsiTheme="minorHAnsi" w:cstheme="minorHAnsi"/>
                <w:sz w:val="22"/>
                <w:szCs w:val="22"/>
                <w:lang w:eastAsia="en-IN"/>
              </w:rPr>
              <w:t>.</w:t>
            </w:r>
          </w:p>
          <w:p w14:paraId="53D4150A" w14:textId="77777777"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sz w:val="22"/>
                <w:szCs w:val="22"/>
                <w:lang w:eastAsia="en-IN"/>
              </w:rPr>
            </w:pPr>
            <w:r w:rsidRPr="00730188">
              <w:rPr>
                <w:rFonts w:asciiTheme="minorHAnsi" w:hAnsiTheme="minorHAnsi" w:cstheme="minorHAnsi"/>
                <w:sz w:val="22"/>
                <w:szCs w:val="22"/>
                <w:lang w:eastAsia="en-IN"/>
              </w:rPr>
              <w:t xml:space="preserve">I&amp;C of Vertical Ladle Preheater, Client Name: </w:t>
            </w:r>
            <w:proofErr w:type="spellStart"/>
            <w:r w:rsidRPr="00730188">
              <w:rPr>
                <w:rFonts w:asciiTheme="minorHAnsi" w:hAnsiTheme="minorHAnsi" w:cstheme="minorHAnsi"/>
                <w:sz w:val="22"/>
                <w:szCs w:val="22"/>
                <w:lang w:eastAsia="en-IN"/>
              </w:rPr>
              <w:t>Rungta</w:t>
            </w:r>
            <w:proofErr w:type="spellEnd"/>
            <w:r w:rsidRPr="00730188">
              <w:rPr>
                <w:rFonts w:asciiTheme="minorHAnsi" w:hAnsiTheme="minorHAnsi" w:cstheme="minorHAnsi"/>
                <w:sz w:val="22"/>
                <w:szCs w:val="22"/>
                <w:lang w:eastAsia="en-IN"/>
              </w:rPr>
              <w:t xml:space="preserve"> Mines Limited, Jharkhand.</w:t>
            </w:r>
          </w:p>
          <w:p w14:paraId="0A380D35" w14:textId="77777777" w:rsidR="00730188" w:rsidRPr="00730188" w:rsidRDefault="00730188" w:rsidP="00107DDF">
            <w:pPr>
              <w:pStyle w:val="ListParagraph"/>
              <w:numPr>
                <w:ilvl w:val="0"/>
                <w:numId w:val="62"/>
              </w:numPr>
              <w:spacing w:before="240" w:line="276" w:lineRule="auto"/>
              <w:ind w:left="459" w:right="-8"/>
              <w:jc w:val="both"/>
              <w:rPr>
                <w:rFonts w:asciiTheme="minorHAnsi" w:hAnsiTheme="minorHAnsi" w:cstheme="minorHAnsi"/>
                <w:b/>
                <w:sz w:val="22"/>
                <w:szCs w:val="22"/>
                <w:lang w:eastAsia="en-IN"/>
              </w:rPr>
            </w:pPr>
            <w:r w:rsidRPr="00730188">
              <w:rPr>
                <w:rFonts w:asciiTheme="minorHAnsi" w:hAnsiTheme="minorHAnsi" w:cstheme="minorHAnsi"/>
                <w:sz w:val="22"/>
                <w:szCs w:val="22"/>
                <w:lang w:eastAsia="en-IN"/>
              </w:rPr>
              <w:t>I&amp;C of Horizontal Ladle Preheater, Client Name: Tata Bhushan steel Ltd.</w:t>
            </w:r>
          </w:p>
        </w:tc>
      </w:tr>
    </w:tbl>
    <w:p w14:paraId="1DBDF38C" w14:textId="77777777" w:rsidR="00730188" w:rsidRDefault="00730188" w:rsidP="00730188">
      <w:pPr>
        <w:pStyle w:val="ListParagraph"/>
        <w:spacing w:line="360" w:lineRule="auto"/>
        <w:ind w:left="1134" w:right="-8"/>
        <w:jc w:val="both"/>
        <w:rPr>
          <w:rFonts w:ascii="Arial" w:hAnsi="Arial" w:cs="Arial"/>
          <w:sz w:val="22"/>
          <w:szCs w:val="22"/>
          <w:lang w:eastAsia="en-IN"/>
        </w:rPr>
      </w:pPr>
    </w:p>
    <w:p w14:paraId="1B34FAA8" w14:textId="6E4CEAE7" w:rsidR="007702EE" w:rsidRDefault="00730188" w:rsidP="00730188">
      <w:pPr>
        <w:pStyle w:val="ListParagraph"/>
        <w:spacing w:after="240" w:line="360" w:lineRule="auto"/>
        <w:ind w:left="1134" w:right="-8"/>
        <w:jc w:val="both"/>
        <w:rPr>
          <w:rFonts w:ascii="Arial" w:hAnsi="Arial" w:cs="Arial"/>
          <w:sz w:val="22"/>
          <w:szCs w:val="22"/>
          <w:lang w:eastAsia="en-IN"/>
        </w:rPr>
      </w:pPr>
      <w:r>
        <w:rPr>
          <w:rFonts w:ascii="Arial" w:hAnsi="Arial" w:cs="Arial"/>
          <w:sz w:val="22"/>
          <w:szCs w:val="22"/>
          <w:lang w:eastAsia="en-IN"/>
        </w:rPr>
        <w:t xml:space="preserve">However complete profile of the technical team has not been shared with us by the client and we recommend the bank to suggest the client to submit required information in </w:t>
      </w:r>
      <w:r w:rsidR="00107DDF">
        <w:rPr>
          <w:rFonts w:ascii="Arial" w:hAnsi="Arial" w:cs="Arial"/>
          <w:sz w:val="22"/>
          <w:szCs w:val="22"/>
          <w:lang w:eastAsia="en-IN"/>
        </w:rPr>
        <w:t xml:space="preserve">this </w:t>
      </w:r>
      <w:r w:rsidR="00107DDF">
        <w:rPr>
          <w:rFonts w:ascii="Arial" w:hAnsi="Arial" w:cs="Arial"/>
          <w:sz w:val="22"/>
          <w:szCs w:val="22"/>
          <w:lang w:eastAsia="en-IN"/>
        </w:rPr>
        <w:lastRenderedPageBreak/>
        <w:t xml:space="preserve">regard before </w:t>
      </w:r>
      <w:r w:rsidR="00107DDF" w:rsidRPr="00D92611">
        <w:rPr>
          <w:rFonts w:ascii="Arial" w:hAnsi="Arial" w:cs="Arial"/>
          <w:sz w:val="22"/>
          <w:szCs w:val="22"/>
          <w:highlight w:val="yellow"/>
          <w:lang w:eastAsia="en-IN"/>
        </w:rPr>
        <w:t>disbursement</w:t>
      </w:r>
      <w:r w:rsidR="00D92611" w:rsidRPr="00D92611">
        <w:rPr>
          <w:rFonts w:ascii="Arial" w:hAnsi="Arial" w:cs="Arial"/>
          <w:sz w:val="22"/>
          <w:szCs w:val="22"/>
          <w:highlight w:val="yellow"/>
          <w:lang w:eastAsia="en-IN"/>
        </w:rPr>
        <w:t>.</w:t>
      </w:r>
      <w:r w:rsidR="00107DDF" w:rsidRPr="00D92611">
        <w:rPr>
          <w:rFonts w:ascii="Arial" w:hAnsi="Arial" w:cs="Arial"/>
          <w:sz w:val="22"/>
          <w:szCs w:val="22"/>
          <w:highlight w:val="yellow"/>
          <w:lang w:eastAsia="en-IN"/>
        </w:rPr>
        <w:t xml:space="preserve"> </w:t>
      </w:r>
      <w:r w:rsidR="00D92611" w:rsidRPr="00D92611">
        <w:rPr>
          <w:rFonts w:ascii="Arial" w:hAnsi="Arial" w:cs="Arial"/>
          <w:sz w:val="22"/>
          <w:szCs w:val="22"/>
          <w:highlight w:val="yellow"/>
          <w:lang w:eastAsia="en-IN"/>
        </w:rPr>
        <w:t>A</w:t>
      </w:r>
      <w:r w:rsidR="00107DDF" w:rsidRPr="00D92611">
        <w:rPr>
          <w:rFonts w:ascii="Arial" w:hAnsi="Arial" w:cs="Arial"/>
          <w:sz w:val="22"/>
          <w:szCs w:val="22"/>
          <w:highlight w:val="yellow"/>
          <w:lang w:eastAsia="en-IN"/>
        </w:rPr>
        <w:t>lso</w:t>
      </w:r>
      <w:r w:rsidR="00D92611" w:rsidRPr="00D92611">
        <w:rPr>
          <w:rFonts w:ascii="Arial" w:hAnsi="Arial" w:cs="Arial"/>
          <w:sz w:val="22"/>
          <w:szCs w:val="22"/>
          <w:highlight w:val="yellow"/>
          <w:lang w:eastAsia="en-IN"/>
        </w:rPr>
        <w:t>,</w:t>
      </w:r>
      <w:r w:rsidR="00107DDF" w:rsidRPr="00D92611">
        <w:rPr>
          <w:rFonts w:ascii="Arial" w:hAnsi="Arial" w:cs="Arial"/>
          <w:sz w:val="22"/>
          <w:szCs w:val="22"/>
          <w:highlight w:val="yellow"/>
          <w:lang w:eastAsia="en-IN"/>
        </w:rPr>
        <w:t xml:space="preserve"> bank</w:t>
      </w:r>
      <w:r w:rsidR="00107DDF">
        <w:rPr>
          <w:rFonts w:ascii="Arial" w:hAnsi="Arial" w:cs="Arial"/>
          <w:sz w:val="22"/>
          <w:szCs w:val="22"/>
          <w:lang w:eastAsia="en-IN"/>
        </w:rPr>
        <w:t xml:space="preserve"> may appoint a professional for due diligence of the team of technical experts of </w:t>
      </w:r>
      <w:r w:rsidR="00D92611">
        <w:rPr>
          <w:rFonts w:ascii="Arial" w:hAnsi="Arial" w:cs="Arial"/>
          <w:sz w:val="22"/>
          <w:szCs w:val="22"/>
          <w:lang w:eastAsia="en-IN"/>
        </w:rPr>
        <w:t>M/</w:t>
      </w:r>
      <w:r w:rsidR="00D92611" w:rsidRPr="00D92611">
        <w:rPr>
          <w:rFonts w:ascii="Arial" w:hAnsi="Arial" w:cs="Arial"/>
          <w:sz w:val="22"/>
          <w:szCs w:val="22"/>
          <w:highlight w:val="yellow"/>
          <w:lang w:eastAsia="en-IN"/>
        </w:rPr>
        <w:t xml:space="preserve">s </w:t>
      </w:r>
      <w:r w:rsidR="00107DDF" w:rsidRPr="00D92611">
        <w:rPr>
          <w:rFonts w:ascii="Arial" w:hAnsi="Arial" w:cs="Arial"/>
          <w:sz w:val="22"/>
          <w:szCs w:val="22"/>
          <w:highlight w:val="yellow"/>
          <w:lang w:eastAsia="en-IN"/>
        </w:rPr>
        <w:t>Z</w:t>
      </w:r>
      <w:r w:rsidR="00D92611" w:rsidRPr="00D92611">
        <w:rPr>
          <w:rFonts w:ascii="Arial" w:hAnsi="Arial" w:cs="Arial"/>
          <w:sz w:val="22"/>
          <w:szCs w:val="22"/>
          <w:highlight w:val="yellow"/>
          <w:lang w:eastAsia="en-IN"/>
        </w:rPr>
        <w:t>VRPL</w:t>
      </w:r>
      <w:r w:rsidR="00107DDF" w:rsidRPr="00D92611">
        <w:rPr>
          <w:rFonts w:ascii="Arial" w:hAnsi="Arial" w:cs="Arial"/>
          <w:sz w:val="22"/>
          <w:szCs w:val="22"/>
          <w:highlight w:val="yellow"/>
          <w:lang w:eastAsia="en-IN"/>
        </w:rPr>
        <w:t>.</w:t>
      </w:r>
    </w:p>
    <w:p w14:paraId="5A80CCBB" w14:textId="026E1FAD" w:rsidR="0082716F" w:rsidRDefault="0082716F" w:rsidP="00E52185">
      <w:pPr>
        <w:pStyle w:val="ListParagraph"/>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 xml:space="preserve">As per the agreement to sell shared by the Company, </w:t>
      </w:r>
      <w:r w:rsidR="00D92611">
        <w:rPr>
          <w:rFonts w:ascii="Arial" w:hAnsi="Arial" w:cs="Arial"/>
          <w:sz w:val="22"/>
          <w:szCs w:val="22"/>
          <w:lang w:eastAsia="en-IN"/>
        </w:rPr>
        <w:t>t</w:t>
      </w:r>
      <w:r>
        <w:rPr>
          <w:rFonts w:ascii="Arial" w:hAnsi="Arial" w:cs="Arial"/>
          <w:sz w:val="22"/>
          <w:szCs w:val="22"/>
          <w:lang w:eastAsia="en-IN"/>
        </w:rPr>
        <w:t>he partially constructed plant has been purchased by the company along with land, 15-20% constructed digester along with few other equipment and Machinery procured by ex-owner of the project.</w:t>
      </w:r>
    </w:p>
    <w:p w14:paraId="1A3B09A3" w14:textId="335696C7" w:rsidR="000E7723" w:rsidRPr="00E71B28" w:rsidRDefault="0082716F" w:rsidP="00E71B28">
      <w:pPr>
        <w:pStyle w:val="ListParagraph"/>
        <w:spacing w:before="240" w:after="240" w:line="360" w:lineRule="auto"/>
        <w:ind w:left="1134" w:right="-8"/>
        <w:jc w:val="both"/>
        <w:rPr>
          <w:rFonts w:ascii="Arial" w:hAnsi="Arial" w:cs="Arial"/>
          <w:sz w:val="22"/>
          <w:szCs w:val="22"/>
          <w:lang w:eastAsia="en-IN"/>
        </w:rPr>
      </w:pPr>
      <w:r>
        <w:rPr>
          <w:rFonts w:ascii="Arial" w:hAnsi="Arial" w:cs="Arial"/>
          <w:sz w:val="22"/>
          <w:szCs w:val="22"/>
          <w:lang w:eastAsia="en-IN"/>
        </w:rPr>
        <w:t xml:space="preserve">M/s ZVPL (Promoters) has decided to complete the </w:t>
      </w:r>
      <w:r w:rsidR="00E71B28">
        <w:rPr>
          <w:rFonts w:ascii="Arial" w:hAnsi="Arial" w:cs="Arial"/>
          <w:sz w:val="22"/>
          <w:szCs w:val="22"/>
          <w:lang w:eastAsia="en-IN"/>
        </w:rPr>
        <w:t xml:space="preserve">RCC </w:t>
      </w:r>
      <w:r>
        <w:rPr>
          <w:rFonts w:ascii="Arial" w:hAnsi="Arial" w:cs="Arial"/>
          <w:sz w:val="22"/>
          <w:szCs w:val="22"/>
          <w:lang w:eastAsia="en-IN"/>
        </w:rPr>
        <w:t xml:space="preserve">digester and procurement of all the required Plant and Machinery would be </w:t>
      </w:r>
      <w:r w:rsidRPr="00D92611">
        <w:rPr>
          <w:rFonts w:ascii="Arial" w:hAnsi="Arial" w:cs="Arial"/>
          <w:sz w:val="22"/>
          <w:szCs w:val="22"/>
          <w:highlight w:val="yellow"/>
          <w:lang w:eastAsia="en-IN"/>
        </w:rPr>
        <w:t xml:space="preserve">done </w:t>
      </w:r>
      <w:r w:rsidR="00D92611" w:rsidRPr="00D92611">
        <w:rPr>
          <w:rFonts w:ascii="Arial" w:hAnsi="Arial" w:cs="Arial"/>
          <w:sz w:val="22"/>
          <w:szCs w:val="22"/>
          <w:highlight w:val="yellow"/>
          <w:lang w:eastAsia="en-IN"/>
        </w:rPr>
        <w:t>on</w:t>
      </w:r>
      <w:r w:rsidRPr="00D92611">
        <w:rPr>
          <w:rFonts w:ascii="Arial" w:hAnsi="Arial" w:cs="Arial"/>
          <w:sz w:val="22"/>
          <w:szCs w:val="22"/>
          <w:highlight w:val="yellow"/>
          <w:lang w:eastAsia="en-IN"/>
        </w:rPr>
        <w:t xml:space="preserve"> their own</w:t>
      </w:r>
      <w:r>
        <w:rPr>
          <w:rFonts w:ascii="Arial" w:hAnsi="Arial" w:cs="Arial"/>
          <w:sz w:val="22"/>
          <w:szCs w:val="22"/>
          <w:lang w:eastAsia="en-IN"/>
        </w:rPr>
        <w:t xml:space="preserve"> </w:t>
      </w:r>
      <w:r w:rsidR="00E71B28">
        <w:rPr>
          <w:rFonts w:ascii="Arial" w:hAnsi="Arial" w:cs="Arial"/>
          <w:sz w:val="22"/>
          <w:szCs w:val="22"/>
          <w:lang w:eastAsia="en-IN"/>
        </w:rPr>
        <w:t>after comparing all the vendor’s reasonable quotations.</w:t>
      </w:r>
      <w:r>
        <w:rPr>
          <w:rFonts w:ascii="Arial" w:hAnsi="Arial" w:cs="Arial"/>
          <w:sz w:val="22"/>
          <w:szCs w:val="22"/>
          <w:lang w:eastAsia="en-IN"/>
        </w:rPr>
        <w:t xml:space="preserve"> </w:t>
      </w:r>
      <w:r w:rsidR="00E71B28">
        <w:rPr>
          <w:rFonts w:ascii="Arial" w:hAnsi="Arial" w:cs="Arial"/>
          <w:sz w:val="22"/>
          <w:szCs w:val="22"/>
          <w:lang w:eastAsia="en-IN"/>
        </w:rPr>
        <w:t>Thus the project will be implemented by owners itself and no EPC contractor appointment will be required.</w:t>
      </w:r>
    </w:p>
    <w:p w14:paraId="65ED74AD" w14:textId="77777777" w:rsidR="0008641C" w:rsidRPr="00EE6517" w:rsidRDefault="00760712" w:rsidP="00327929">
      <w:pPr>
        <w:pStyle w:val="ListParagraph"/>
        <w:numPr>
          <w:ilvl w:val="0"/>
          <w:numId w:val="39"/>
        </w:numPr>
        <w:autoSpaceDE w:val="0"/>
        <w:autoSpaceDN w:val="0"/>
        <w:adjustRightInd w:val="0"/>
        <w:spacing w:line="360" w:lineRule="auto"/>
        <w:ind w:left="1134" w:right="-143" w:hanging="425"/>
        <w:jc w:val="both"/>
        <w:rPr>
          <w:rFonts w:ascii="Arial" w:hAnsi="Arial" w:cs="Arial"/>
          <w:sz w:val="22"/>
          <w:szCs w:val="22"/>
          <w:lang w:eastAsia="en-IN"/>
        </w:rPr>
      </w:pPr>
      <w:r>
        <w:rPr>
          <w:rFonts w:ascii="Arial" w:hAnsi="Arial" w:cs="Arial"/>
          <w:b/>
          <w:sz w:val="22"/>
          <w:szCs w:val="22"/>
          <w:lang w:eastAsia="en-IN"/>
        </w:rPr>
        <w:t>P</w:t>
      </w:r>
      <w:r w:rsidR="00D8212D">
        <w:rPr>
          <w:rFonts w:ascii="Arial" w:hAnsi="Arial" w:cs="Arial"/>
          <w:b/>
          <w:sz w:val="22"/>
          <w:szCs w:val="22"/>
          <w:lang w:eastAsia="en-IN"/>
        </w:rPr>
        <w:t>ROPOSED TECHNOLOGY:</w:t>
      </w:r>
    </w:p>
    <w:p w14:paraId="61A1EF1B" w14:textId="77777777" w:rsidR="006D4828" w:rsidRDefault="006D4828" w:rsidP="006D4828">
      <w:pPr>
        <w:pStyle w:val="ListParagraph"/>
        <w:autoSpaceDE w:val="0"/>
        <w:autoSpaceDN w:val="0"/>
        <w:adjustRightInd w:val="0"/>
        <w:spacing w:before="240" w:line="360" w:lineRule="auto"/>
        <w:ind w:left="1134" w:right="-143"/>
        <w:jc w:val="both"/>
        <w:rPr>
          <w:rFonts w:ascii="Arial" w:hAnsi="Arial" w:cs="Arial"/>
          <w:b/>
          <w:sz w:val="22"/>
          <w:szCs w:val="22"/>
          <w:lang w:eastAsia="en-IN"/>
        </w:rPr>
      </w:pPr>
      <w:r w:rsidRPr="0008641C">
        <w:rPr>
          <w:rFonts w:ascii="Arial" w:hAnsi="Arial" w:cs="Arial"/>
          <w:b/>
          <w:sz w:val="22"/>
          <w:szCs w:val="22"/>
          <w:lang w:eastAsia="en-IN"/>
        </w:rPr>
        <w:t>BIO-METHANATION TECHNOLOGY:</w:t>
      </w:r>
    </w:p>
    <w:p w14:paraId="1C5ECBFB" w14:textId="77777777"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 xml:space="preserve">The </w:t>
      </w:r>
      <w:r w:rsidRPr="006D4828">
        <w:rPr>
          <w:rFonts w:ascii="Arial" w:hAnsi="Arial" w:cs="Arial"/>
          <w:b/>
          <w:sz w:val="22"/>
          <w:szCs w:val="22"/>
          <w:lang w:eastAsia="en-IN"/>
        </w:rPr>
        <w:t>CSTR Mesophilic bio-methanation technology</w:t>
      </w:r>
      <w:r w:rsidRPr="006D4828">
        <w:rPr>
          <w:rFonts w:ascii="Arial" w:hAnsi="Arial" w:cs="Arial"/>
          <w:sz w:val="22"/>
          <w:szCs w:val="22"/>
          <w:lang w:eastAsia="en-IN"/>
        </w:rPr>
        <w:t xml:space="preserve"> </w:t>
      </w:r>
      <w:r w:rsidR="007231AB">
        <w:rPr>
          <w:rFonts w:ascii="Arial" w:hAnsi="Arial" w:cs="Arial"/>
          <w:sz w:val="22"/>
          <w:szCs w:val="22"/>
          <w:lang w:eastAsia="en-IN"/>
        </w:rPr>
        <w:t xml:space="preserve">is proposed to be </w:t>
      </w:r>
      <w:r w:rsidRPr="006D4828">
        <w:rPr>
          <w:rFonts w:ascii="Arial" w:hAnsi="Arial" w:cs="Arial"/>
          <w:sz w:val="22"/>
          <w:szCs w:val="22"/>
          <w:lang w:eastAsia="en-IN"/>
        </w:rPr>
        <w:t xml:space="preserve">supplied by </w:t>
      </w:r>
      <w:r w:rsidR="009D0A84">
        <w:rPr>
          <w:rFonts w:ascii="Arial" w:hAnsi="Arial" w:cs="Arial"/>
          <w:sz w:val="22"/>
          <w:szCs w:val="22"/>
          <w:lang w:eastAsia="en-IN"/>
        </w:rPr>
        <w:t>Air Sudhi</w:t>
      </w:r>
      <w:r w:rsidRPr="006D4828">
        <w:rPr>
          <w:rFonts w:ascii="Arial" w:hAnsi="Arial" w:cs="Arial"/>
          <w:sz w:val="22"/>
          <w:szCs w:val="22"/>
          <w:lang w:eastAsia="en-IN"/>
        </w:rPr>
        <w:t>.</w:t>
      </w:r>
    </w:p>
    <w:p w14:paraId="7BC4289B" w14:textId="77777777"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 xml:space="preserve">The manufacturing process uses </w:t>
      </w:r>
      <w:r w:rsidRPr="006D4828">
        <w:rPr>
          <w:rFonts w:ascii="Arial" w:hAnsi="Arial" w:cs="Arial"/>
          <w:b/>
          <w:sz w:val="22"/>
          <w:szCs w:val="22"/>
          <w:lang w:eastAsia="en-IN"/>
        </w:rPr>
        <w:t>mesophilic CSTR bio-methanation</w:t>
      </w:r>
      <w:r w:rsidRPr="006D4828">
        <w:rPr>
          <w:rFonts w:ascii="Arial" w:hAnsi="Arial" w:cs="Arial"/>
          <w:sz w:val="22"/>
          <w:szCs w:val="22"/>
          <w:lang w:eastAsia="en-IN"/>
        </w:rPr>
        <w:t xml:space="preserve"> for ensuring high efficiency in converting substrates to biogas, low environmental footprint and low capital cost of the plant and machinery, and 100% availability of plant independent of local climate and weather conditions.</w:t>
      </w:r>
    </w:p>
    <w:p w14:paraId="2F56CD01" w14:textId="77777777"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The plant has a low physical foot print as the hydraulic residence time of the mesophilic plant is just 28-30 days.</w:t>
      </w:r>
    </w:p>
    <w:p w14:paraId="30035B3B" w14:textId="77777777" w:rsidR="006D4828" w:rsidRP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The plant operates 24 X 7 throughout the year as the temperature is maintained at 36-40°C, and hence has constant output of biogas independent of the external temperature and climatic conditions. This ensures high plant availability throughout the year.</w:t>
      </w:r>
    </w:p>
    <w:p w14:paraId="0BCFC54C" w14:textId="77777777" w:rsidR="006D4828" w:rsidRDefault="006D4828" w:rsidP="006D4828">
      <w:pPr>
        <w:pStyle w:val="ListParagraph"/>
        <w:autoSpaceDE w:val="0"/>
        <w:autoSpaceDN w:val="0"/>
        <w:adjustRightInd w:val="0"/>
        <w:spacing w:before="240" w:line="360" w:lineRule="auto"/>
        <w:ind w:left="1134" w:right="-143"/>
        <w:jc w:val="both"/>
        <w:rPr>
          <w:rFonts w:ascii="Arial" w:hAnsi="Arial" w:cs="Arial"/>
          <w:b/>
          <w:sz w:val="22"/>
          <w:szCs w:val="22"/>
          <w:lang w:eastAsia="en-IN"/>
        </w:rPr>
      </w:pPr>
      <w:r w:rsidRPr="00A3105E">
        <w:rPr>
          <w:rFonts w:ascii="Arial" w:hAnsi="Arial" w:cs="Arial"/>
          <w:b/>
          <w:sz w:val="22"/>
          <w:szCs w:val="22"/>
          <w:lang w:eastAsia="en-IN"/>
        </w:rPr>
        <w:t xml:space="preserve">BIO-GAS UP-GRADATION TECHNOLOGY: </w:t>
      </w:r>
    </w:p>
    <w:p w14:paraId="3CD0A670" w14:textId="77777777"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A3105E">
        <w:rPr>
          <w:rFonts w:ascii="Arial" w:hAnsi="Arial" w:cs="Arial"/>
          <w:sz w:val="22"/>
          <w:szCs w:val="22"/>
          <w:lang w:eastAsia="en-IN"/>
        </w:rPr>
        <w:t>The biogas so generated is separated into bio methane and CO2 using PSA system that recover approximately over 96-98% of the methane form biogas at methane purity 95-96%.</w:t>
      </w:r>
    </w:p>
    <w:p w14:paraId="2B8DE883" w14:textId="77777777"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 xml:space="preserve">The separated bio methane is compressed to 250 bar g using high efficiency compressor and filled in cascades of standard cylinders of </w:t>
      </w:r>
      <w:r w:rsidR="009D0A84">
        <w:rPr>
          <w:rFonts w:ascii="Arial" w:hAnsi="Arial" w:cs="Arial"/>
          <w:sz w:val="22"/>
          <w:szCs w:val="22"/>
          <w:lang w:eastAsia="en-IN"/>
        </w:rPr>
        <w:t>4500</w:t>
      </w:r>
      <w:r w:rsidRPr="006D4828">
        <w:rPr>
          <w:rFonts w:ascii="Arial" w:hAnsi="Arial" w:cs="Arial"/>
          <w:sz w:val="22"/>
          <w:szCs w:val="22"/>
          <w:lang w:eastAsia="en-IN"/>
        </w:rPr>
        <w:t xml:space="preserve"> Litre of water capacity. The gas is directly supplied to IOCL CNG Pump Outlets/ consumers as </w:t>
      </w:r>
      <w:r w:rsidRPr="006D4828">
        <w:rPr>
          <w:rFonts w:ascii="Arial" w:hAnsi="Arial" w:cs="Arial"/>
          <w:sz w:val="22"/>
          <w:szCs w:val="22"/>
          <w:lang w:eastAsia="en-IN"/>
        </w:rPr>
        <w:lastRenderedPageBreak/>
        <w:t>automobile fuel at a retail outlet in the market areas, using state of art gas dispensers. The separated CO2 is released to the atmosphere.</w:t>
      </w:r>
    </w:p>
    <w:p w14:paraId="7E1DAA8D" w14:textId="77777777"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Most of the water used for the process is recovered and recycled from the biogas slurry, to cut down the requirement of make-up water for process requirement, thus reducing the water footprint of the project.</w:t>
      </w:r>
    </w:p>
    <w:p w14:paraId="5324CF91" w14:textId="77777777" w:rsidR="006D4828" w:rsidRP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All the macro and micro nutrients in the feedstock are recovered in the form of solid and liquid fertilizers, with ultra-filtration and reverse osmosis process plants, thus forming a virtuous closed loop.</w:t>
      </w:r>
    </w:p>
    <w:p w14:paraId="463BE0B1" w14:textId="77777777" w:rsidR="006D4828" w:rsidRDefault="006D4828" w:rsidP="006D4828">
      <w:pPr>
        <w:pStyle w:val="ListParagraph"/>
        <w:autoSpaceDE w:val="0"/>
        <w:autoSpaceDN w:val="0"/>
        <w:adjustRightInd w:val="0"/>
        <w:spacing w:before="240" w:line="360" w:lineRule="auto"/>
        <w:ind w:left="1134" w:right="-143"/>
        <w:jc w:val="both"/>
        <w:rPr>
          <w:rFonts w:ascii="Arial" w:hAnsi="Arial" w:cs="Arial"/>
          <w:b/>
          <w:sz w:val="22"/>
          <w:szCs w:val="22"/>
          <w:lang w:eastAsia="en-IN"/>
        </w:rPr>
      </w:pPr>
      <w:r>
        <w:rPr>
          <w:rFonts w:ascii="Arial" w:hAnsi="Arial" w:cs="Arial"/>
          <w:b/>
          <w:sz w:val="22"/>
          <w:szCs w:val="22"/>
          <w:lang w:eastAsia="en-IN"/>
        </w:rPr>
        <w:t xml:space="preserve">PROCESS TECHNOLOGY: </w:t>
      </w:r>
    </w:p>
    <w:p w14:paraId="0227B92D" w14:textId="77777777"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C04EDE">
        <w:rPr>
          <w:rFonts w:ascii="Arial" w:hAnsi="Arial" w:cs="Arial"/>
          <w:sz w:val="22"/>
          <w:szCs w:val="22"/>
          <w:lang w:eastAsia="en-IN"/>
        </w:rPr>
        <w:t xml:space="preserve">There are three temperature ranges in which bio methanation takes place mesophilic (35-38°C) and thermophilic (40 - 55°C) in this project about </w:t>
      </w:r>
      <w:r w:rsidR="009D0A84">
        <w:rPr>
          <w:rFonts w:ascii="Arial" w:hAnsi="Arial" w:cs="Arial"/>
          <w:sz w:val="22"/>
          <w:szCs w:val="22"/>
          <w:lang w:eastAsia="en-IN"/>
        </w:rPr>
        <w:t xml:space="preserve">50 </w:t>
      </w:r>
      <w:r w:rsidRPr="00C04EDE">
        <w:rPr>
          <w:rFonts w:ascii="Arial" w:hAnsi="Arial" w:cs="Arial"/>
          <w:sz w:val="22"/>
          <w:szCs w:val="22"/>
          <w:lang w:eastAsia="en-IN"/>
        </w:rPr>
        <w:t xml:space="preserve">MT/ day of cattle dung will be co-digested with about </w:t>
      </w:r>
      <w:r w:rsidR="009D0A84">
        <w:rPr>
          <w:rFonts w:ascii="Arial" w:hAnsi="Arial" w:cs="Arial"/>
          <w:sz w:val="22"/>
          <w:szCs w:val="22"/>
          <w:lang w:eastAsia="en-IN"/>
        </w:rPr>
        <w:t>35</w:t>
      </w:r>
      <w:r w:rsidRPr="00C04EDE">
        <w:rPr>
          <w:rFonts w:ascii="Arial" w:hAnsi="Arial" w:cs="Arial"/>
          <w:sz w:val="22"/>
          <w:szCs w:val="22"/>
          <w:lang w:eastAsia="en-IN"/>
        </w:rPr>
        <w:t xml:space="preserve"> MT/ day of </w:t>
      </w:r>
      <w:r w:rsidR="009D0A84">
        <w:rPr>
          <w:rFonts w:ascii="Arial" w:hAnsi="Arial" w:cs="Arial"/>
          <w:sz w:val="22"/>
          <w:szCs w:val="22"/>
          <w:lang w:eastAsia="en-IN"/>
        </w:rPr>
        <w:t>Napier Grass</w:t>
      </w:r>
      <w:r w:rsidRPr="00C04EDE">
        <w:rPr>
          <w:rFonts w:ascii="Arial" w:hAnsi="Arial" w:cs="Arial"/>
          <w:sz w:val="22"/>
          <w:szCs w:val="22"/>
          <w:lang w:eastAsia="en-IN"/>
        </w:rPr>
        <w:t xml:space="preserve"> ,which may be </w:t>
      </w:r>
      <w:r w:rsidR="009D0A84">
        <w:rPr>
          <w:rFonts w:ascii="Arial" w:hAnsi="Arial" w:cs="Arial"/>
          <w:sz w:val="22"/>
          <w:szCs w:val="22"/>
          <w:lang w:eastAsia="en-IN"/>
        </w:rPr>
        <w:t>arranged by company from FPO and own cultivation</w:t>
      </w:r>
      <w:r>
        <w:rPr>
          <w:rFonts w:ascii="Arial" w:hAnsi="Arial" w:cs="Arial"/>
          <w:sz w:val="22"/>
          <w:szCs w:val="22"/>
          <w:lang w:eastAsia="en-IN"/>
        </w:rPr>
        <w:t>.</w:t>
      </w:r>
    </w:p>
    <w:p w14:paraId="48F7A2C7" w14:textId="77777777"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The pH and C: N ratios will be adjusted and the entire hydrolyser and digester are thermally insulated and heated to 35-38°C with a heat pump to provide the required temperature for thermophilic bacteria to thrive and maximize biogas output.</w:t>
      </w:r>
    </w:p>
    <w:p w14:paraId="5F2C854F" w14:textId="77777777" w:rsidR="006D4828" w:rsidRDefault="006D4828" w:rsidP="004337B5">
      <w:pPr>
        <w:pStyle w:val="ListParagraph"/>
        <w:numPr>
          <w:ilvl w:val="0"/>
          <w:numId w:val="56"/>
        </w:numPr>
        <w:autoSpaceDE w:val="0"/>
        <w:autoSpaceDN w:val="0"/>
        <w:adjustRightInd w:val="0"/>
        <w:spacing w:before="240" w:line="360" w:lineRule="auto"/>
        <w:ind w:left="1560" w:right="-8" w:hanging="426"/>
        <w:jc w:val="both"/>
        <w:rPr>
          <w:rFonts w:ascii="Arial" w:hAnsi="Arial" w:cs="Arial"/>
          <w:sz w:val="22"/>
          <w:szCs w:val="22"/>
          <w:lang w:eastAsia="en-IN"/>
        </w:rPr>
      </w:pPr>
      <w:r w:rsidRPr="006D4828">
        <w:rPr>
          <w:rFonts w:ascii="Arial" w:hAnsi="Arial" w:cs="Arial"/>
          <w:sz w:val="22"/>
          <w:szCs w:val="22"/>
          <w:lang w:eastAsia="en-IN"/>
        </w:rPr>
        <w:t>The present project proposes to employ two stage thermophilic processes using a continuous stirred tank reactor configuration to optimize plant size and conversion efficiency.</w:t>
      </w:r>
    </w:p>
    <w:p w14:paraId="4A031073" w14:textId="77777777" w:rsidR="009D0A84" w:rsidRPr="009D0A84" w:rsidRDefault="00001CDF" w:rsidP="009D0A84">
      <w:pPr>
        <w:pStyle w:val="ListParagraph"/>
        <w:numPr>
          <w:ilvl w:val="0"/>
          <w:numId w:val="38"/>
        </w:numPr>
        <w:spacing w:before="240" w:after="240" w:line="360" w:lineRule="auto"/>
        <w:ind w:left="709" w:right="-143" w:hanging="425"/>
        <w:jc w:val="both"/>
        <w:rPr>
          <w:rFonts w:ascii="Arial" w:hAnsi="Arial" w:cs="Arial"/>
          <w:sz w:val="22"/>
          <w:szCs w:val="22"/>
          <w:lang w:eastAsia="en-IN"/>
        </w:rPr>
      </w:pPr>
      <w:r w:rsidRPr="006D4828">
        <w:rPr>
          <w:rFonts w:ascii="Arial" w:hAnsi="Arial" w:cs="Arial"/>
          <w:b/>
          <w:sz w:val="22"/>
          <w:szCs w:val="22"/>
          <w:lang w:eastAsia="en-IN"/>
        </w:rPr>
        <w:t>LATEST TECHNOLOGY/</w:t>
      </w:r>
      <w:r w:rsidR="007624E5" w:rsidRPr="006D4828">
        <w:rPr>
          <w:rFonts w:ascii="Arial" w:hAnsi="Arial" w:cs="Arial"/>
          <w:b/>
          <w:sz w:val="22"/>
          <w:szCs w:val="22"/>
          <w:lang w:eastAsia="en-IN"/>
        </w:rPr>
        <w:t>TECHNOLOGICAL ASSESSMENT</w:t>
      </w:r>
      <w:r w:rsidR="00954B7B" w:rsidRPr="006D4828">
        <w:rPr>
          <w:rFonts w:ascii="Arial" w:hAnsi="Arial" w:cs="Arial"/>
          <w:b/>
          <w:sz w:val="22"/>
          <w:szCs w:val="22"/>
          <w:lang w:eastAsia="en-IN"/>
        </w:rPr>
        <w:t>:</w:t>
      </w:r>
    </w:p>
    <w:p w14:paraId="729AE311" w14:textId="77777777" w:rsidR="009D0A84" w:rsidRPr="009D0A84" w:rsidRDefault="009D0A84" w:rsidP="009D0A84">
      <w:pPr>
        <w:pStyle w:val="ListParagraph"/>
        <w:spacing w:before="240" w:after="240" w:line="360" w:lineRule="auto"/>
        <w:ind w:left="709" w:right="-8"/>
        <w:jc w:val="both"/>
        <w:rPr>
          <w:rFonts w:ascii="Arial" w:hAnsi="Arial" w:cs="Arial"/>
          <w:sz w:val="22"/>
          <w:szCs w:val="22"/>
          <w:lang w:eastAsia="en-IN"/>
        </w:rPr>
      </w:pPr>
      <w:r w:rsidRPr="009D0A84">
        <w:rPr>
          <w:rFonts w:ascii="Arial" w:hAnsi="Arial" w:cs="Arial"/>
          <w:sz w:val="22"/>
          <w:szCs w:val="22"/>
          <w:lang w:eastAsia="en-IN"/>
        </w:rPr>
        <w:t>Anaerobic digester technology has come up with several innovations in the last few years which assists project developers to implement a scalable, viable bio-CNG plant with improved process efficiency at a lesser cost. Now a days several conventional anaerobic digester technologies exist such as Continuous stirred tank reactor (CSTR), KVIC models and more, recent innovations in technologies such as plug and play digester models ensure improved efficiency and automation of the process compared to conventional technologies.</w:t>
      </w:r>
    </w:p>
    <w:p w14:paraId="3B05F478" w14:textId="77777777" w:rsidR="009D0A84" w:rsidRDefault="009D0A84" w:rsidP="009D0A84">
      <w:pPr>
        <w:pStyle w:val="ListParagraph"/>
        <w:spacing w:before="240" w:after="240" w:line="360" w:lineRule="auto"/>
        <w:ind w:left="709" w:right="-8"/>
        <w:jc w:val="both"/>
        <w:rPr>
          <w:rFonts w:ascii="Arial" w:hAnsi="Arial" w:cs="Arial"/>
          <w:sz w:val="22"/>
          <w:szCs w:val="22"/>
          <w:lang w:eastAsia="en-IN"/>
        </w:rPr>
      </w:pPr>
      <w:r w:rsidRPr="009D0A84">
        <w:rPr>
          <w:rFonts w:ascii="Arial" w:hAnsi="Arial" w:cs="Arial"/>
          <w:sz w:val="22"/>
          <w:szCs w:val="22"/>
          <w:lang w:eastAsia="en-IN"/>
        </w:rPr>
        <w:t>Empirically, biological methanation of H2/CO2 has been tested for 151 days in a CSTR with no nutrients added. It is found that the Maximum CH4 yield was 355.8 mL/(</w:t>
      </w:r>
      <w:proofErr w:type="spellStart"/>
      <w:r w:rsidRPr="009D0A84">
        <w:rPr>
          <w:rFonts w:ascii="Arial" w:hAnsi="Arial" w:cs="Arial"/>
          <w:sz w:val="22"/>
          <w:szCs w:val="22"/>
          <w:lang w:eastAsia="en-IN"/>
        </w:rPr>
        <w:t>L·d</w:t>
      </w:r>
      <w:proofErr w:type="spellEnd"/>
      <w:r w:rsidRPr="009D0A84">
        <w:rPr>
          <w:rFonts w:ascii="Arial" w:hAnsi="Arial" w:cs="Arial"/>
          <w:sz w:val="22"/>
          <w:szCs w:val="22"/>
          <w:lang w:eastAsia="en-IN"/>
        </w:rPr>
        <w:t>) at a CH4 content of 94.8% and Maximum CH4 content was 99.5% at a CH4 yield of 249.3 mL/(</w:t>
      </w:r>
      <w:proofErr w:type="spellStart"/>
      <w:r w:rsidRPr="009D0A84">
        <w:rPr>
          <w:rFonts w:ascii="Arial" w:hAnsi="Arial" w:cs="Arial"/>
          <w:sz w:val="22"/>
          <w:szCs w:val="22"/>
          <w:lang w:eastAsia="en-IN"/>
        </w:rPr>
        <w:t>L·d</w:t>
      </w:r>
      <w:proofErr w:type="spellEnd"/>
      <w:r w:rsidRPr="009D0A84">
        <w:rPr>
          <w:rFonts w:ascii="Arial" w:hAnsi="Arial" w:cs="Arial"/>
          <w:sz w:val="22"/>
          <w:szCs w:val="22"/>
          <w:lang w:eastAsia="en-IN"/>
        </w:rPr>
        <w:t>), however, reactor ran stably at a pH around 8.5, and CO2 flow was adjusted for pH control.</w:t>
      </w:r>
    </w:p>
    <w:p w14:paraId="6E806BA5" w14:textId="77777777" w:rsidR="009D0A84" w:rsidRDefault="009D0A84" w:rsidP="009D0A84">
      <w:pPr>
        <w:pStyle w:val="ListParagraph"/>
        <w:spacing w:before="240" w:after="240" w:line="360" w:lineRule="auto"/>
        <w:ind w:left="709" w:right="-8"/>
        <w:jc w:val="both"/>
        <w:rPr>
          <w:rFonts w:ascii="Arial" w:hAnsi="Arial" w:cs="Arial"/>
          <w:sz w:val="22"/>
          <w:szCs w:val="22"/>
          <w:lang w:eastAsia="en-IN"/>
        </w:rPr>
      </w:pPr>
      <w:r w:rsidRPr="009D0A84">
        <w:rPr>
          <w:rFonts w:ascii="Arial" w:hAnsi="Arial" w:cs="Arial"/>
          <w:sz w:val="22"/>
          <w:szCs w:val="22"/>
          <w:lang w:eastAsia="en-IN"/>
        </w:rPr>
        <w:lastRenderedPageBreak/>
        <w:t>Hence, the CSTR is found as a historically proven and well-established technology. ~95% of the currently used bioreactors are of CSTR-type due to providing effective mixing to obtain efficient gas-liquid mass transfer. Applying CSTR in biological methanation is conductive to the application of existing equipment and reliable technology.</w:t>
      </w:r>
    </w:p>
    <w:p w14:paraId="4FAE80CB" w14:textId="77777777" w:rsidR="009D0A84" w:rsidRPr="009D0A84" w:rsidRDefault="009D0A84" w:rsidP="009D0A84">
      <w:pPr>
        <w:pStyle w:val="ListParagraph"/>
        <w:spacing w:before="240" w:after="240" w:line="360" w:lineRule="auto"/>
        <w:ind w:left="709" w:right="-8"/>
        <w:jc w:val="both"/>
        <w:rPr>
          <w:rFonts w:ascii="Arial" w:hAnsi="Arial" w:cs="Arial"/>
          <w:sz w:val="22"/>
          <w:szCs w:val="22"/>
          <w:lang w:eastAsia="en-IN"/>
        </w:rPr>
      </w:pPr>
      <w:r w:rsidRPr="009D0A84">
        <w:rPr>
          <w:rFonts w:ascii="Arial" w:hAnsi="Arial" w:cs="Arial"/>
          <w:b/>
          <w:sz w:val="22"/>
          <w:szCs w:val="22"/>
          <w:lang w:eastAsia="en-IN"/>
        </w:rPr>
        <w:t xml:space="preserve">Thus as per the above technical assessment, M/s </w:t>
      </w:r>
      <w:r>
        <w:rPr>
          <w:rFonts w:ascii="Arial" w:hAnsi="Arial" w:cs="Arial"/>
          <w:b/>
          <w:sz w:val="22"/>
          <w:szCs w:val="22"/>
          <w:lang w:eastAsia="en-IN"/>
        </w:rPr>
        <w:t>ZAK Ventures Renewable</w:t>
      </w:r>
      <w:r w:rsidRPr="009D0A84">
        <w:rPr>
          <w:rFonts w:ascii="Arial" w:hAnsi="Arial" w:cs="Arial"/>
          <w:b/>
          <w:sz w:val="22"/>
          <w:szCs w:val="22"/>
          <w:lang w:eastAsia="en-IN"/>
        </w:rPr>
        <w:t xml:space="preserve"> Pvt Ltd is using the appropriate Mesophilic (25-40 Degree Celsius) CSTR technology which is a going on, recognized and trending in the market at present. It can be commented positively that the plant will be running smoothly. Technology &amp; specification of the plant are matching with the need to run the plant smoothly and achieve the economies of scale.</w:t>
      </w:r>
    </w:p>
    <w:p w14:paraId="748FBC4B" w14:textId="77777777" w:rsidR="000E7723" w:rsidRPr="000E7723" w:rsidRDefault="003D0772" w:rsidP="00327929">
      <w:pPr>
        <w:pStyle w:val="ListParagraph"/>
        <w:numPr>
          <w:ilvl w:val="0"/>
          <w:numId w:val="38"/>
        </w:numPr>
        <w:spacing w:after="240" w:line="360" w:lineRule="auto"/>
        <w:ind w:left="709" w:right="-143" w:hanging="425"/>
        <w:jc w:val="both"/>
        <w:rPr>
          <w:rFonts w:ascii="Arial" w:eastAsia="Calibri" w:hAnsi="Arial" w:cs="Arial"/>
          <w:noProof/>
          <w:color w:val="000000"/>
          <w:sz w:val="22"/>
          <w:szCs w:val="22"/>
          <w:lang w:eastAsia="en-IN"/>
        </w:rPr>
      </w:pPr>
      <w:r w:rsidRPr="00A62E67">
        <w:rPr>
          <w:rFonts w:ascii="Arial" w:eastAsia="Calibri" w:hAnsi="Arial" w:cs="Arial"/>
          <w:b/>
          <w:noProof/>
          <w:color w:val="000000"/>
          <w:sz w:val="22"/>
          <w:szCs w:val="22"/>
          <w:lang w:eastAsia="en-IN"/>
        </w:rPr>
        <w:t xml:space="preserve">TESTING STANDARDS FOR </w:t>
      </w:r>
      <w:r w:rsidR="00BA0224">
        <w:rPr>
          <w:rFonts w:ascii="Arial" w:eastAsia="Calibri" w:hAnsi="Arial" w:cs="Arial"/>
          <w:b/>
          <w:noProof/>
          <w:color w:val="000000"/>
          <w:sz w:val="22"/>
          <w:szCs w:val="22"/>
          <w:lang w:eastAsia="en-IN"/>
        </w:rPr>
        <w:t>PRODUCTION</w:t>
      </w:r>
      <w:r>
        <w:rPr>
          <w:rFonts w:ascii="Arial" w:eastAsia="Calibri" w:hAnsi="Arial" w:cs="Arial"/>
          <w:b/>
          <w:noProof/>
          <w:color w:val="000000"/>
          <w:sz w:val="22"/>
          <w:szCs w:val="22"/>
          <w:lang w:eastAsia="en-IN"/>
        </w:rPr>
        <w:t>:</w:t>
      </w:r>
    </w:p>
    <w:p w14:paraId="49376D33" w14:textId="77777777" w:rsidR="00657741" w:rsidRDefault="000E7723"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0E7723">
        <w:rPr>
          <w:rFonts w:ascii="Arial" w:eastAsia="Calibri" w:hAnsi="Arial" w:cs="Arial"/>
          <w:noProof/>
          <w:color w:val="000000"/>
          <w:sz w:val="22"/>
          <w:szCs w:val="22"/>
          <w:lang w:eastAsia="en-IN"/>
        </w:rPr>
        <w:t xml:space="preserve">CBG or Compressed Bio Gas consist of mainly methane (more than 90%) and other gasses like carbon dioxide (less than 4%), etc. CBG is produced by anaerobic digestion of biomass and waste sources like agricultural residue, cattle dung, sugarcane press mud, municipal solid waste, sewage treatment plant waste, etc. </w:t>
      </w:r>
    </w:p>
    <w:p w14:paraId="6E65235A" w14:textId="77777777" w:rsidR="00EA043E" w:rsidRDefault="000E7723"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0E7723">
        <w:rPr>
          <w:rFonts w:ascii="Arial" w:eastAsia="Calibri" w:hAnsi="Arial" w:cs="Arial"/>
          <w:noProof/>
          <w:color w:val="000000"/>
          <w:sz w:val="22"/>
          <w:szCs w:val="22"/>
          <w:lang w:eastAsia="en-IN"/>
        </w:rPr>
        <w:t>This Biogas can be purified to remove hydrogen sulphide (H2S), carbon dioxide (CO2), water vapor and when this purified biogas (methane content more than 90%) is compressed to maximum 250 bar and filled up in cascades (group of high pressure cyllinderical vessels) it is called Compressed Bio Gas or CBG.</w:t>
      </w:r>
      <w:r w:rsidR="003D0772" w:rsidRPr="000E7723">
        <w:rPr>
          <w:rFonts w:ascii="Arial" w:eastAsia="Calibri" w:hAnsi="Arial" w:cs="Arial"/>
          <w:noProof/>
          <w:color w:val="000000"/>
          <w:sz w:val="22"/>
          <w:szCs w:val="22"/>
          <w:lang w:eastAsia="en-IN"/>
        </w:rPr>
        <w:t xml:space="preserve"> </w:t>
      </w:r>
    </w:p>
    <w:p w14:paraId="390A2E21" w14:textId="77777777" w:rsidR="000E7723" w:rsidRDefault="000E7723"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0E7723">
        <w:rPr>
          <w:rFonts w:ascii="Arial" w:eastAsia="Calibri" w:hAnsi="Arial" w:cs="Arial"/>
          <w:noProof/>
          <w:color w:val="000000"/>
          <w:sz w:val="22"/>
          <w:szCs w:val="22"/>
          <w:lang w:eastAsia="en-IN"/>
        </w:rPr>
        <w:t>CBG has properties almost similar to CNG and hence a vehicle running on CNG can straightway be filled with CBG without any modification in the vehicle. Ministry of Road Transport and Highways, Government of India, vide Gazette Notification no. 395 dated 16.6.2015 has permitted usage of CBG for motor vehicles as an alternate of CNG. BIS has issued IS 16087 2016 standards on CBG which is similar to BIS specifications IS 15958:2012 for CNG.</w:t>
      </w:r>
    </w:p>
    <w:p w14:paraId="56987A55" w14:textId="727B670D" w:rsidR="00973C26" w:rsidRPr="000E7723" w:rsidRDefault="00973C26"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973C26">
        <w:rPr>
          <w:rFonts w:ascii="Arial" w:eastAsia="Calibri" w:hAnsi="Arial" w:cs="Arial"/>
          <w:noProof/>
          <w:color w:val="000000"/>
          <w:sz w:val="22"/>
          <w:szCs w:val="22"/>
          <w:lang w:eastAsia="en-IN"/>
        </w:rPr>
        <w:t xml:space="preserve">The deodorizing agent will be inducted into the stream of purified biogas coming out of CO2 removal system. The safety system will shut down the CBG plant in case of emergency with safety. Thus, Ring type fire safety system will be installed along with localized fire safety system. Since biogas is inflammable, the CBG plant conforms to CE/ATEX standards of safety. Redundancy </w:t>
      </w:r>
      <w:r w:rsidR="00D92611">
        <w:rPr>
          <w:rFonts w:ascii="Arial" w:eastAsia="Calibri" w:hAnsi="Arial" w:cs="Arial"/>
          <w:noProof/>
          <w:color w:val="000000"/>
          <w:sz w:val="22"/>
          <w:szCs w:val="22"/>
          <w:lang w:eastAsia="en-IN"/>
        </w:rPr>
        <w:t>i</w:t>
      </w:r>
      <w:r w:rsidRPr="00973C26">
        <w:rPr>
          <w:rFonts w:ascii="Arial" w:eastAsia="Calibri" w:hAnsi="Arial" w:cs="Arial"/>
          <w:noProof/>
          <w:color w:val="000000"/>
          <w:sz w:val="22"/>
          <w:szCs w:val="22"/>
          <w:lang w:eastAsia="en-IN"/>
        </w:rPr>
        <w:t>s maintained for mechanical equipment. All the motors will be electric spark proof. They will be with VFD. For correction of power factor, Power factor correction is devised considering highly inductive load.</w:t>
      </w:r>
    </w:p>
    <w:p w14:paraId="329A009F" w14:textId="77777777" w:rsidR="00657741" w:rsidRPr="00973C26" w:rsidRDefault="004D1ECC" w:rsidP="00327929">
      <w:pPr>
        <w:pStyle w:val="ListParagraph"/>
        <w:numPr>
          <w:ilvl w:val="0"/>
          <w:numId w:val="38"/>
        </w:numPr>
        <w:spacing w:after="240" w:line="360" w:lineRule="auto"/>
        <w:ind w:left="709" w:right="-143" w:hanging="425"/>
        <w:jc w:val="both"/>
        <w:rPr>
          <w:rFonts w:ascii="Arial" w:eastAsia="Calibri" w:hAnsi="Arial" w:cs="Arial"/>
          <w:b/>
          <w:noProof/>
          <w:color w:val="000000"/>
          <w:sz w:val="22"/>
          <w:szCs w:val="22"/>
          <w:lang w:eastAsia="en-IN"/>
        </w:rPr>
      </w:pPr>
      <w:r w:rsidRPr="00973C26">
        <w:rPr>
          <w:rFonts w:ascii="Arial" w:eastAsia="Calibri" w:hAnsi="Arial" w:cs="Arial"/>
          <w:b/>
          <w:noProof/>
          <w:color w:val="000000"/>
          <w:sz w:val="22"/>
          <w:szCs w:val="22"/>
          <w:lang w:eastAsia="en-IN"/>
        </w:rPr>
        <w:lastRenderedPageBreak/>
        <w:t>MANPOWER</w:t>
      </w:r>
      <w:r w:rsidR="00B24FF7" w:rsidRPr="00973C26">
        <w:rPr>
          <w:rFonts w:ascii="Arial" w:eastAsia="Calibri" w:hAnsi="Arial" w:cs="Arial"/>
          <w:b/>
          <w:noProof/>
          <w:color w:val="000000"/>
          <w:sz w:val="22"/>
          <w:szCs w:val="22"/>
          <w:lang w:eastAsia="en-IN"/>
        </w:rPr>
        <w:t>:</w:t>
      </w:r>
      <w:r w:rsidR="00DF22AF" w:rsidRPr="00973C26">
        <w:rPr>
          <w:rFonts w:ascii="Arial" w:eastAsia="Calibri" w:hAnsi="Arial" w:cs="Arial"/>
          <w:b/>
          <w:noProof/>
          <w:color w:val="000000"/>
          <w:sz w:val="22"/>
          <w:szCs w:val="22"/>
          <w:lang w:eastAsia="en-IN"/>
        </w:rPr>
        <w:t xml:space="preserve"> </w:t>
      </w:r>
    </w:p>
    <w:p w14:paraId="5916A342" w14:textId="77777777" w:rsidR="00D4496C" w:rsidRPr="00657741" w:rsidRDefault="00C558AB" w:rsidP="005E179C">
      <w:pPr>
        <w:pStyle w:val="ListParagraph"/>
        <w:spacing w:after="240" w:line="360" w:lineRule="auto"/>
        <w:ind w:left="709" w:right="-8"/>
        <w:jc w:val="both"/>
        <w:rPr>
          <w:rFonts w:ascii="Arial" w:eastAsia="Calibri" w:hAnsi="Arial" w:cs="Arial"/>
          <w:b/>
          <w:noProof/>
          <w:color w:val="000000"/>
          <w:sz w:val="22"/>
          <w:szCs w:val="22"/>
          <w:lang w:eastAsia="en-IN"/>
        </w:rPr>
      </w:pPr>
      <w:r w:rsidRPr="00657741">
        <w:rPr>
          <w:rFonts w:ascii="Arial" w:eastAsia="Calibri" w:hAnsi="Arial" w:cs="Arial"/>
          <w:noProof/>
          <w:color w:val="000000"/>
          <w:sz w:val="22"/>
          <w:szCs w:val="22"/>
          <w:lang w:eastAsia="en-IN"/>
        </w:rPr>
        <w:t>As per in</w:t>
      </w:r>
      <w:r w:rsidR="00741E66" w:rsidRPr="00657741">
        <w:rPr>
          <w:rFonts w:ascii="Arial" w:eastAsia="Calibri" w:hAnsi="Arial" w:cs="Arial"/>
          <w:noProof/>
          <w:color w:val="000000"/>
          <w:sz w:val="22"/>
          <w:szCs w:val="22"/>
          <w:lang w:eastAsia="en-IN"/>
        </w:rPr>
        <w:t>formation shared by the client/</w:t>
      </w:r>
      <w:r w:rsidRPr="00657741">
        <w:rPr>
          <w:rFonts w:ascii="Arial" w:eastAsia="Calibri" w:hAnsi="Arial" w:cs="Arial"/>
          <w:noProof/>
          <w:color w:val="000000"/>
          <w:sz w:val="22"/>
          <w:szCs w:val="22"/>
          <w:lang w:eastAsia="en-IN"/>
        </w:rPr>
        <w:t>company,</w:t>
      </w:r>
      <w:r w:rsidRPr="00657741">
        <w:rPr>
          <w:rFonts w:ascii="Arial" w:eastAsia="Calibri" w:hAnsi="Arial" w:cs="Arial"/>
          <w:b/>
          <w:noProof/>
          <w:color w:val="000000"/>
          <w:sz w:val="22"/>
          <w:szCs w:val="22"/>
          <w:lang w:eastAsia="en-IN"/>
        </w:rPr>
        <w:t xml:space="preserve"> </w:t>
      </w:r>
      <w:r w:rsidR="00D4496C" w:rsidRPr="00657741">
        <w:rPr>
          <w:rFonts w:ascii="Arial" w:eastAsia="Calibri" w:hAnsi="Arial" w:cs="Arial"/>
          <w:noProof/>
          <w:color w:val="000000"/>
          <w:sz w:val="22"/>
          <w:szCs w:val="22"/>
          <w:lang w:eastAsia="en-IN"/>
        </w:rPr>
        <w:t>a proper ratio between the administrative, managerial, supervisory and shop foor staff has been maintained with a view to affording proper industrial and professional management at various levels</w:t>
      </w:r>
      <w:r w:rsidR="00741E66" w:rsidRPr="00657741">
        <w:rPr>
          <w:rFonts w:ascii="Arial" w:eastAsia="Calibri" w:hAnsi="Arial" w:cs="Arial"/>
          <w:noProof/>
          <w:color w:val="000000"/>
          <w:sz w:val="22"/>
          <w:szCs w:val="22"/>
          <w:lang w:eastAsia="en-IN"/>
        </w:rPr>
        <w:t xml:space="preserve"> in estimating the manpower requirement</w:t>
      </w:r>
      <w:r w:rsidR="00D4496C" w:rsidRPr="00657741">
        <w:rPr>
          <w:rFonts w:ascii="Arial" w:eastAsia="Calibri" w:hAnsi="Arial" w:cs="Arial"/>
          <w:noProof/>
          <w:color w:val="000000"/>
          <w:sz w:val="22"/>
          <w:szCs w:val="22"/>
          <w:lang w:eastAsia="en-IN"/>
        </w:rPr>
        <w:t>. The basic structure of the manpower will require the following kind of resources to opearte the plant 24*7 for 350 days a year:</w:t>
      </w:r>
    </w:p>
    <w:tbl>
      <w:tblPr>
        <w:tblW w:w="4541"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7"/>
        <w:gridCol w:w="2156"/>
        <w:gridCol w:w="3039"/>
      </w:tblGrid>
      <w:tr w:rsidR="00D4496C" w:rsidRPr="00D4496C" w14:paraId="1CBE77E1" w14:textId="77777777" w:rsidTr="00105DF2">
        <w:trPr>
          <w:trHeight w:val="375"/>
        </w:trPr>
        <w:tc>
          <w:tcPr>
            <w:tcW w:w="5000" w:type="pct"/>
            <w:gridSpan w:val="3"/>
            <w:shd w:val="clear" w:color="auto" w:fill="002060"/>
            <w:noWrap/>
            <w:vAlign w:val="center"/>
          </w:tcPr>
          <w:p w14:paraId="54821077" w14:textId="77777777" w:rsidR="00D4496C" w:rsidRPr="00D4496C" w:rsidRDefault="00D4496C" w:rsidP="00657741">
            <w:pPr>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 xml:space="preserve">Proposed manpower details along with Cost </w:t>
            </w:r>
            <w:r w:rsidRPr="00D4496C">
              <w:rPr>
                <w:rFonts w:asciiTheme="minorHAnsi" w:hAnsiTheme="minorHAnsi" w:cstheme="minorHAnsi"/>
                <w:b/>
                <w:bCs/>
                <w:color w:val="FFFFFF" w:themeColor="background1"/>
                <w:sz w:val="22"/>
                <w:szCs w:val="22"/>
              </w:rPr>
              <w:t>(INR)</w:t>
            </w:r>
          </w:p>
        </w:tc>
      </w:tr>
      <w:tr w:rsidR="00D4496C" w:rsidRPr="00D4496C" w14:paraId="593CE680" w14:textId="77777777" w:rsidTr="00105DF2">
        <w:trPr>
          <w:trHeight w:val="375"/>
        </w:trPr>
        <w:tc>
          <w:tcPr>
            <w:tcW w:w="5000" w:type="pct"/>
            <w:gridSpan w:val="3"/>
            <w:shd w:val="clear" w:color="auto" w:fill="DBE5F1" w:themeFill="accent1" w:themeFillTint="33"/>
            <w:noWrap/>
            <w:vAlign w:val="center"/>
            <w:hideMark/>
          </w:tcPr>
          <w:p w14:paraId="5209B3A0" w14:textId="77777777" w:rsidR="00D4496C" w:rsidRPr="00D4496C" w:rsidRDefault="00D4496C" w:rsidP="00657741">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Workers on Wages</w:t>
            </w:r>
          </w:p>
        </w:tc>
      </w:tr>
      <w:tr w:rsidR="00D4496C" w:rsidRPr="00D4496C" w14:paraId="763E022C" w14:textId="77777777" w:rsidTr="00F145A0">
        <w:trPr>
          <w:trHeight w:val="375"/>
        </w:trPr>
        <w:tc>
          <w:tcPr>
            <w:tcW w:w="2137" w:type="pct"/>
            <w:shd w:val="clear" w:color="auto" w:fill="DBE5F1" w:themeFill="accent1" w:themeFillTint="33"/>
            <w:noWrap/>
            <w:vAlign w:val="center"/>
            <w:hideMark/>
          </w:tcPr>
          <w:p w14:paraId="1063B37D" w14:textId="77777777" w:rsidR="00D4496C" w:rsidRPr="00D4496C" w:rsidRDefault="00D4496C" w:rsidP="00657741">
            <w:pP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Category </w:t>
            </w:r>
          </w:p>
        </w:tc>
        <w:tc>
          <w:tcPr>
            <w:tcW w:w="1188" w:type="pct"/>
            <w:shd w:val="clear" w:color="auto" w:fill="DBE5F1" w:themeFill="accent1" w:themeFillTint="33"/>
            <w:noWrap/>
            <w:vAlign w:val="center"/>
            <w:hideMark/>
          </w:tcPr>
          <w:p w14:paraId="5BE986F8" w14:textId="77777777"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Number </w:t>
            </w:r>
          </w:p>
        </w:tc>
        <w:tc>
          <w:tcPr>
            <w:tcW w:w="1675" w:type="pct"/>
            <w:shd w:val="clear" w:color="auto" w:fill="DBE5F1" w:themeFill="accent1" w:themeFillTint="33"/>
            <w:noWrap/>
            <w:vAlign w:val="center"/>
            <w:hideMark/>
          </w:tcPr>
          <w:p w14:paraId="28EBB9A7" w14:textId="77777777"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Average Monthly Salary </w:t>
            </w:r>
          </w:p>
        </w:tc>
      </w:tr>
      <w:tr w:rsidR="00F145A0" w:rsidRPr="00D4496C" w14:paraId="16D21EC8" w14:textId="77777777" w:rsidTr="00F145A0">
        <w:trPr>
          <w:trHeight w:val="375"/>
        </w:trPr>
        <w:tc>
          <w:tcPr>
            <w:tcW w:w="2137" w:type="pct"/>
            <w:shd w:val="clear" w:color="auto" w:fill="auto"/>
            <w:noWrap/>
            <w:vAlign w:val="center"/>
            <w:hideMark/>
          </w:tcPr>
          <w:p w14:paraId="43E64F44"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Skilled Workers </w:t>
            </w:r>
          </w:p>
        </w:tc>
        <w:tc>
          <w:tcPr>
            <w:tcW w:w="1188" w:type="pct"/>
            <w:shd w:val="clear" w:color="auto" w:fill="auto"/>
            <w:noWrap/>
            <w:vAlign w:val="center"/>
            <w:hideMark/>
          </w:tcPr>
          <w:p w14:paraId="757BB226"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hideMark/>
          </w:tcPr>
          <w:p w14:paraId="256E62D4"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25,000</w:t>
            </w:r>
          </w:p>
        </w:tc>
      </w:tr>
      <w:tr w:rsidR="00F145A0" w:rsidRPr="00D4496C" w14:paraId="65101214" w14:textId="77777777" w:rsidTr="00F145A0">
        <w:trPr>
          <w:trHeight w:val="375"/>
        </w:trPr>
        <w:tc>
          <w:tcPr>
            <w:tcW w:w="2137" w:type="pct"/>
            <w:shd w:val="clear" w:color="auto" w:fill="auto"/>
            <w:noWrap/>
            <w:vAlign w:val="center"/>
            <w:hideMark/>
          </w:tcPr>
          <w:p w14:paraId="15F3A83D"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Semi-Skilled Workers </w:t>
            </w:r>
          </w:p>
        </w:tc>
        <w:tc>
          <w:tcPr>
            <w:tcW w:w="1188" w:type="pct"/>
            <w:shd w:val="clear" w:color="auto" w:fill="auto"/>
            <w:noWrap/>
            <w:vAlign w:val="center"/>
            <w:hideMark/>
          </w:tcPr>
          <w:p w14:paraId="3F89EDDF"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hideMark/>
          </w:tcPr>
          <w:p w14:paraId="29776951"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20,000</w:t>
            </w:r>
          </w:p>
        </w:tc>
      </w:tr>
      <w:tr w:rsidR="00F145A0" w:rsidRPr="00D4496C" w14:paraId="5313EC82" w14:textId="77777777" w:rsidTr="00F145A0">
        <w:trPr>
          <w:trHeight w:val="375"/>
        </w:trPr>
        <w:tc>
          <w:tcPr>
            <w:tcW w:w="2137" w:type="pct"/>
            <w:shd w:val="clear" w:color="auto" w:fill="auto"/>
            <w:noWrap/>
            <w:vAlign w:val="center"/>
            <w:hideMark/>
          </w:tcPr>
          <w:p w14:paraId="3492784F"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Un-Skilled Worker</w:t>
            </w:r>
          </w:p>
        </w:tc>
        <w:tc>
          <w:tcPr>
            <w:tcW w:w="1188" w:type="pct"/>
            <w:shd w:val="clear" w:color="auto" w:fill="auto"/>
            <w:noWrap/>
            <w:vAlign w:val="center"/>
            <w:hideMark/>
          </w:tcPr>
          <w:p w14:paraId="721E4FE1"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hideMark/>
          </w:tcPr>
          <w:p w14:paraId="0FEB5B22"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20,000</w:t>
            </w:r>
          </w:p>
        </w:tc>
      </w:tr>
      <w:tr w:rsidR="00D4496C" w:rsidRPr="00D4496C" w14:paraId="315BCCDC" w14:textId="77777777" w:rsidTr="00F145A0">
        <w:trPr>
          <w:trHeight w:val="375"/>
        </w:trPr>
        <w:tc>
          <w:tcPr>
            <w:tcW w:w="2137" w:type="pct"/>
            <w:shd w:val="clear" w:color="000000" w:fill="C5D9F1"/>
            <w:noWrap/>
            <w:vAlign w:val="center"/>
            <w:hideMark/>
          </w:tcPr>
          <w:p w14:paraId="3E652A2B" w14:textId="77777777" w:rsidR="00D4496C" w:rsidRPr="00D4496C" w:rsidRDefault="00D4496C" w:rsidP="00657741">
            <w:pP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Sub Total </w:t>
            </w:r>
          </w:p>
        </w:tc>
        <w:tc>
          <w:tcPr>
            <w:tcW w:w="1188" w:type="pct"/>
            <w:shd w:val="clear" w:color="000000" w:fill="C5D9F1"/>
            <w:noWrap/>
            <w:vAlign w:val="center"/>
            <w:hideMark/>
          </w:tcPr>
          <w:p w14:paraId="4A0F7F86" w14:textId="77777777" w:rsidR="00D4496C" w:rsidRPr="00D4496C" w:rsidRDefault="00F145A0" w:rsidP="00657741">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6</w:t>
            </w:r>
          </w:p>
        </w:tc>
        <w:tc>
          <w:tcPr>
            <w:tcW w:w="1675" w:type="pct"/>
            <w:shd w:val="clear" w:color="000000" w:fill="C5D9F1"/>
            <w:noWrap/>
            <w:vAlign w:val="center"/>
            <w:hideMark/>
          </w:tcPr>
          <w:p w14:paraId="4F9C1198" w14:textId="77777777"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w:t>
            </w:r>
          </w:p>
        </w:tc>
      </w:tr>
      <w:tr w:rsidR="00D4496C" w:rsidRPr="00D4496C" w14:paraId="01D4CB68" w14:textId="77777777" w:rsidTr="00105DF2">
        <w:trPr>
          <w:trHeight w:val="375"/>
        </w:trPr>
        <w:tc>
          <w:tcPr>
            <w:tcW w:w="5000" w:type="pct"/>
            <w:gridSpan w:val="3"/>
            <w:shd w:val="clear" w:color="auto" w:fill="DBE5F1" w:themeFill="accent1" w:themeFillTint="33"/>
            <w:noWrap/>
            <w:vAlign w:val="center"/>
            <w:hideMark/>
          </w:tcPr>
          <w:p w14:paraId="29CEE931" w14:textId="77777777" w:rsidR="00D4496C" w:rsidRPr="00D4496C" w:rsidRDefault="00D4496C" w:rsidP="00657741">
            <w:pPr>
              <w:jc w:val="center"/>
              <w:rPr>
                <w:rFonts w:asciiTheme="minorHAnsi" w:hAnsiTheme="minorHAnsi" w:cstheme="minorHAnsi"/>
                <w:color w:val="000000"/>
                <w:sz w:val="22"/>
                <w:szCs w:val="22"/>
              </w:rPr>
            </w:pPr>
            <w:r>
              <w:rPr>
                <w:rFonts w:asciiTheme="minorHAnsi" w:hAnsiTheme="minorHAnsi" w:cstheme="minorHAnsi"/>
                <w:b/>
                <w:bCs/>
                <w:color w:val="000000"/>
                <w:sz w:val="22"/>
                <w:szCs w:val="22"/>
              </w:rPr>
              <w:t>Factory Supervision</w:t>
            </w:r>
          </w:p>
        </w:tc>
      </w:tr>
      <w:tr w:rsidR="00D4496C" w:rsidRPr="00D4496C" w14:paraId="6927CD89" w14:textId="77777777" w:rsidTr="00F145A0">
        <w:trPr>
          <w:trHeight w:val="375"/>
        </w:trPr>
        <w:tc>
          <w:tcPr>
            <w:tcW w:w="2137" w:type="pct"/>
            <w:shd w:val="clear" w:color="auto" w:fill="DBE5F1" w:themeFill="accent1" w:themeFillTint="33"/>
            <w:noWrap/>
            <w:vAlign w:val="center"/>
            <w:hideMark/>
          </w:tcPr>
          <w:p w14:paraId="5B8BF6A6" w14:textId="77777777" w:rsidR="00D4496C" w:rsidRPr="00D4496C" w:rsidRDefault="00516CDB" w:rsidP="00657741">
            <w:pPr>
              <w:rPr>
                <w:rFonts w:asciiTheme="minorHAnsi" w:hAnsiTheme="minorHAnsi" w:cstheme="minorHAnsi"/>
                <w:b/>
                <w:bCs/>
                <w:color w:val="000000"/>
                <w:sz w:val="22"/>
                <w:szCs w:val="22"/>
              </w:rPr>
            </w:pPr>
            <w:r>
              <w:rPr>
                <w:rFonts w:asciiTheme="minorHAnsi" w:hAnsiTheme="minorHAnsi" w:cstheme="minorHAnsi"/>
                <w:b/>
                <w:bCs/>
                <w:color w:val="000000"/>
                <w:sz w:val="22"/>
                <w:szCs w:val="22"/>
              </w:rPr>
              <w:t>Category</w:t>
            </w:r>
          </w:p>
        </w:tc>
        <w:tc>
          <w:tcPr>
            <w:tcW w:w="1188" w:type="pct"/>
            <w:shd w:val="clear" w:color="auto" w:fill="DBE5F1" w:themeFill="accent1" w:themeFillTint="33"/>
            <w:noWrap/>
            <w:vAlign w:val="center"/>
            <w:hideMark/>
          </w:tcPr>
          <w:p w14:paraId="23821C0B" w14:textId="77777777"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Number </w:t>
            </w:r>
          </w:p>
        </w:tc>
        <w:tc>
          <w:tcPr>
            <w:tcW w:w="1675" w:type="pct"/>
            <w:shd w:val="clear" w:color="auto" w:fill="DBE5F1" w:themeFill="accent1" w:themeFillTint="33"/>
            <w:noWrap/>
            <w:vAlign w:val="center"/>
            <w:hideMark/>
          </w:tcPr>
          <w:p w14:paraId="517AA564" w14:textId="77777777"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Average Monthly Salary </w:t>
            </w:r>
          </w:p>
        </w:tc>
      </w:tr>
      <w:tr w:rsidR="00F145A0" w:rsidRPr="00D4496C" w14:paraId="3137B82B" w14:textId="77777777" w:rsidTr="00F145A0">
        <w:trPr>
          <w:trHeight w:val="375"/>
        </w:trPr>
        <w:tc>
          <w:tcPr>
            <w:tcW w:w="2137" w:type="pct"/>
            <w:shd w:val="clear" w:color="auto" w:fill="auto"/>
            <w:noWrap/>
            <w:vAlign w:val="center"/>
            <w:hideMark/>
          </w:tcPr>
          <w:p w14:paraId="3704E34D"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Shift Supervisor </w:t>
            </w:r>
          </w:p>
        </w:tc>
        <w:tc>
          <w:tcPr>
            <w:tcW w:w="1188" w:type="pct"/>
            <w:shd w:val="clear" w:color="auto" w:fill="auto"/>
            <w:noWrap/>
            <w:vAlign w:val="center"/>
            <w:hideMark/>
          </w:tcPr>
          <w:p w14:paraId="5190D557"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14:paraId="3C5558AD"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45,000</w:t>
            </w:r>
          </w:p>
        </w:tc>
      </w:tr>
      <w:tr w:rsidR="00F145A0" w:rsidRPr="00D4496C" w14:paraId="29E69B49" w14:textId="77777777" w:rsidTr="00F145A0">
        <w:trPr>
          <w:trHeight w:val="375"/>
        </w:trPr>
        <w:tc>
          <w:tcPr>
            <w:tcW w:w="2137" w:type="pct"/>
            <w:shd w:val="clear" w:color="auto" w:fill="auto"/>
            <w:noWrap/>
            <w:vAlign w:val="center"/>
            <w:hideMark/>
          </w:tcPr>
          <w:p w14:paraId="41A122DC"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Field Officer </w:t>
            </w:r>
          </w:p>
        </w:tc>
        <w:tc>
          <w:tcPr>
            <w:tcW w:w="1188" w:type="pct"/>
            <w:shd w:val="clear" w:color="auto" w:fill="auto"/>
            <w:noWrap/>
            <w:vAlign w:val="center"/>
            <w:hideMark/>
          </w:tcPr>
          <w:p w14:paraId="5DC33892"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14:paraId="255E3366"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35,000</w:t>
            </w:r>
          </w:p>
        </w:tc>
      </w:tr>
      <w:tr w:rsidR="00F145A0" w:rsidRPr="00D4496C" w14:paraId="3E9C18B3" w14:textId="77777777" w:rsidTr="00F145A0">
        <w:trPr>
          <w:trHeight w:val="375"/>
        </w:trPr>
        <w:tc>
          <w:tcPr>
            <w:tcW w:w="2137" w:type="pct"/>
            <w:shd w:val="clear" w:color="auto" w:fill="auto"/>
            <w:noWrap/>
            <w:vAlign w:val="center"/>
            <w:hideMark/>
          </w:tcPr>
          <w:p w14:paraId="0EE00116"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Store In-Charge</w:t>
            </w:r>
          </w:p>
        </w:tc>
        <w:tc>
          <w:tcPr>
            <w:tcW w:w="1188" w:type="pct"/>
            <w:shd w:val="clear" w:color="auto" w:fill="auto"/>
            <w:noWrap/>
            <w:vAlign w:val="center"/>
            <w:hideMark/>
          </w:tcPr>
          <w:p w14:paraId="429659FF"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14:paraId="1D075D89"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22,000</w:t>
            </w:r>
          </w:p>
        </w:tc>
      </w:tr>
      <w:tr w:rsidR="00F145A0" w:rsidRPr="00D4496C" w14:paraId="244ECADF" w14:textId="77777777" w:rsidTr="00F145A0">
        <w:trPr>
          <w:trHeight w:val="375"/>
        </w:trPr>
        <w:tc>
          <w:tcPr>
            <w:tcW w:w="2137" w:type="pct"/>
            <w:shd w:val="clear" w:color="auto" w:fill="auto"/>
            <w:noWrap/>
            <w:vAlign w:val="center"/>
            <w:hideMark/>
          </w:tcPr>
          <w:p w14:paraId="056C7342"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Store Assistant</w:t>
            </w:r>
          </w:p>
        </w:tc>
        <w:tc>
          <w:tcPr>
            <w:tcW w:w="1188" w:type="pct"/>
            <w:shd w:val="clear" w:color="auto" w:fill="auto"/>
            <w:noWrap/>
            <w:vAlign w:val="center"/>
            <w:hideMark/>
          </w:tcPr>
          <w:p w14:paraId="2C8E517E"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14:paraId="6AD9102F"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20,000</w:t>
            </w:r>
          </w:p>
        </w:tc>
      </w:tr>
      <w:tr w:rsidR="00F145A0" w:rsidRPr="00D4496C" w14:paraId="07BC6699" w14:textId="77777777" w:rsidTr="00F145A0">
        <w:trPr>
          <w:trHeight w:val="375"/>
        </w:trPr>
        <w:tc>
          <w:tcPr>
            <w:tcW w:w="2137" w:type="pct"/>
            <w:shd w:val="clear" w:color="auto" w:fill="auto"/>
            <w:noWrap/>
            <w:vAlign w:val="center"/>
            <w:hideMark/>
          </w:tcPr>
          <w:p w14:paraId="7DC980C9"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Chemist </w:t>
            </w:r>
          </w:p>
        </w:tc>
        <w:tc>
          <w:tcPr>
            <w:tcW w:w="1188" w:type="pct"/>
            <w:shd w:val="clear" w:color="auto" w:fill="auto"/>
            <w:noWrap/>
            <w:vAlign w:val="center"/>
            <w:hideMark/>
          </w:tcPr>
          <w:p w14:paraId="365E8C91"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14:paraId="64435FBB"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18,500</w:t>
            </w:r>
          </w:p>
        </w:tc>
      </w:tr>
      <w:tr w:rsidR="00F145A0" w:rsidRPr="00D4496C" w14:paraId="5AA9842A" w14:textId="77777777" w:rsidTr="00F145A0">
        <w:trPr>
          <w:trHeight w:val="375"/>
        </w:trPr>
        <w:tc>
          <w:tcPr>
            <w:tcW w:w="2137" w:type="pct"/>
            <w:shd w:val="clear" w:color="auto" w:fill="auto"/>
            <w:noWrap/>
            <w:vAlign w:val="center"/>
          </w:tcPr>
          <w:p w14:paraId="61B8B101" w14:textId="77777777" w:rsidR="00F145A0" w:rsidRDefault="00F145A0" w:rsidP="00F145A0">
            <w:pPr>
              <w:rPr>
                <w:rFonts w:ascii="Calibri" w:hAnsi="Calibri" w:cs="Calibri"/>
                <w:color w:val="000000"/>
                <w:sz w:val="22"/>
                <w:szCs w:val="22"/>
              </w:rPr>
            </w:pPr>
            <w:r>
              <w:rPr>
                <w:rFonts w:ascii="Calibri" w:hAnsi="Calibri" w:cs="Calibri"/>
                <w:color w:val="000000"/>
                <w:sz w:val="22"/>
                <w:szCs w:val="22"/>
              </w:rPr>
              <w:t>Driver for Transportation of Bio-CNG</w:t>
            </w:r>
          </w:p>
        </w:tc>
        <w:tc>
          <w:tcPr>
            <w:tcW w:w="1188" w:type="pct"/>
            <w:shd w:val="clear" w:color="auto" w:fill="auto"/>
            <w:noWrap/>
            <w:vAlign w:val="center"/>
          </w:tcPr>
          <w:p w14:paraId="056B60C3"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tcPr>
          <w:p w14:paraId="036BD3D0"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15,000</w:t>
            </w:r>
          </w:p>
        </w:tc>
      </w:tr>
      <w:tr w:rsidR="00D4496C" w:rsidRPr="00D4496C" w14:paraId="6A33BAA2" w14:textId="77777777" w:rsidTr="00F145A0">
        <w:trPr>
          <w:trHeight w:val="375"/>
        </w:trPr>
        <w:tc>
          <w:tcPr>
            <w:tcW w:w="2137" w:type="pct"/>
            <w:shd w:val="clear" w:color="000000" w:fill="C5D9F1"/>
            <w:noWrap/>
            <w:vAlign w:val="center"/>
            <w:hideMark/>
          </w:tcPr>
          <w:p w14:paraId="3440228A" w14:textId="77777777" w:rsidR="00D4496C" w:rsidRPr="00D4496C" w:rsidRDefault="00D4496C" w:rsidP="00657741">
            <w:pP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Sub Total </w:t>
            </w:r>
          </w:p>
        </w:tc>
        <w:tc>
          <w:tcPr>
            <w:tcW w:w="1188" w:type="pct"/>
            <w:shd w:val="clear" w:color="000000" w:fill="C5D9F1"/>
            <w:noWrap/>
            <w:vAlign w:val="center"/>
            <w:hideMark/>
          </w:tcPr>
          <w:p w14:paraId="1B79D576" w14:textId="77777777" w:rsidR="00D4496C" w:rsidRPr="00D4496C" w:rsidRDefault="00F145A0" w:rsidP="00657741">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7</w:t>
            </w:r>
          </w:p>
        </w:tc>
        <w:tc>
          <w:tcPr>
            <w:tcW w:w="1675" w:type="pct"/>
            <w:shd w:val="clear" w:color="000000" w:fill="C5D9F1"/>
            <w:noWrap/>
            <w:vAlign w:val="center"/>
            <w:hideMark/>
          </w:tcPr>
          <w:p w14:paraId="2BFED4BA" w14:textId="77777777"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w:t>
            </w:r>
          </w:p>
        </w:tc>
      </w:tr>
      <w:tr w:rsidR="00516CDB" w:rsidRPr="00D4496C" w14:paraId="59747B5C" w14:textId="77777777" w:rsidTr="00105DF2">
        <w:trPr>
          <w:trHeight w:val="375"/>
        </w:trPr>
        <w:tc>
          <w:tcPr>
            <w:tcW w:w="5000" w:type="pct"/>
            <w:gridSpan w:val="3"/>
            <w:shd w:val="clear" w:color="auto" w:fill="DBE5F1" w:themeFill="accent1" w:themeFillTint="33"/>
            <w:noWrap/>
            <w:vAlign w:val="center"/>
            <w:hideMark/>
          </w:tcPr>
          <w:p w14:paraId="5D8BDB9A" w14:textId="77777777" w:rsidR="00516CDB" w:rsidRPr="00516CDB" w:rsidRDefault="00516CDB" w:rsidP="00657741">
            <w:pPr>
              <w:jc w:val="center"/>
              <w:rPr>
                <w:rFonts w:asciiTheme="minorHAnsi" w:hAnsiTheme="minorHAnsi" w:cstheme="minorHAnsi"/>
                <w:b/>
                <w:bCs/>
                <w:color w:val="000000"/>
                <w:sz w:val="22"/>
                <w:szCs w:val="22"/>
              </w:rPr>
            </w:pPr>
            <w:r w:rsidRPr="00516CDB">
              <w:rPr>
                <w:rFonts w:asciiTheme="minorHAnsi" w:hAnsiTheme="minorHAnsi" w:cstheme="minorHAnsi"/>
                <w:b/>
                <w:bCs/>
                <w:color w:val="000000"/>
                <w:sz w:val="22"/>
                <w:szCs w:val="22"/>
              </w:rPr>
              <w:t>Office Staff</w:t>
            </w:r>
          </w:p>
        </w:tc>
      </w:tr>
      <w:tr w:rsidR="00516CDB" w:rsidRPr="00D4496C" w14:paraId="5E5311C8" w14:textId="77777777" w:rsidTr="00F145A0">
        <w:trPr>
          <w:trHeight w:val="375"/>
        </w:trPr>
        <w:tc>
          <w:tcPr>
            <w:tcW w:w="2137" w:type="pct"/>
            <w:shd w:val="clear" w:color="auto" w:fill="DBE5F1" w:themeFill="accent1" w:themeFillTint="33"/>
            <w:noWrap/>
            <w:vAlign w:val="center"/>
          </w:tcPr>
          <w:p w14:paraId="64AD5F26" w14:textId="77777777" w:rsidR="00516CDB" w:rsidRPr="00D4496C" w:rsidRDefault="00516CDB" w:rsidP="00657741">
            <w:pP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Category </w:t>
            </w:r>
          </w:p>
        </w:tc>
        <w:tc>
          <w:tcPr>
            <w:tcW w:w="1188" w:type="pct"/>
            <w:shd w:val="clear" w:color="auto" w:fill="DBE5F1" w:themeFill="accent1" w:themeFillTint="33"/>
            <w:noWrap/>
            <w:vAlign w:val="center"/>
          </w:tcPr>
          <w:p w14:paraId="6A280FC4" w14:textId="77777777" w:rsidR="00516CDB" w:rsidRPr="00D4496C" w:rsidRDefault="00516CDB"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Number </w:t>
            </w:r>
          </w:p>
        </w:tc>
        <w:tc>
          <w:tcPr>
            <w:tcW w:w="1675" w:type="pct"/>
            <w:shd w:val="clear" w:color="auto" w:fill="DBE5F1" w:themeFill="accent1" w:themeFillTint="33"/>
            <w:noWrap/>
            <w:vAlign w:val="center"/>
          </w:tcPr>
          <w:p w14:paraId="1DF1BFAD" w14:textId="77777777" w:rsidR="00516CDB" w:rsidRPr="00D4496C" w:rsidRDefault="00516CDB"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xml:space="preserve">Average Monthly Salary </w:t>
            </w:r>
          </w:p>
        </w:tc>
      </w:tr>
      <w:tr w:rsidR="00F145A0" w:rsidRPr="00D4496C" w14:paraId="6392C8C0" w14:textId="77777777" w:rsidTr="00F145A0">
        <w:trPr>
          <w:trHeight w:val="375"/>
        </w:trPr>
        <w:tc>
          <w:tcPr>
            <w:tcW w:w="2137" w:type="pct"/>
            <w:shd w:val="clear" w:color="auto" w:fill="auto"/>
            <w:noWrap/>
            <w:vAlign w:val="center"/>
            <w:hideMark/>
          </w:tcPr>
          <w:p w14:paraId="33DE1FDE"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General Manager </w:t>
            </w:r>
          </w:p>
        </w:tc>
        <w:tc>
          <w:tcPr>
            <w:tcW w:w="1188" w:type="pct"/>
            <w:shd w:val="clear" w:color="auto" w:fill="auto"/>
            <w:noWrap/>
            <w:vAlign w:val="center"/>
            <w:hideMark/>
          </w:tcPr>
          <w:p w14:paraId="6B7944F0"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14:paraId="26569B5B"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80,000</w:t>
            </w:r>
          </w:p>
        </w:tc>
      </w:tr>
      <w:tr w:rsidR="00F145A0" w:rsidRPr="00D4496C" w14:paraId="6492FA1F" w14:textId="77777777" w:rsidTr="00F145A0">
        <w:trPr>
          <w:trHeight w:val="375"/>
        </w:trPr>
        <w:tc>
          <w:tcPr>
            <w:tcW w:w="2137" w:type="pct"/>
            <w:shd w:val="clear" w:color="auto" w:fill="auto"/>
            <w:noWrap/>
            <w:vAlign w:val="center"/>
            <w:hideMark/>
          </w:tcPr>
          <w:p w14:paraId="112C4DA9"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Accounts Manager</w:t>
            </w:r>
          </w:p>
        </w:tc>
        <w:tc>
          <w:tcPr>
            <w:tcW w:w="1188" w:type="pct"/>
            <w:shd w:val="clear" w:color="auto" w:fill="auto"/>
            <w:noWrap/>
            <w:vAlign w:val="center"/>
            <w:hideMark/>
          </w:tcPr>
          <w:p w14:paraId="6BAC130D"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14:paraId="4363BE94"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50,000</w:t>
            </w:r>
          </w:p>
        </w:tc>
      </w:tr>
      <w:tr w:rsidR="00F145A0" w:rsidRPr="00D4496C" w14:paraId="3463EB2C" w14:textId="77777777" w:rsidTr="00F145A0">
        <w:trPr>
          <w:trHeight w:val="375"/>
        </w:trPr>
        <w:tc>
          <w:tcPr>
            <w:tcW w:w="2137" w:type="pct"/>
            <w:shd w:val="clear" w:color="auto" w:fill="auto"/>
            <w:noWrap/>
            <w:vAlign w:val="center"/>
            <w:hideMark/>
          </w:tcPr>
          <w:p w14:paraId="7592669A"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 xml:space="preserve">Accounts Assistant </w:t>
            </w:r>
          </w:p>
        </w:tc>
        <w:tc>
          <w:tcPr>
            <w:tcW w:w="1188" w:type="pct"/>
            <w:shd w:val="clear" w:color="auto" w:fill="auto"/>
            <w:noWrap/>
            <w:vAlign w:val="center"/>
            <w:hideMark/>
          </w:tcPr>
          <w:p w14:paraId="0C771F01"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14:paraId="50ED22FC"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35,000</w:t>
            </w:r>
          </w:p>
        </w:tc>
      </w:tr>
      <w:tr w:rsidR="00F145A0" w:rsidRPr="00D4496C" w14:paraId="4BF6BA1E" w14:textId="77777777" w:rsidTr="00F145A0">
        <w:trPr>
          <w:trHeight w:val="375"/>
        </w:trPr>
        <w:tc>
          <w:tcPr>
            <w:tcW w:w="2137" w:type="pct"/>
            <w:shd w:val="clear" w:color="auto" w:fill="auto"/>
            <w:noWrap/>
            <w:vAlign w:val="center"/>
            <w:hideMark/>
          </w:tcPr>
          <w:p w14:paraId="7841D7B7" w14:textId="77777777" w:rsidR="00F145A0" w:rsidRPr="00D4496C" w:rsidRDefault="00F145A0" w:rsidP="00F145A0">
            <w:pPr>
              <w:rPr>
                <w:rFonts w:asciiTheme="minorHAnsi" w:hAnsiTheme="minorHAnsi" w:cstheme="minorHAnsi"/>
                <w:color w:val="000000"/>
                <w:sz w:val="22"/>
                <w:szCs w:val="22"/>
              </w:rPr>
            </w:pPr>
            <w:r w:rsidRPr="00D4496C">
              <w:rPr>
                <w:rFonts w:asciiTheme="minorHAnsi" w:hAnsiTheme="minorHAnsi" w:cstheme="minorHAnsi"/>
                <w:color w:val="000000"/>
                <w:sz w:val="22"/>
                <w:szCs w:val="22"/>
              </w:rPr>
              <w:t>Office Assistant -Marketing</w:t>
            </w:r>
          </w:p>
        </w:tc>
        <w:tc>
          <w:tcPr>
            <w:tcW w:w="1188" w:type="pct"/>
            <w:shd w:val="clear" w:color="auto" w:fill="auto"/>
            <w:noWrap/>
            <w:vAlign w:val="center"/>
            <w:hideMark/>
          </w:tcPr>
          <w:p w14:paraId="10FD746E"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w:t>
            </w:r>
          </w:p>
        </w:tc>
        <w:tc>
          <w:tcPr>
            <w:tcW w:w="1675" w:type="pct"/>
            <w:shd w:val="clear" w:color="auto" w:fill="auto"/>
            <w:noWrap/>
            <w:vAlign w:val="center"/>
            <w:hideMark/>
          </w:tcPr>
          <w:p w14:paraId="666857A1"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25,000</w:t>
            </w:r>
          </w:p>
        </w:tc>
      </w:tr>
      <w:tr w:rsidR="00F145A0" w:rsidRPr="00D4496C" w14:paraId="45B61674" w14:textId="77777777" w:rsidTr="00F145A0">
        <w:trPr>
          <w:trHeight w:val="375"/>
        </w:trPr>
        <w:tc>
          <w:tcPr>
            <w:tcW w:w="2137" w:type="pct"/>
            <w:shd w:val="clear" w:color="auto" w:fill="auto"/>
            <w:noWrap/>
            <w:vAlign w:val="center"/>
            <w:hideMark/>
          </w:tcPr>
          <w:p w14:paraId="534EE9B0" w14:textId="77777777" w:rsidR="00F145A0" w:rsidRPr="00F145A0" w:rsidRDefault="00F145A0" w:rsidP="00F145A0">
            <w:pPr>
              <w:rPr>
                <w:rFonts w:ascii="Calibri" w:hAnsi="Calibri" w:cs="Calibri"/>
                <w:color w:val="000000"/>
                <w:sz w:val="22"/>
                <w:szCs w:val="22"/>
              </w:rPr>
            </w:pPr>
            <w:r>
              <w:rPr>
                <w:rFonts w:ascii="Calibri" w:hAnsi="Calibri" w:cs="Calibri"/>
                <w:color w:val="000000"/>
                <w:sz w:val="22"/>
                <w:szCs w:val="22"/>
              </w:rPr>
              <w:t>Office boy &amp; Security</w:t>
            </w:r>
          </w:p>
        </w:tc>
        <w:tc>
          <w:tcPr>
            <w:tcW w:w="1188" w:type="pct"/>
            <w:shd w:val="clear" w:color="auto" w:fill="auto"/>
            <w:noWrap/>
            <w:vAlign w:val="center"/>
            <w:hideMark/>
          </w:tcPr>
          <w:p w14:paraId="1567E825"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2</w:t>
            </w:r>
          </w:p>
        </w:tc>
        <w:tc>
          <w:tcPr>
            <w:tcW w:w="1675" w:type="pct"/>
            <w:shd w:val="clear" w:color="auto" w:fill="auto"/>
            <w:noWrap/>
            <w:vAlign w:val="center"/>
            <w:hideMark/>
          </w:tcPr>
          <w:p w14:paraId="4E4199CC" w14:textId="77777777" w:rsidR="00F145A0" w:rsidRDefault="00F145A0" w:rsidP="00F145A0">
            <w:pPr>
              <w:jc w:val="center"/>
              <w:rPr>
                <w:rFonts w:ascii="Calibri" w:hAnsi="Calibri" w:cs="Calibri"/>
                <w:color w:val="000000"/>
                <w:sz w:val="22"/>
                <w:szCs w:val="22"/>
              </w:rPr>
            </w:pPr>
            <w:r>
              <w:rPr>
                <w:rFonts w:ascii="Calibri" w:hAnsi="Calibri" w:cs="Calibri"/>
                <w:color w:val="000000"/>
                <w:sz w:val="22"/>
                <w:szCs w:val="22"/>
              </w:rPr>
              <w:t>12,000</w:t>
            </w:r>
          </w:p>
        </w:tc>
      </w:tr>
      <w:tr w:rsidR="00D4496C" w:rsidRPr="00D4496C" w14:paraId="127E4CFD" w14:textId="77777777" w:rsidTr="00F145A0">
        <w:trPr>
          <w:trHeight w:val="375"/>
        </w:trPr>
        <w:tc>
          <w:tcPr>
            <w:tcW w:w="2137" w:type="pct"/>
            <w:shd w:val="clear" w:color="000000" w:fill="C5D9F1"/>
            <w:noWrap/>
            <w:vAlign w:val="center"/>
            <w:hideMark/>
          </w:tcPr>
          <w:p w14:paraId="758836D4" w14:textId="77777777" w:rsidR="00D4496C" w:rsidRPr="00D4496C" w:rsidRDefault="00516CDB" w:rsidP="00657741">
            <w:pPr>
              <w:rPr>
                <w:rFonts w:asciiTheme="minorHAnsi" w:hAnsiTheme="minorHAnsi" w:cstheme="minorHAnsi"/>
                <w:b/>
                <w:bCs/>
                <w:color w:val="000000"/>
                <w:sz w:val="22"/>
                <w:szCs w:val="22"/>
              </w:rPr>
            </w:pPr>
            <w:r>
              <w:rPr>
                <w:rFonts w:asciiTheme="minorHAnsi" w:hAnsiTheme="minorHAnsi" w:cstheme="minorHAnsi"/>
                <w:b/>
                <w:bCs/>
                <w:color w:val="000000"/>
                <w:sz w:val="22"/>
                <w:szCs w:val="22"/>
              </w:rPr>
              <w:t>Sub Total</w:t>
            </w:r>
          </w:p>
        </w:tc>
        <w:tc>
          <w:tcPr>
            <w:tcW w:w="1188" w:type="pct"/>
            <w:shd w:val="clear" w:color="000000" w:fill="C5D9F1"/>
            <w:noWrap/>
            <w:vAlign w:val="center"/>
            <w:hideMark/>
          </w:tcPr>
          <w:p w14:paraId="05AC694A" w14:textId="77777777" w:rsidR="00D4496C" w:rsidRPr="00D4496C" w:rsidRDefault="00F145A0" w:rsidP="00657741">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6</w:t>
            </w:r>
          </w:p>
        </w:tc>
        <w:tc>
          <w:tcPr>
            <w:tcW w:w="1675" w:type="pct"/>
            <w:shd w:val="clear" w:color="000000" w:fill="C5D9F1"/>
            <w:noWrap/>
            <w:vAlign w:val="center"/>
            <w:hideMark/>
          </w:tcPr>
          <w:p w14:paraId="4250028A" w14:textId="77777777" w:rsidR="00D4496C" w:rsidRPr="00D4496C" w:rsidRDefault="00D4496C" w:rsidP="00657741">
            <w:pPr>
              <w:jc w:val="center"/>
              <w:rPr>
                <w:rFonts w:asciiTheme="minorHAnsi" w:hAnsiTheme="minorHAnsi" w:cstheme="minorHAnsi"/>
                <w:b/>
                <w:bCs/>
                <w:color w:val="000000"/>
                <w:sz w:val="22"/>
                <w:szCs w:val="22"/>
              </w:rPr>
            </w:pPr>
            <w:r w:rsidRPr="00D4496C">
              <w:rPr>
                <w:rFonts w:asciiTheme="minorHAnsi" w:hAnsiTheme="minorHAnsi" w:cstheme="minorHAnsi"/>
                <w:b/>
                <w:bCs/>
                <w:color w:val="000000"/>
                <w:sz w:val="22"/>
                <w:szCs w:val="22"/>
              </w:rPr>
              <w:t> </w:t>
            </w:r>
          </w:p>
        </w:tc>
      </w:tr>
      <w:tr w:rsidR="00F63A5D" w:rsidRPr="00F63A5D" w14:paraId="67EF054C" w14:textId="77777777" w:rsidTr="00F145A0">
        <w:trPr>
          <w:trHeight w:val="375"/>
        </w:trPr>
        <w:tc>
          <w:tcPr>
            <w:tcW w:w="2137" w:type="pct"/>
            <w:shd w:val="clear" w:color="auto" w:fill="002060"/>
            <w:noWrap/>
            <w:vAlign w:val="center"/>
          </w:tcPr>
          <w:p w14:paraId="125C4C1F" w14:textId="77777777" w:rsidR="00F63A5D" w:rsidRPr="00F63A5D" w:rsidRDefault="00F63A5D" w:rsidP="00657741">
            <w:pP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 xml:space="preserve">Grand </w:t>
            </w:r>
            <w:r w:rsidR="00516CDB">
              <w:rPr>
                <w:rFonts w:asciiTheme="minorHAnsi" w:hAnsiTheme="minorHAnsi" w:cstheme="minorHAnsi"/>
                <w:b/>
                <w:bCs/>
                <w:color w:val="FFFFFF" w:themeColor="background1"/>
                <w:sz w:val="22"/>
                <w:szCs w:val="22"/>
              </w:rPr>
              <w:t>T</w:t>
            </w:r>
            <w:r>
              <w:rPr>
                <w:rFonts w:asciiTheme="minorHAnsi" w:hAnsiTheme="minorHAnsi" w:cstheme="minorHAnsi"/>
                <w:b/>
                <w:bCs/>
                <w:color w:val="FFFFFF" w:themeColor="background1"/>
                <w:sz w:val="22"/>
                <w:szCs w:val="22"/>
              </w:rPr>
              <w:t>otal</w:t>
            </w:r>
          </w:p>
        </w:tc>
        <w:tc>
          <w:tcPr>
            <w:tcW w:w="1188" w:type="pct"/>
            <w:shd w:val="clear" w:color="auto" w:fill="002060"/>
            <w:noWrap/>
            <w:vAlign w:val="center"/>
          </w:tcPr>
          <w:p w14:paraId="79E0FC4D" w14:textId="77777777" w:rsidR="00F63A5D" w:rsidRPr="00F63A5D" w:rsidRDefault="00F145A0" w:rsidP="00657741">
            <w:pPr>
              <w:jc w:val="center"/>
              <w:rPr>
                <w:rFonts w:asciiTheme="minorHAnsi" w:hAnsiTheme="minorHAnsi" w:cstheme="minorHAnsi"/>
                <w:b/>
                <w:bCs/>
                <w:color w:val="FFFFFF" w:themeColor="background1"/>
                <w:sz w:val="22"/>
                <w:szCs w:val="22"/>
              </w:rPr>
            </w:pPr>
            <w:r>
              <w:rPr>
                <w:rFonts w:asciiTheme="minorHAnsi" w:hAnsiTheme="minorHAnsi" w:cstheme="minorHAnsi"/>
                <w:b/>
                <w:bCs/>
                <w:color w:val="FFFFFF" w:themeColor="background1"/>
                <w:sz w:val="22"/>
                <w:szCs w:val="22"/>
              </w:rPr>
              <w:t>19</w:t>
            </w:r>
          </w:p>
        </w:tc>
        <w:tc>
          <w:tcPr>
            <w:tcW w:w="1675" w:type="pct"/>
            <w:shd w:val="clear" w:color="auto" w:fill="002060"/>
            <w:noWrap/>
            <w:vAlign w:val="center"/>
          </w:tcPr>
          <w:p w14:paraId="473C1B45" w14:textId="77777777" w:rsidR="00F63A5D" w:rsidRPr="00F63A5D" w:rsidRDefault="00F63A5D" w:rsidP="00657741">
            <w:pPr>
              <w:jc w:val="center"/>
              <w:rPr>
                <w:rFonts w:asciiTheme="minorHAnsi" w:hAnsiTheme="minorHAnsi" w:cstheme="minorHAnsi"/>
                <w:b/>
                <w:bCs/>
                <w:color w:val="FFFFFF" w:themeColor="background1"/>
                <w:sz w:val="22"/>
                <w:szCs w:val="22"/>
              </w:rPr>
            </w:pPr>
          </w:p>
        </w:tc>
      </w:tr>
    </w:tbl>
    <w:p w14:paraId="57AB2FA4" w14:textId="77777777" w:rsidR="004778F0" w:rsidRPr="00105DF2" w:rsidRDefault="004778F0" w:rsidP="00105DF2">
      <w:pPr>
        <w:pStyle w:val="ListParagraph"/>
        <w:spacing w:after="240" w:line="360" w:lineRule="auto"/>
        <w:ind w:left="709" w:right="-8"/>
        <w:jc w:val="right"/>
        <w:rPr>
          <w:rFonts w:ascii="Arial" w:hAnsi="Arial" w:cs="Arial"/>
          <w:i/>
          <w:sz w:val="20"/>
        </w:rPr>
      </w:pPr>
      <w:r w:rsidRPr="00105DF2">
        <w:rPr>
          <w:rFonts w:ascii="Arial" w:hAnsi="Arial" w:cs="Arial"/>
          <w:b/>
          <w:i/>
          <w:sz w:val="20"/>
        </w:rPr>
        <w:t>Source:</w:t>
      </w:r>
      <w:r w:rsidRPr="00105DF2">
        <w:rPr>
          <w:rFonts w:ascii="Arial" w:hAnsi="Arial" w:cs="Arial"/>
          <w:i/>
          <w:sz w:val="20"/>
        </w:rPr>
        <w:t xml:space="preserve"> Data/inf</w:t>
      </w:r>
      <w:r w:rsidR="00105DF2" w:rsidRPr="00105DF2">
        <w:rPr>
          <w:rFonts w:ascii="Arial" w:hAnsi="Arial" w:cs="Arial"/>
          <w:i/>
          <w:sz w:val="20"/>
        </w:rPr>
        <w:t>ormation provided by the client</w:t>
      </w:r>
    </w:p>
    <w:p w14:paraId="5D4F8A28" w14:textId="7B4023E2" w:rsidR="00F63A5D" w:rsidRPr="00D974AD" w:rsidRDefault="00F63A5D" w:rsidP="005E179C">
      <w:pPr>
        <w:pStyle w:val="ListParagraph"/>
        <w:spacing w:after="240" w:line="360" w:lineRule="auto"/>
        <w:ind w:left="709" w:right="-8"/>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 xml:space="preserve">Company has proposed to deploy </w:t>
      </w:r>
      <w:r w:rsidR="00F145A0">
        <w:rPr>
          <w:rFonts w:ascii="Arial" w:eastAsia="Calibri" w:hAnsi="Arial" w:cs="Arial"/>
          <w:noProof/>
          <w:color w:val="000000"/>
          <w:sz w:val="22"/>
          <w:szCs w:val="22"/>
          <w:lang w:eastAsia="en-IN"/>
        </w:rPr>
        <w:t>19</w:t>
      </w:r>
      <w:r>
        <w:rPr>
          <w:rFonts w:ascii="Arial" w:eastAsia="Calibri" w:hAnsi="Arial" w:cs="Arial"/>
          <w:noProof/>
          <w:color w:val="000000"/>
          <w:sz w:val="22"/>
          <w:szCs w:val="22"/>
          <w:lang w:eastAsia="en-IN"/>
        </w:rPr>
        <w:t xml:space="preserve"> </w:t>
      </w:r>
      <w:r w:rsidRPr="00975758">
        <w:rPr>
          <w:rFonts w:ascii="Arial" w:eastAsia="Calibri" w:hAnsi="Arial" w:cs="Arial"/>
          <w:noProof/>
          <w:color w:val="000000"/>
          <w:sz w:val="22"/>
          <w:szCs w:val="22"/>
          <w:lang w:eastAsia="en-IN"/>
        </w:rPr>
        <w:t xml:space="preserve">human resources </w:t>
      </w:r>
      <w:r>
        <w:rPr>
          <w:rFonts w:ascii="Arial" w:eastAsia="Calibri" w:hAnsi="Arial" w:cs="Arial"/>
          <w:noProof/>
          <w:color w:val="000000"/>
          <w:sz w:val="22"/>
          <w:szCs w:val="22"/>
          <w:lang w:eastAsia="en-IN"/>
        </w:rPr>
        <w:t>initially</w:t>
      </w:r>
      <w:r w:rsidR="006340AE">
        <w:rPr>
          <w:rFonts w:ascii="Arial" w:eastAsia="Calibri" w:hAnsi="Arial" w:cs="Arial"/>
          <w:noProof/>
          <w:color w:val="000000"/>
          <w:sz w:val="22"/>
          <w:szCs w:val="22"/>
          <w:lang w:eastAsia="en-IN"/>
        </w:rPr>
        <w:t xml:space="preserve"> as shown in the above table</w:t>
      </w:r>
      <w:r>
        <w:rPr>
          <w:rFonts w:ascii="Arial" w:eastAsia="Calibri" w:hAnsi="Arial" w:cs="Arial"/>
          <w:noProof/>
          <w:color w:val="000000"/>
          <w:sz w:val="22"/>
          <w:szCs w:val="22"/>
          <w:lang w:eastAsia="en-IN"/>
        </w:rPr>
        <w:t>,</w:t>
      </w:r>
      <w:r w:rsidRPr="00975758">
        <w:rPr>
          <w:rFonts w:ascii="Arial" w:eastAsia="Calibri" w:hAnsi="Arial" w:cs="Arial"/>
          <w:noProof/>
          <w:color w:val="000000"/>
          <w:sz w:val="22"/>
          <w:szCs w:val="22"/>
          <w:lang w:eastAsia="en-IN"/>
        </w:rPr>
        <w:t xml:space="preserve"> which c</w:t>
      </w:r>
      <w:r>
        <w:rPr>
          <w:rFonts w:ascii="Arial" w:eastAsia="Calibri" w:hAnsi="Arial" w:cs="Arial"/>
          <w:noProof/>
          <w:color w:val="000000"/>
          <w:sz w:val="22"/>
          <w:szCs w:val="22"/>
          <w:lang w:eastAsia="en-IN"/>
        </w:rPr>
        <w:t>ome</w:t>
      </w:r>
      <w:r w:rsidR="00516CDB">
        <w:rPr>
          <w:rFonts w:ascii="Arial" w:eastAsia="Calibri" w:hAnsi="Arial" w:cs="Arial"/>
          <w:noProof/>
          <w:color w:val="000000"/>
          <w:sz w:val="22"/>
          <w:szCs w:val="22"/>
          <w:lang w:eastAsia="en-IN"/>
        </w:rPr>
        <w:t xml:space="preserve">s out with </w:t>
      </w:r>
      <w:r w:rsidR="00F145A0">
        <w:rPr>
          <w:rFonts w:ascii="Arial" w:eastAsia="Calibri" w:hAnsi="Arial" w:cs="Arial"/>
          <w:noProof/>
          <w:color w:val="000000"/>
          <w:sz w:val="22"/>
          <w:szCs w:val="22"/>
          <w:lang w:eastAsia="en-IN"/>
        </w:rPr>
        <w:t>~8</w:t>
      </w:r>
      <w:r>
        <w:rPr>
          <w:rFonts w:ascii="Arial" w:eastAsia="Calibri" w:hAnsi="Arial" w:cs="Arial"/>
          <w:noProof/>
          <w:color w:val="000000"/>
          <w:sz w:val="22"/>
          <w:szCs w:val="22"/>
          <w:lang w:eastAsia="en-IN"/>
        </w:rPr>
        <w:t xml:space="preserve"> workers per ton for the proposed Bio-CNG generating plant which is in permissible range as per the standard benchmark of the industry</w:t>
      </w:r>
      <w:r w:rsidR="00EB78A9">
        <w:rPr>
          <w:rFonts w:ascii="Arial" w:eastAsia="Calibri" w:hAnsi="Arial" w:cs="Arial"/>
          <w:noProof/>
          <w:color w:val="000000"/>
          <w:sz w:val="22"/>
          <w:szCs w:val="22"/>
          <w:lang w:eastAsia="en-IN"/>
        </w:rPr>
        <w:t xml:space="preserve"> considering the </w:t>
      </w:r>
      <w:r w:rsidR="00EB78A9">
        <w:rPr>
          <w:rFonts w:ascii="Arial" w:eastAsia="Calibri" w:hAnsi="Arial" w:cs="Arial"/>
          <w:noProof/>
          <w:color w:val="000000"/>
          <w:sz w:val="22"/>
          <w:szCs w:val="22"/>
          <w:lang w:eastAsia="en-IN"/>
        </w:rPr>
        <w:lastRenderedPageBreak/>
        <w:t xml:space="preserve">operational scope &amp; scale of the proposed </w:t>
      </w:r>
      <w:r w:rsidR="00EB78A9" w:rsidRPr="00D92611">
        <w:rPr>
          <w:rFonts w:ascii="Arial" w:eastAsia="Calibri" w:hAnsi="Arial" w:cs="Arial"/>
          <w:noProof/>
          <w:color w:val="000000"/>
          <w:sz w:val="22"/>
          <w:szCs w:val="22"/>
          <w:highlight w:val="yellow"/>
          <w:lang w:eastAsia="en-IN"/>
        </w:rPr>
        <w:t>plant</w:t>
      </w:r>
      <w:r w:rsidRPr="00D92611">
        <w:rPr>
          <w:rFonts w:ascii="Arial" w:eastAsia="Calibri" w:hAnsi="Arial" w:cs="Arial"/>
          <w:noProof/>
          <w:color w:val="000000"/>
          <w:sz w:val="22"/>
          <w:szCs w:val="22"/>
          <w:highlight w:val="yellow"/>
          <w:lang w:eastAsia="en-IN"/>
        </w:rPr>
        <w:t>.</w:t>
      </w:r>
      <w:r w:rsidR="006340AE" w:rsidRPr="00D92611">
        <w:rPr>
          <w:rFonts w:ascii="Arial" w:eastAsia="Calibri" w:hAnsi="Arial" w:cs="Arial"/>
          <w:noProof/>
          <w:color w:val="000000"/>
          <w:sz w:val="22"/>
          <w:szCs w:val="22"/>
          <w:highlight w:val="yellow"/>
          <w:lang w:eastAsia="en-IN"/>
        </w:rPr>
        <w:t xml:space="preserve"> This i</w:t>
      </w:r>
      <w:r w:rsidR="00D92611" w:rsidRPr="00D92611">
        <w:rPr>
          <w:rFonts w:ascii="Arial" w:eastAsia="Calibri" w:hAnsi="Arial" w:cs="Arial"/>
          <w:noProof/>
          <w:color w:val="000000"/>
          <w:sz w:val="22"/>
          <w:szCs w:val="22"/>
          <w:highlight w:val="yellow"/>
          <w:lang w:eastAsia="en-IN"/>
        </w:rPr>
        <w:t>s</w:t>
      </w:r>
      <w:r w:rsidR="006340AE" w:rsidRPr="00D92611">
        <w:rPr>
          <w:rFonts w:ascii="Arial" w:eastAsia="Calibri" w:hAnsi="Arial" w:cs="Arial"/>
          <w:noProof/>
          <w:color w:val="000000"/>
          <w:sz w:val="22"/>
          <w:szCs w:val="22"/>
          <w:highlight w:val="yellow"/>
          <w:lang w:eastAsia="en-IN"/>
        </w:rPr>
        <w:t xml:space="preserve"> a tentative figure provided by the</w:t>
      </w:r>
      <w:r w:rsidR="006340AE" w:rsidRPr="00D974AD">
        <w:rPr>
          <w:rFonts w:ascii="Arial" w:eastAsia="Calibri" w:hAnsi="Arial" w:cs="Arial"/>
          <w:noProof/>
          <w:color w:val="000000"/>
          <w:sz w:val="22"/>
          <w:szCs w:val="22"/>
          <w:lang w:eastAsia="en-IN"/>
        </w:rPr>
        <w:t xml:space="preserve"> client, Estimated manpower may change as per the actual requirem</w:t>
      </w:r>
      <w:r w:rsidR="008C1B4E">
        <w:rPr>
          <w:rFonts w:ascii="Arial" w:eastAsia="Calibri" w:hAnsi="Arial" w:cs="Arial"/>
          <w:noProof/>
          <w:color w:val="000000"/>
          <w:sz w:val="22"/>
          <w:szCs w:val="22"/>
          <w:lang w:eastAsia="en-IN"/>
        </w:rPr>
        <w:t>e</w:t>
      </w:r>
      <w:r w:rsidR="006340AE" w:rsidRPr="00D974AD">
        <w:rPr>
          <w:rFonts w:ascii="Arial" w:eastAsia="Calibri" w:hAnsi="Arial" w:cs="Arial"/>
          <w:noProof/>
          <w:color w:val="000000"/>
          <w:sz w:val="22"/>
          <w:szCs w:val="22"/>
          <w:lang w:eastAsia="en-IN"/>
        </w:rPr>
        <w:t>nt post C.O.D.</w:t>
      </w:r>
      <w:r w:rsidRPr="00D974AD">
        <w:rPr>
          <w:rFonts w:ascii="Arial" w:eastAsia="Calibri" w:hAnsi="Arial" w:cs="Arial"/>
          <w:noProof/>
          <w:color w:val="000000"/>
          <w:sz w:val="22"/>
          <w:szCs w:val="22"/>
          <w:lang w:eastAsia="en-IN"/>
        </w:rPr>
        <w:t xml:space="preserve"> </w:t>
      </w:r>
    </w:p>
    <w:p w14:paraId="4F7409BB" w14:textId="77777777" w:rsidR="00973C26" w:rsidRDefault="00F63A5D" w:rsidP="005E179C">
      <w:pPr>
        <w:pStyle w:val="ListParagraph"/>
        <w:spacing w:after="240" w:line="360" w:lineRule="auto"/>
        <w:ind w:left="709" w:right="-8"/>
        <w:jc w:val="both"/>
        <w:rPr>
          <w:rFonts w:ascii="Arial" w:eastAsia="Calibri" w:hAnsi="Arial" w:cs="Arial"/>
          <w:noProof/>
          <w:color w:val="000000"/>
          <w:sz w:val="22"/>
          <w:szCs w:val="22"/>
          <w:lang w:eastAsia="en-IN"/>
        </w:rPr>
      </w:pPr>
      <w:r w:rsidRPr="00F63A5D">
        <w:rPr>
          <w:rFonts w:ascii="Arial" w:eastAsia="Calibri" w:hAnsi="Arial" w:cs="Arial"/>
          <w:noProof/>
          <w:color w:val="000000"/>
          <w:sz w:val="22"/>
          <w:szCs w:val="22"/>
          <w:lang w:eastAsia="en-IN"/>
        </w:rPr>
        <w:t>(</w:t>
      </w:r>
      <w:r w:rsidRPr="00F63A5D">
        <w:rPr>
          <w:rFonts w:ascii="Arial" w:eastAsia="Calibri" w:hAnsi="Arial" w:cs="Arial"/>
          <w:i/>
          <w:noProof/>
          <w:color w:val="000000"/>
          <w:sz w:val="22"/>
          <w:szCs w:val="22"/>
          <w:lang w:eastAsia="en-IN"/>
        </w:rPr>
        <w:t xml:space="preserve">Ref: </w:t>
      </w:r>
      <w:hyperlink r:id="rId42" w:history="1">
        <w:r w:rsidRPr="00F63A5D">
          <w:rPr>
            <w:rStyle w:val="Hyperlink"/>
            <w:rFonts w:ascii="Arial" w:eastAsia="Calibri" w:hAnsi="Arial" w:cs="Arial"/>
            <w:i/>
            <w:noProof/>
            <w:sz w:val="22"/>
            <w:szCs w:val="22"/>
            <w:lang w:eastAsia="en-IN"/>
          </w:rPr>
          <w:t>https://pib.gov.in/PressReleasePage.aspx?PRID=1868887</w:t>
        </w:r>
      </w:hyperlink>
      <w:r w:rsidRPr="00F63A5D">
        <w:rPr>
          <w:rFonts w:ascii="Arial" w:eastAsia="Calibri" w:hAnsi="Arial" w:cs="Arial"/>
          <w:noProof/>
          <w:color w:val="000000"/>
          <w:sz w:val="22"/>
          <w:szCs w:val="22"/>
          <w:lang w:eastAsia="en-IN"/>
        </w:rPr>
        <w:t>)</w:t>
      </w:r>
      <w:r>
        <w:rPr>
          <w:rFonts w:ascii="Arial" w:eastAsia="Calibri" w:hAnsi="Arial" w:cs="Arial"/>
          <w:noProof/>
          <w:color w:val="000000"/>
          <w:sz w:val="22"/>
          <w:szCs w:val="22"/>
          <w:lang w:eastAsia="en-IN"/>
        </w:rPr>
        <w:t xml:space="preserve"> </w:t>
      </w:r>
      <w:r w:rsidR="00D4496C" w:rsidRPr="00F63A5D">
        <w:rPr>
          <w:rFonts w:ascii="Arial" w:eastAsia="Calibri" w:hAnsi="Arial" w:cs="Arial"/>
          <w:noProof/>
          <w:color w:val="000000"/>
          <w:sz w:val="22"/>
          <w:szCs w:val="22"/>
          <w:lang w:eastAsia="en-IN"/>
        </w:rPr>
        <w:t xml:space="preserve">The Sangrur CBG Plant shall provide direct employment to 390 and indirect employment to 585 people. This is a 33TPD capcity plant, thus it comes out with </w:t>
      </w:r>
      <w:r w:rsidR="00516CDB">
        <w:rPr>
          <w:rFonts w:ascii="Arial" w:eastAsia="Calibri" w:hAnsi="Arial" w:cs="Arial"/>
          <w:noProof/>
          <w:color w:val="000000"/>
          <w:sz w:val="22"/>
          <w:szCs w:val="22"/>
          <w:lang w:eastAsia="en-IN"/>
        </w:rPr>
        <w:t>~</w:t>
      </w:r>
      <w:r w:rsidR="00D4496C" w:rsidRPr="00F63A5D">
        <w:rPr>
          <w:rFonts w:ascii="Arial" w:eastAsia="Calibri" w:hAnsi="Arial" w:cs="Arial"/>
          <w:noProof/>
          <w:color w:val="000000"/>
          <w:sz w:val="22"/>
          <w:szCs w:val="22"/>
          <w:lang w:eastAsia="en-IN"/>
        </w:rPr>
        <w:t>12</w:t>
      </w:r>
      <w:r w:rsidR="006340AE">
        <w:rPr>
          <w:rFonts w:ascii="Arial" w:eastAsia="Calibri" w:hAnsi="Arial" w:cs="Arial"/>
          <w:noProof/>
          <w:color w:val="000000"/>
          <w:sz w:val="22"/>
          <w:szCs w:val="22"/>
          <w:lang w:eastAsia="en-IN"/>
        </w:rPr>
        <w:t xml:space="preserve"> (*390/33)</w:t>
      </w:r>
      <w:r w:rsidR="00D4496C" w:rsidRPr="00F63A5D">
        <w:rPr>
          <w:rFonts w:ascii="Arial" w:eastAsia="Calibri" w:hAnsi="Arial" w:cs="Arial"/>
          <w:noProof/>
          <w:color w:val="000000"/>
          <w:sz w:val="22"/>
          <w:szCs w:val="22"/>
          <w:lang w:eastAsia="en-IN"/>
        </w:rPr>
        <w:t xml:space="preserve"> workers per ton</w:t>
      </w:r>
      <w:r>
        <w:rPr>
          <w:rFonts w:ascii="Arial" w:eastAsia="Calibri" w:hAnsi="Arial" w:cs="Arial"/>
          <w:noProof/>
          <w:color w:val="000000"/>
          <w:sz w:val="22"/>
          <w:szCs w:val="22"/>
          <w:lang w:eastAsia="en-IN"/>
        </w:rPr>
        <w:t>.</w:t>
      </w:r>
      <w:r w:rsidR="00D4496C" w:rsidRPr="00F63A5D">
        <w:rPr>
          <w:rFonts w:ascii="Arial" w:eastAsia="Calibri" w:hAnsi="Arial" w:cs="Arial"/>
          <w:noProof/>
          <w:color w:val="000000"/>
          <w:sz w:val="22"/>
          <w:szCs w:val="22"/>
          <w:lang w:eastAsia="en-IN"/>
        </w:rPr>
        <w:t xml:space="preserve"> </w:t>
      </w:r>
    </w:p>
    <w:p w14:paraId="31A625AC" w14:textId="77777777" w:rsidR="00973C26" w:rsidRDefault="00973C26">
      <w:pPr>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AD06EF" w14:paraId="59EC65E6" w14:textId="77777777" w:rsidTr="00AD06EF">
        <w:trPr>
          <w:trHeight w:val="20"/>
        </w:trPr>
        <w:tc>
          <w:tcPr>
            <w:tcW w:w="1620" w:type="dxa"/>
            <w:shd w:val="clear" w:color="auto" w:fill="002060"/>
            <w:vAlign w:val="center"/>
          </w:tcPr>
          <w:p w14:paraId="4E00100D" w14:textId="77777777" w:rsidR="00AD06EF" w:rsidRDefault="00AD06EF" w:rsidP="00AD06EF">
            <w:pPr>
              <w:jc w:val="center"/>
              <w:rPr>
                <w:rFonts w:ascii="Arial" w:hAnsi="Arial" w:cs="Arial"/>
                <w:b/>
                <w:i/>
                <w:sz w:val="22"/>
                <w:szCs w:val="22"/>
              </w:rPr>
            </w:pPr>
            <w:r>
              <w:rPr>
                <w:rFonts w:ascii="Arial" w:hAnsi="Arial" w:cs="Arial"/>
                <w:b/>
                <w:sz w:val="22"/>
                <w:szCs w:val="22"/>
              </w:rPr>
              <w:lastRenderedPageBreak/>
              <w:t>PART F</w:t>
            </w:r>
          </w:p>
        </w:tc>
        <w:tc>
          <w:tcPr>
            <w:tcW w:w="7877" w:type="dxa"/>
            <w:shd w:val="clear" w:color="auto" w:fill="DBE5F1" w:themeFill="accent1" w:themeFillTint="33"/>
            <w:vAlign w:val="center"/>
          </w:tcPr>
          <w:p w14:paraId="73749105" w14:textId="77777777" w:rsidR="00AD06EF" w:rsidRDefault="00AD06EF" w:rsidP="00AD06EF">
            <w:pPr>
              <w:jc w:val="center"/>
              <w:rPr>
                <w:rFonts w:ascii="Arial" w:hAnsi="Arial" w:cs="Arial"/>
                <w:b/>
                <w:sz w:val="22"/>
                <w:szCs w:val="22"/>
              </w:rPr>
            </w:pPr>
            <w:r>
              <w:rPr>
                <w:rFonts w:ascii="Arial" w:hAnsi="Arial" w:cs="Arial"/>
                <w:b/>
                <w:sz w:val="22"/>
                <w:szCs w:val="22"/>
              </w:rPr>
              <w:t>PRODUCT PROFILE</w:t>
            </w:r>
          </w:p>
        </w:tc>
      </w:tr>
    </w:tbl>
    <w:p w14:paraId="5D0E16C6" w14:textId="77777777" w:rsidR="00AD06EF" w:rsidRDefault="00AD06EF"/>
    <w:p w14:paraId="008C8B31" w14:textId="77777777" w:rsidR="00AD06EF" w:rsidRDefault="007D4C3E" w:rsidP="00327929">
      <w:pPr>
        <w:pStyle w:val="ListParagraph"/>
        <w:numPr>
          <w:ilvl w:val="0"/>
          <w:numId w:val="40"/>
        </w:numPr>
        <w:spacing w:before="240" w:after="240" w:line="360" w:lineRule="auto"/>
        <w:ind w:left="709" w:right="-143" w:hanging="425"/>
        <w:jc w:val="both"/>
        <w:rPr>
          <w:rFonts w:ascii="Arial" w:hAnsi="Arial" w:cs="Arial"/>
          <w:b/>
          <w:sz w:val="22"/>
          <w:szCs w:val="22"/>
          <w:lang w:eastAsia="en-IN"/>
        </w:rPr>
      </w:pPr>
      <w:r w:rsidRPr="00BE20B0">
        <w:rPr>
          <w:rFonts w:ascii="Arial" w:hAnsi="Arial" w:cs="Arial"/>
          <w:b/>
          <w:sz w:val="22"/>
          <w:szCs w:val="22"/>
          <w:lang w:eastAsia="en-IN"/>
        </w:rPr>
        <w:t>INTRODUCTION</w:t>
      </w:r>
      <w:r w:rsidR="005B625F" w:rsidRPr="00BE20B0">
        <w:rPr>
          <w:rFonts w:ascii="Arial" w:hAnsi="Arial" w:cs="Arial"/>
          <w:b/>
          <w:sz w:val="22"/>
          <w:szCs w:val="22"/>
          <w:lang w:eastAsia="en-IN"/>
        </w:rPr>
        <w:t>:</w:t>
      </w:r>
      <w:r w:rsidR="00D5136F">
        <w:rPr>
          <w:rFonts w:ascii="Arial" w:hAnsi="Arial" w:cs="Arial"/>
          <w:b/>
          <w:sz w:val="22"/>
          <w:szCs w:val="22"/>
          <w:lang w:eastAsia="en-IN"/>
        </w:rPr>
        <w:t xml:space="preserve"> </w:t>
      </w:r>
      <w:r w:rsidR="00581A9D">
        <w:rPr>
          <w:rFonts w:ascii="Arial" w:hAnsi="Arial" w:cs="Arial"/>
          <w:b/>
          <w:sz w:val="22"/>
          <w:szCs w:val="22"/>
          <w:lang w:eastAsia="en-IN"/>
        </w:rPr>
        <w:t xml:space="preserve"> </w:t>
      </w:r>
    </w:p>
    <w:p w14:paraId="2AC48170" w14:textId="77777777" w:rsidR="00AD06EF" w:rsidRDefault="00581A9D" w:rsidP="009D776F">
      <w:pPr>
        <w:pStyle w:val="ListParagraph"/>
        <w:spacing w:after="240" w:line="360" w:lineRule="auto"/>
        <w:ind w:left="709" w:right="-8"/>
        <w:jc w:val="both"/>
        <w:rPr>
          <w:rFonts w:ascii="Arial" w:eastAsia="Calibri" w:hAnsi="Arial" w:cs="Arial"/>
          <w:noProof/>
          <w:color w:val="000000"/>
          <w:sz w:val="22"/>
          <w:szCs w:val="22"/>
          <w:lang w:eastAsia="en-IN"/>
        </w:rPr>
      </w:pPr>
      <w:r w:rsidRPr="00AD06EF">
        <w:rPr>
          <w:rFonts w:ascii="Arial" w:eastAsia="Calibri" w:hAnsi="Arial" w:cs="Arial"/>
          <w:noProof/>
          <w:color w:val="000000"/>
          <w:sz w:val="22"/>
          <w:szCs w:val="22"/>
          <w:lang w:eastAsia="en-IN"/>
        </w:rPr>
        <w:t>BG has calorific value and other properties similar to CNG and hence can be utilized as green renewable automotive fuel. Thus it can replace CNG in automotive, industrial and commercial areas. Ministry of Road Transport and Highways, Government of India had permitted usage of bio-compressed natural gas (bio- CNG) for motor vehicles as an alternate composition of the compressed natural gas (CNG).</w:t>
      </w:r>
    </w:p>
    <w:p w14:paraId="4FA666BA" w14:textId="7B3FD696" w:rsidR="00581A9D" w:rsidRDefault="00672943" w:rsidP="006B257E">
      <w:pPr>
        <w:pStyle w:val="ListParagraph"/>
        <w:spacing w:line="360" w:lineRule="auto"/>
        <w:ind w:left="709" w:right="-8"/>
        <w:jc w:val="both"/>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t>The c</w:t>
      </w:r>
      <w:r w:rsidR="00581A9D" w:rsidRPr="00AD06EF">
        <w:rPr>
          <w:rFonts w:ascii="Arial" w:eastAsia="Calibri" w:hAnsi="Arial" w:cs="Arial"/>
          <w:noProof/>
          <w:color w:val="000000"/>
          <w:sz w:val="22"/>
          <w:szCs w:val="22"/>
          <w:lang w:eastAsia="en-IN"/>
        </w:rPr>
        <w:t>ompressed biogas, or Bio-CNG, is likely to play a crucial role in promoting India’s transition to a sustainable energy ecosystem. Bio-CNG is a green renewable automobile fuel with calorific value and other qualities similar to compressed natural gas (CNG).</w:t>
      </w:r>
    </w:p>
    <w:p w14:paraId="5B182570" w14:textId="77777777" w:rsidR="006B257E" w:rsidRPr="00AD06EF" w:rsidRDefault="006B257E" w:rsidP="006B257E">
      <w:pPr>
        <w:pStyle w:val="ListParagraph"/>
        <w:spacing w:line="360" w:lineRule="auto"/>
        <w:ind w:left="709" w:right="-8"/>
        <w:jc w:val="both"/>
        <w:rPr>
          <w:rFonts w:ascii="Arial" w:eastAsia="Calibri" w:hAnsi="Arial" w:cs="Arial"/>
          <w:noProof/>
          <w:color w:val="000000"/>
          <w:sz w:val="22"/>
          <w:szCs w:val="22"/>
          <w:lang w:eastAsia="en-IN"/>
        </w:rPr>
      </w:pPr>
    </w:p>
    <w:p w14:paraId="3DBFC606" w14:textId="77777777" w:rsidR="00CF0A56" w:rsidRPr="00CF0A56" w:rsidRDefault="00CF0A56" w:rsidP="006B257E">
      <w:pPr>
        <w:pStyle w:val="ListParagraph"/>
        <w:numPr>
          <w:ilvl w:val="0"/>
          <w:numId w:val="40"/>
        </w:numPr>
        <w:spacing w:line="360" w:lineRule="auto"/>
        <w:ind w:left="709" w:right="-143" w:hanging="425"/>
        <w:jc w:val="both"/>
        <w:rPr>
          <w:rFonts w:ascii="Arial" w:hAnsi="Arial" w:cs="Arial"/>
          <w:b/>
          <w:sz w:val="22"/>
          <w:szCs w:val="22"/>
          <w:lang w:eastAsia="en-IN"/>
        </w:rPr>
      </w:pPr>
      <w:r>
        <w:rPr>
          <w:rFonts w:ascii="Arial" w:eastAsia="Calibri" w:hAnsi="Arial" w:cs="Arial"/>
          <w:b/>
          <w:noProof/>
          <w:color w:val="000000"/>
          <w:sz w:val="22"/>
          <w:szCs w:val="22"/>
          <w:lang w:eastAsia="en-IN"/>
        </w:rPr>
        <w:t>PRODUCT</w:t>
      </w:r>
      <w:r w:rsidR="004B1D14">
        <w:rPr>
          <w:rFonts w:ascii="Arial" w:eastAsia="Calibri" w:hAnsi="Arial" w:cs="Arial"/>
          <w:b/>
          <w:noProof/>
          <w:color w:val="000000"/>
          <w:sz w:val="22"/>
          <w:szCs w:val="22"/>
          <w:lang w:eastAsia="en-IN"/>
        </w:rPr>
        <w:t xml:space="preserve"> CATEGORY</w:t>
      </w:r>
      <w:r w:rsidR="00F1340C">
        <w:rPr>
          <w:rFonts w:ascii="Arial" w:eastAsia="Calibri" w:hAnsi="Arial" w:cs="Arial"/>
          <w:b/>
          <w:noProof/>
          <w:color w:val="000000"/>
          <w:sz w:val="22"/>
          <w:szCs w:val="22"/>
          <w:lang w:eastAsia="en-IN"/>
        </w:rPr>
        <w:t>:</w:t>
      </w:r>
      <w:r>
        <w:rPr>
          <w:rFonts w:ascii="Arial" w:eastAsia="Calibri" w:hAnsi="Arial" w:cs="Arial"/>
          <w:b/>
          <w:noProof/>
          <w:color w:val="000000"/>
          <w:sz w:val="22"/>
          <w:szCs w:val="22"/>
          <w:lang w:eastAsia="en-IN"/>
        </w:rPr>
        <w:t xml:space="preserve"> </w:t>
      </w:r>
    </w:p>
    <w:p w14:paraId="011CAB40" w14:textId="77777777" w:rsidR="00887891" w:rsidRDefault="00E15B8A" w:rsidP="00327929">
      <w:pPr>
        <w:pStyle w:val="ListParagraph"/>
        <w:numPr>
          <w:ilvl w:val="0"/>
          <w:numId w:val="25"/>
        </w:numPr>
        <w:autoSpaceDE w:val="0"/>
        <w:autoSpaceDN w:val="0"/>
        <w:adjustRightInd w:val="0"/>
        <w:spacing w:before="240" w:line="360" w:lineRule="auto"/>
        <w:ind w:left="1134" w:right="-143" w:hanging="426"/>
        <w:jc w:val="both"/>
        <w:rPr>
          <w:rFonts w:ascii="Arial" w:hAnsi="Arial" w:cs="Arial"/>
          <w:b/>
          <w:sz w:val="22"/>
          <w:szCs w:val="22"/>
          <w:lang w:eastAsia="en-IN"/>
        </w:rPr>
      </w:pPr>
      <w:r>
        <w:rPr>
          <w:rFonts w:ascii="Arial" w:hAnsi="Arial" w:cs="Arial"/>
          <w:b/>
          <w:sz w:val="22"/>
          <w:szCs w:val="22"/>
        </w:rPr>
        <w:t>BIO CNG</w:t>
      </w:r>
      <w:r w:rsidR="00CF0A56">
        <w:rPr>
          <w:rFonts w:ascii="Arial" w:hAnsi="Arial" w:cs="Arial"/>
          <w:b/>
          <w:sz w:val="22"/>
          <w:szCs w:val="22"/>
        </w:rPr>
        <w:t>:</w:t>
      </w:r>
      <w:r>
        <w:rPr>
          <w:rFonts w:ascii="Arial" w:hAnsi="Arial" w:cs="Arial"/>
          <w:b/>
          <w:sz w:val="22"/>
          <w:szCs w:val="22"/>
        </w:rPr>
        <w:t xml:space="preserve"> </w:t>
      </w:r>
    </w:p>
    <w:p w14:paraId="43E26C46" w14:textId="77777777" w:rsidR="00CF0A56" w:rsidRPr="00BE726E" w:rsidRDefault="00501E14" w:rsidP="009D776F">
      <w:pPr>
        <w:pStyle w:val="ListParagraph"/>
        <w:spacing w:before="240" w:after="240" w:line="360" w:lineRule="auto"/>
        <w:ind w:left="1134" w:right="-8"/>
        <w:jc w:val="both"/>
        <w:rPr>
          <w:rFonts w:ascii="Arial" w:eastAsia="Calibri" w:hAnsi="Arial" w:cs="Arial"/>
          <w:noProof/>
          <w:color w:val="000000"/>
          <w:sz w:val="22"/>
          <w:szCs w:val="22"/>
          <w:lang w:eastAsia="en-IN"/>
        </w:rPr>
      </w:pPr>
      <w:r w:rsidRPr="00887891">
        <w:rPr>
          <w:rFonts w:ascii="Arial" w:eastAsia="Calibri" w:hAnsi="Arial" w:cs="Arial"/>
          <w:noProof/>
          <w:color w:val="000000"/>
          <w:sz w:val="22"/>
          <w:szCs w:val="22"/>
          <w:lang w:eastAsia="en-IN"/>
        </w:rPr>
        <w:t xml:space="preserve">The </w:t>
      </w:r>
      <w:r w:rsidR="00887891">
        <w:rPr>
          <w:rFonts w:ascii="Arial" w:eastAsia="Calibri" w:hAnsi="Arial" w:cs="Arial"/>
          <w:noProof/>
          <w:color w:val="000000"/>
          <w:sz w:val="22"/>
          <w:szCs w:val="22"/>
          <w:lang w:eastAsia="en-IN"/>
        </w:rPr>
        <w:t xml:space="preserve">proposed </w:t>
      </w:r>
      <w:r w:rsidRPr="00887891">
        <w:rPr>
          <w:rFonts w:ascii="Arial" w:eastAsia="Calibri" w:hAnsi="Arial" w:cs="Arial"/>
          <w:noProof/>
          <w:color w:val="000000"/>
          <w:sz w:val="22"/>
          <w:szCs w:val="22"/>
          <w:lang w:eastAsia="en-IN"/>
        </w:rPr>
        <w:t xml:space="preserve">plant </w:t>
      </w:r>
      <w:r w:rsidR="00887891">
        <w:rPr>
          <w:rFonts w:ascii="Arial" w:eastAsia="Calibri" w:hAnsi="Arial" w:cs="Arial"/>
          <w:noProof/>
          <w:color w:val="000000"/>
          <w:sz w:val="22"/>
          <w:szCs w:val="22"/>
          <w:lang w:eastAsia="en-IN"/>
        </w:rPr>
        <w:t xml:space="preserve">will be generating </w:t>
      </w:r>
      <w:r w:rsidR="00F145A0">
        <w:rPr>
          <w:rFonts w:ascii="Arial" w:eastAsia="Calibri" w:hAnsi="Arial" w:cs="Arial"/>
          <w:noProof/>
          <w:color w:val="000000"/>
          <w:sz w:val="22"/>
          <w:szCs w:val="22"/>
          <w:lang w:eastAsia="en-IN"/>
        </w:rPr>
        <w:t>2,5</w:t>
      </w:r>
      <w:r w:rsidRPr="00887891">
        <w:rPr>
          <w:rFonts w:ascii="Arial" w:eastAsia="Calibri" w:hAnsi="Arial" w:cs="Arial"/>
          <w:noProof/>
          <w:color w:val="000000"/>
          <w:sz w:val="22"/>
          <w:szCs w:val="22"/>
          <w:lang w:eastAsia="en-IN"/>
        </w:rPr>
        <w:t>00 Kg/ day of Bio-CNG</w:t>
      </w:r>
      <w:r w:rsidR="00926B5B">
        <w:rPr>
          <w:rFonts w:ascii="Arial" w:eastAsia="Calibri" w:hAnsi="Arial" w:cs="Arial"/>
          <w:noProof/>
          <w:color w:val="000000"/>
          <w:sz w:val="22"/>
          <w:szCs w:val="22"/>
          <w:lang w:eastAsia="en-IN"/>
        </w:rPr>
        <w:t xml:space="preserve"> as per LOI with OMC</w:t>
      </w:r>
      <w:r w:rsidRPr="00887891">
        <w:rPr>
          <w:rFonts w:ascii="Arial" w:eastAsia="Calibri" w:hAnsi="Arial" w:cs="Arial"/>
          <w:noProof/>
          <w:color w:val="000000"/>
          <w:sz w:val="22"/>
          <w:szCs w:val="22"/>
          <w:lang w:eastAsia="en-IN"/>
        </w:rPr>
        <w:t xml:space="preserve"> which has a gross calorific value of 12,500 Kcal/Kg. </w:t>
      </w:r>
      <w:r w:rsidR="00E15B8A" w:rsidRPr="00BE726E">
        <w:rPr>
          <w:rFonts w:ascii="Arial" w:eastAsia="Calibri" w:hAnsi="Arial" w:cs="Arial"/>
          <w:noProof/>
          <w:color w:val="000000"/>
          <w:sz w:val="22"/>
          <w:szCs w:val="22"/>
          <w:lang w:eastAsia="en-IN"/>
        </w:rPr>
        <w:t xml:space="preserve">Methane is the most valuable component under the aspect of using biogas as a fuel; the other components do not contribute to the calorific value and thus are "washed out" in </w:t>
      </w:r>
      <w:r w:rsidRPr="00BE726E">
        <w:rPr>
          <w:rFonts w:ascii="Arial" w:eastAsia="Calibri" w:hAnsi="Arial" w:cs="Arial"/>
          <w:noProof/>
          <w:color w:val="000000"/>
          <w:sz w:val="22"/>
          <w:szCs w:val="22"/>
          <w:lang w:eastAsia="en-IN"/>
        </w:rPr>
        <w:t>the</w:t>
      </w:r>
      <w:r w:rsidR="00E15B8A" w:rsidRPr="00BE726E">
        <w:rPr>
          <w:rFonts w:ascii="Arial" w:eastAsia="Calibri" w:hAnsi="Arial" w:cs="Arial"/>
          <w:noProof/>
          <w:color w:val="000000"/>
          <w:sz w:val="22"/>
          <w:szCs w:val="22"/>
          <w:lang w:eastAsia="en-IN"/>
        </w:rPr>
        <w:t xml:space="preserve"> purification plants in order to obtain a gas with almost 95- 96% CH4. Methane is the flammable compound in biogas.</w:t>
      </w:r>
      <w:r w:rsidR="00BE726E">
        <w:rPr>
          <w:rFonts w:ascii="Arial" w:eastAsia="Calibri" w:hAnsi="Arial" w:cs="Arial"/>
          <w:noProof/>
          <w:color w:val="000000"/>
          <w:sz w:val="22"/>
          <w:szCs w:val="22"/>
          <w:lang w:eastAsia="en-IN"/>
        </w:rPr>
        <w:t xml:space="preserve"> Composition of the purified Bio-CNG has been shown in the below table:</w:t>
      </w:r>
    </w:p>
    <w:tbl>
      <w:tblPr>
        <w:tblW w:w="8647"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544"/>
        <w:gridCol w:w="2126"/>
        <w:gridCol w:w="2977"/>
      </w:tblGrid>
      <w:tr w:rsidR="00A04BE2" w:rsidRPr="00BE726E" w14:paraId="73C7FDA8" w14:textId="77777777" w:rsidTr="00BE726E">
        <w:trPr>
          <w:trHeight w:val="316"/>
        </w:trPr>
        <w:tc>
          <w:tcPr>
            <w:tcW w:w="8647" w:type="dxa"/>
            <w:gridSpan w:val="3"/>
            <w:shd w:val="clear" w:color="auto" w:fill="002060"/>
          </w:tcPr>
          <w:p w14:paraId="606091D8" w14:textId="77777777" w:rsidR="00A04BE2" w:rsidRPr="00BE726E" w:rsidRDefault="00A04BE2" w:rsidP="00BE726E">
            <w:pPr>
              <w:pStyle w:val="TableParagraph"/>
              <w:spacing w:before="1" w:line="276" w:lineRule="auto"/>
              <w:ind w:left="584" w:right="578"/>
              <w:jc w:val="center"/>
              <w:rPr>
                <w:rFonts w:asciiTheme="minorHAnsi" w:hAnsiTheme="minorHAnsi" w:cstheme="minorHAnsi"/>
                <w:b/>
              </w:rPr>
            </w:pPr>
            <w:r w:rsidRPr="00BE726E">
              <w:rPr>
                <w:rFonts w:asciiTheme="minorHAnsi" w:hAnsiTheme="minorHAnsi" w:cstheme="minorHAnsi"/>
                <w:b/>
                <w:lang w:eastAsia="en-IN"/>
              </w:rPr>
              <w:t>Composition of Purified Bio-CNG</w:t>
            </w:r>
          </w:p>
        </w:tc>
      </w:tr>
      <w:tr w:rsidR="00A04BE2" w:rsidRPr="00BE726E" w14:paraId="25A12229" w14:textId="77777777" w:rsidTr="00BE726E">
        <w:trPr>
          <w:trHeight w:val="316"/>
        </w:trPr>
        <w:tc>
          <w:tcPr>
            <w:tcW w:w="3544" w:type="dxa"/>
            <w:shd w:val="clear" w:color="auto" w:fill="DBE5F1" w:themeFill="accent1" w:themeFillTint="33"/>
          </w:tcPr>
          <w:p w14:paraId="5A5B0F57" w14:textId="77777777" w:rsidR="00A04BE2" w:rsidRPr="00BE726E" w:rsidRDefault="00A04BE2" w:rsidP="00BE726E">
            <w:pPr>
              <w:pStyle w:val="TableParagraph"/>
              <w:spacing w:before="1" w:line="276" w:lineRule="auto"/>
              <w:ind w:left="1221" w:right="1345"/>
              <w:jc w:val="both"/>
              <w:rPr>
                <w:rFonts w:asciiTheme="minorHAnsi" w:hAnsiTheme="minorHAnsi" w:cstheme="minorHAnsi"/>
                <w:b/>
              </w:rPr>
            </w:pPr>
            <w:r w:rsidRPr="00BE726E">
              <w:rPr>
                <w:rFonts w:asciiTheme="minorHAnsi" w:hAnsiTheme="minorHAnsi" w:cstheme="minorHAnsi"/>
                <w:b/>
              </w:rPr>
              <w:t>Ingredient</w:t>
            </w:r>
          </w:p>
        </w:tc>
        <w:tc>
          <w:tcPr>
            <w:tcW w:w="2126" w:type="dxa"/>
            <w:shd w:val="clear" w:color="auto" w:fill="DBE5F1" w:themeFill="accent1" w:themeFillTint="33"/>
          </w:tcPr>
          <w:p w14:paraId="72685970" w14:textId="77777777" w:rsidR="00A04BE2" w:rsidRPr="00BE726E" w:rsidRDefault="00A04BE2" w:rsidP="00BE726E">
            <w:pPr>
              <w:pStyle w:val="TableParagraph"/>
              <w:spacing w:before="1" w:line="276" w:lineRule="auto"/>
              <w:ind w:left="139" w:right="129"/>
              <w:jc w:val="center"/>
              <w:rPr>
                <w:rFonts w:asciiTheme="minorHAnsi" w:hAnsiTheme="minorHAnsi" w:cstheme="minorHAnsi"/>
                <w:b/>
              </w:rPr>
            </w:pPr>
            <w:r w:rsidRPr="00BE726E">
              <w:rPr>
                <w:rFonts w:asciiTheme="minorHAnsi" w:hAnsiTheme="minorHAnsi" w:cstheme="minorHAnsi"/>
                <w:b/>
              </w:rPr>
              <w:t>Value</w:t>
            </w:r>
          </w:p>
        </w:tc>
        <w:tc>
          <w:tcPr>
            <w:tcW w:w="2977" w:type="dxa"/>
            <w:shd w:val="clear" w:color="auto" w:fill="DBE5F1" w:themeFill="accent1" w:themeFillTint="33"/>
          </w:tcPr>
          <w:p w14:paraId="283C1FEA" w14:textId="77777777" w:rsidR="00A04BE2" w:rsidRPr="00BE726E" w:rsidRDefault="00A04BE2" w:rsidP="00BE726E">
            <w:pPr>
              <w:pStyle w:val="TableParagraph"/>
              <w:spacing w:before="1" w:line="276" w:lineRule="auto"/>
              <w:ind w:left="584" w:right="578"/>
              <w:jc w:val="center"/>
              <w:rPr>
                <w:rFonts w:asciiTheme="minorHAnsi" w:hAnsiTheme="minorHAnsi" w:cstheme="minorHAnsi"/>
                <w:b/>
              </w:rPr>
            </w:pPr>
            <w:r w:rsidRPr="00BE726E">
              <w:rPr>
                <w:rFonts w:asciiTheme="minorHAnsi" w:hAnsiTheme="minorHAnsi" w:cstheme="minorHAnsi"/>
                <w:b/>
              </w:rPr>
              <w:t>Test</w:t>
            </w:r>
            <w:r w:rsidRPr="00BE726E">
              <w:rPr>
                <w:rFonts w:asciiTheme="minorHAnsi" w:hAnsiTheme="minorHAnsi" w:cstheme="minorHAnsi"/>
                <w:b/>
                <w:spacing w:val="-2"/>
              </w:rPr>
              <w:t xml:space="preserve"> </w:t>
            </w:r>
            <w:r w:rsidRPr="00BE726E">
              <w:rPr>
                <w:rFonts w:asciiTheme="minorHAnsi" w:hAnsiTheme="minorHAnsi" w:cstheme="minorHAnsi"/>
                <w:b/>
              </w:rPr>
              <w:t>Method</w:t>
            </w:r>
          </w:p>
        </w:tc>
      </w:tr>
      <w:tr w:rsidR="00A04BE2" w:rsidRPr="00BE726E" w14:paraId="27F9CE4C" w14:textId="77777777" w:rsidTr="00BE726E">
        <w:trPr>
          <w:trHeight w:val="316"/>
        </w:trPr>
        <w:tc>
          <w:tcPr>
            <w:tcW w:w="3544" w:type="dxa"/>
            <w:vAlign w:val="center"/>
          </w:tcPr>
          <w:p w14:paraId="31A843AE" w14:textId="77777777" w:rsidR="00A04BE2" w:rsidRPr="00BE726E" w:rsidRDefault="00A04BE2" w:rsidP="00BE726E">
            <w:pPr>
              <w:pStyle w:val="TableParagraph"/>
              <w:spacing w:line="276" w:lineRule="auto"/>
              <w:ind w:left="105"/>
              <w:rPr>
                <w:rFonts w:asciiTheme="minorHAnsi" w:hAnsiTheme="minorHAnsi" w:cstheme="minorHAnsi"/>
              </w:rPr>
            </w:pPr>
            <w:r w:rsidRPr="00BE726E">
              <w:rPr>
                <w:rFonts w:asciiTheme="minorHAnsi" w:hAnsiTheme="minorHAnsi" w:cstheme="minorHAnsi"/>
                <w:position w:val="2"/>
              </w:rPr>
              <w:t>CH</w:t>
            </w:r>
            <w:r w:rsidRPr="00BE726E">
              <w:rPr>
                <w:rFonts w:asciiTheme="minorHAnsi" w:hAnsiTheme="minorHAnsi" w:cstheme="minorHAnsi"/>
              </w:rPr>
              <w:t>4</w:t>
            </w:r>
            <w:r w:rsidRPr="00BE726E">
              <w:rPr>
                <w:rFonts w:asciiTheme="minorHAnsi" w:hAnsiTheme="minorHAnsi" w:cstheme="minorHAnsi"/>
                <w:position w:val="2"/>
              </w:rPr>
              <w:t>(Percentage)</w:t>
            </w:r>
          </w:p>
        </w:tc>
        <w:tc>
          <w:tcPr>
            <w:tcW w:w="2126" w:type="dxa"/>
            <w:vAlign w:val="center"/>
          </w:tcPr>
          <w:p w14:paraId="1F393A50" w14:textId="77777777" w:rsidR="00A04BE2" w:rsidRPr="00BE726E" w:rsidRDefault="00A04BE2" w:rsidP="00BE726E">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95-96 %</w:t>
            </w:r>
          </w:p>
        </w:tc>
        <w:tc>
          <w:tcPr>
            <w:tcW w:w="2977" w:type="dxa"/>
            <w:vAlign w:val="center"/>
          </w:tcPr>
          <w:p w14:paraId="717EC934" w14:textId="77777777" w:rsidR="00A04BE2" w:rsidRPr="00BE726E" w:rsidRDefault="00A04BE2" w:rsidP="00BE726E">
            <w:pPr>
              <w:pStyle w:val="TableParagraph"/>
              <w:spacing w:before="1" w:line="276" w:lineRule="auto"/>
              <w:ind w:left="584" w:right="578"/>
              <w:jc w:val="center"/>
              <w:rPr>
                <w:rFonts w:asciiTheme="minorHAnsi" w:hAnsiTheme="minorHAnsi" w:cstheme="minorHAnsi"/>
              </w:rPr>
            </w:pPr>
            <w:r w:rsidRPr="00BE726E">
              <w:rPr>
                <w:rFonts w:asciiTheme="minorHAnsi" w:hAnsiTheme="minorHAnsi" w:cstheme="minorHAnsi"/>
              </w:rPr>
              <w:t>IS-5130</w:t>
            </w:r>
            <w:r w:rsidRPr="00BE726E">
              <w:rPr>
                <w:rFonts w:asciiTheme="minorHAnsi" w:hAnsiTheme="minorHAnsi" w:cstheme="minorHAnsi"/>
                <w:spacing w:val="-1"/>
              </w:rPr>
              <w:t xml:space="preserve"> </w:t>
            </w:r>
            <w:r w:rsidRPr="00BE726E">
              <w:rPr>
                <w:rFonts w:asciiTheme="minorHAnsi" w:hAnsiTheme="minorHAnsi" w:cstheme="minorHAnsi"/>
              </w:rPr>
              <w:t>(Part3)</w:t>
            </w:r>
          </w:p>
        </w:tc>
      </w:tr>
      <w:tr w:rsidR="00A04BE2" w:rsidRPr="00BE726E" w14:paraId="7938F9A3" w14:textId="77777777" w:rsidTr="00BE726E">
        <w:trPr>
          <w:trHeight w:val="316"/>
        </w:trPr>
        <w:tc>
          <w:tcPr>
            <w:tcW w:w="3544" w:type="dxa"/>
            <w:vAlign w:val="center"/>
          </w:tcPr>
          <w:p w14:paraId="356BFD92" w14:textId="77777777" w:rsidR="00A04BE2" w:rsidRPr="00BE726E" w:rsidRDefault="00A04BE2" w:rsidP="00BE726E">
            <w:pPr>
              <w:pStyle w:val="TableParagraph"/>
              <w:spacing w:line="276" w:lineRule="auto"/>
              <w:ind w:left="105"/>
              <w:rPr>
                <w:rFonts w:asciiTheme="minorHAnsi" w:hAnsiTheme="minorHAnsi" w:cstheme="minorHAnsi"/>
              </w:rPr>
            </w:pPr>
            <w:r w:rsidRPr="00BE726E">
              <w:rPr>
                <w:rFonts w:asciiTheme="minorHAnsi" w:hAnsiTheme="minorHAnsi" w:cstheme="minorHAnsi"/>
                <w:position w:val="2"/>
              </w:rPr>
              <w:t>CO</w:t>
            </w:r>
            <w:r w:rsidRPr="00BE726E">
              <w:rPr>
                <w:rFonts w:asciiTheme="minorHAnsi" w:hAnsiTheme="minorHAnsi" w:cstheme="minorHAnsi"/>
              </w:rPr>
              <w:t>2</w:t>
            </w:r>
            <w:r w:rsidRPr="00BE726E">
              <w:rPr>
                <w:rFonts w:asciiTheme="minorHAnsi" w:hAnsiTheme="minorHAnsi" w:cstheme="minorHAnsi"/>
                <w:position w:val="2"/>
              </w:rPr>
              <w:t>+</w:t>
            </w:r>
            <w:r w:rsidRPr="00BE726E">
              <w:rPr>
                <w:rFonts w:asciiTheme="minorHAnsi" w:hAnsiTheme="minorHAnsi" w:cstheme="minorHAnsi"/>
                <w:spacing w:val="-3"/>
                <w:position w:val="2"/>
              </w:rPr>
              <w:t xml:space="preserve"> </w:t>
            </w:r>
            <w:r w:rsidRPr="00BE726E">
              <w:rPr>
                <w:rFonts w:asciiTheme="minorHAnsi" w:hAnsiTheme="minorHAnsi" w:cstheme="minorHAnsi"/>
                <w:position w:val="2"/>
              </w:rPr>
              <w:t>N</w:t>
            </w:r>
            <w:r w:rsidRPr="00BE726E">
              <w:rPr>
                <w:rFonts w:asciiTheme="minorHAnsi" w:hAnsiTheme="minorHAnsi" w:cstheme="minorHAnsi"/>
              </w:rPr>
              <w:t>2</w:t>
            </w:r>
            <w:r w:rsidRPr="00BE726E">
              <w:rPr>
                <w:rFonts w:asciiTheme="minorHAnsi" w:hAnsiTheme="minorHAnsi" w:cstheme="minorHAnsi"/>
                <w:spacing w:val="18"/>
              </w:rPr>
              <w:t xml:space="preserve"> </w:t>
            </w:r>
            <w:r w:rsidRPr="00BE726E">
              <w:rPr>
                <w:rFonts w:asciiTheme="minorHAnsi" w:hAnsiTheme="minorHAnsi" w:cstheme="minorHAnsi"/>
                <w:position w:val="2"/>
              </w:rPr>
              <w:t>+</w:t>
            </w:r>
            <w:r w:rsidRPr="00BE726E">
              <w:rPr>
                <w:rFonts w:asciiTheme="minorHAnsi" w:hAnsiTheme="minorHAnsi" w:cstheme="minorHAnsi"/>
                <w:spacing w:val="-3"/>
                <w:position w:val="2"/>
              </w:rPr>
              <w:t xml:space="preserve"> </w:t>
            </w:r>
            <w:r w:rsidRPr="00BE726E">
              <w:rPr>
                <w:rFonts w:asciiTheme="minorHAnsi" w:hAnsiTheme="minorHAnsi" w:cstheme="minorHAnsi"/>
                <w:position w:val="2"/>
              </w:rPr>
              <w:t>O</w:t>
            </w:r>
            <w:r w:rsidRPr="00BE726E">
              <w:rPr>
                <w:rFonts w:asciiTheme="minorHAnsi" w:hAnsiTheme="minorHAnsi" w:cstheme="minorHAnsi"/>
              </w:rPr>
              <w:t>2</w:t>
            </w:r>
            <w:r w:rsidRPr="00BE726E">
              <w:rPr>
                <w:rFonts w:asciiTheme="minorHAnsi" w:hAnsiTheme="minorHAnsi" w:cstheme="minorHAnsi"/>
                <w:position w:val="2"/>
              </w:rPr>
              <w:t>(Percentage)</w:t>
            </w:r>
          </w:p>
        </w:tc>
        <w:tc>
          <w:tcPr>
            <w:tcW w:w="2126" w:type="dxa"/>
            <w:vAlign w:val="center"/>
          </w:tcPr>
          <w:p w14:paraId="0AEB9A37" w14:textId="77777777" w:rsidR="00A04BE2" w:rsidRPr="00BE726E" w:rsidRDefault="00A04BE2" w:rsidP="00BE726E">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4-5 %</w:t>
            </w:r>
          </w:p>
        </w:tc>
        <w:tc>
          <w:tcPr>
            <w:tcW w:w="2977" w:type="dxa"/>
            <w:vAlign w:val="center"/>
          </w:tcPr>
          <w:p w14:paraId="0B87F119" w14:textId="77777777" w:rsidR="00A04BE2" w:rsidRPr="00BE726E" w:rsidRDefault="00A04BE2" w:rsidP="00BE726E">
            <w:pPr>
              <w:pStyle w:val="TableParagraph"/>
              <w:spacing w:before="1" w:line="276" w:lineRule="auto"/>
              <w:ind w:left="584" w:right="578"/>
              <w:jc w:val="center"/>
              <w:rPr>
                <w:rFonts w:asciiTheme="minorHAnsi" w:hAnsiTheme="minorHAnsi" w:cstheme="minorHAnsi"/>
              </w:rPr>
            </w:pPr>
            <w:r w:rsidRPr="00BE726E">
              <w:rPr>
                <w:rFonts w:asciiTheme="minorHAnsi" w:hAnsiTheme="minorHAnsi" w:cstheme="minorHAnsi"/>
              </w:rPr>
              <w:t>IS-15130</w:t>
            </w:r>
            <w:r w:rsidRPr="00BE726E">
              <w:rPr>
                <w:rFonts w:asciiTheme="minorHAnsi" w:hAnsiTheme="minorHAnsi" w:cstheme="minorHAnsi"/>
                <w:spacing w:val="-1"/>
              </w:rPr>
              <w:t xml:space="preserve"> </w:t>
            </w:r>
            <w:r w:rsidRPr="00BE726E">
              <w:rPr>
                <w:rFonts w:asciiTheme="minorHAnsi" w:hAnsiTheme="minorHAnsi" w:cstheme="minorHAnsi"/>
              </w:rPr>
              <w:t>(Part3)</w:t>
            </w:r>
          </w:p>
        </w:tc>
      </w:tr>
      <w:tr w:rsidR="00A04BE2" w:rsidRPr="00BE726E" w14:paraId="0AB36F30" w14:textId="77777777" w:rsidTr="00BE726E">
        <w:trPr>
          <w:trHeight w:val="316"/>
        </w:trPr>
        <w:tc>
          <w:tcPr>
            <w:tcW w:w="3544" w:type="dxa"/>
            <w:vAlign w:val="center"/>
          </w:tcPr>
          <w:p w14:paraId="19CDCCD7" w14:textId="77777777" w:rsidR="00A04BE2" w:rsidRPr="00BE726E" w:rsidRDefault="00A04BE2" w:rsidP="00BE726E">
            <w:pPr>
              <w:pStyle w:val="TableParagraph"/>
              <w:spacing w:before="1" w:line="276" w:lineRule="auto"/>
              <w:ind w:left="105"/>
              <w:rPr>
                <w:rFonts w:asciiTheme="minorHAnsi" w:hAnsiTheme="minorHAnsi" w:cstheme="minorHAnsi"/>
              </w:rPr>
            </w:pPr>
            <w:r w:rsidRPr="00BE726E">
              <w:rPr>
                <w:rFonts w:asciiTheme="minorHAnsi" w:hAnsiTheme="minorHAnsi" w:cstheme="minorHAnsi"/>
              </w:rPr>
              <w:t>Only</w:t>
            </w:r>
            <w:r w:rsidRPr="00BE726E">
              <w:rPr>
                <w:rFonts w:asciiTheme="minorHAnsi" w:hAnsiTheme="minorHAnsi" w:cstheme="minorHAnsi"/>
                <w:spacing w:val="-1"/>
              </w:rPr>
              <w:t xml:space="preserve"> </w:t>
            </w:r>
            <w:r w:rsidRPr="00BE726E">
              <w:rPr>
                <w:rFonts w:asciiTheme="minorHAnsi" w:hAnsiTheme="minorHAnsi" w:cstheme="minorHAnsi"/>
              </w:rPr>
              <w:t>CO2</w:t>
            </w:r>
          </w:p>
        </w:tc>
        <w:tc>
          <w:tcPr>
            <w:tcW w:w="2126" w:type="dxa"/>
            <w:vAlign w:val="center"/>
          </w:tcPr>
          <w:p w14:paraId="073819DE" w14:textId="77777777" w:rsidR="00A04BE2" w:rsidRPr="00BE726E" w:rsidRDefault="00A04BE2" w:rsidP="00BE726E">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&lt; 4 %</w:t>
            </w:r>
          </w:p>
        </w:tc>
        <w:tc>
          <w:tcPr>
            <w:tcW w:w="2977" w:type="dxa"/>
            <w:vAlign w:val="center"/>
          </w:tcPr>
          <w:p w14:paraId="0E451140" w14:textId="77777777" w:rsidR="00A04BE2" w:rsidRPr="00BE726E" w:rsidRDefault="00A04BE2" w:rsidP="00BE726E">
            <w:pPr>
              <w:pStyle w:val="TableParagraph"/>
              <w:spacing w:before="1" w:line="276" w:lineRule="auto"/>
              <w:ind w:left="584" w:right="578"/>
              <w:jc w:val="center"/>
              <w:rPr>
                <w:rFonts w:asciiTheme="minorHAnsi" w:hAnsiTheme="minorHAnsi" w:cstheme="minorHAnsi"/>
              </w:rPr>
            </w:pPr>
            <w:r w:rsidRPr="00BE726E">
              <w:rPr>
                <w:rFonts w:asciiTheme="minorHAnsi" w:hAnsiTheme="minorHAnsi" w:cstheme="minorHAnsi"/>
              </w:rPr>
              <w:t>IS-15130</w:t>
            </w:r>
            <w:r w:rsidRPr="00BE726E">
              <w:rPr>
                <w:rFonts w:asciiTheme="minorHAnsi" w:hAnsiTheme="minorHAnsi" w:cstheme="minorHAnsi"/>
                <w:spacing w:val="-1"/>
              </w:rPr>
              <w:t xml:space="preserve"> </w:t>
            </w:r>
            <w:r w:rsidRPr="00BE726E">
              <w:rPr>
                <w:rFonts w:asciiTheme="minorHAnsi" w:hAnsiTheme="minorHAnsi" w:cstheme="minorHAnsi"/>
              </w:rPr>
              <w:t>(Part3)</w:t>
            </w:r>
          </w:p>
        </w:tc>
      </w:tr>
      <w:tr w:rsidR="00A04BE2" w:rsidRPr="00BE726E" w14:paraId="62A4FB7B" w14:textId="77777777" w:rsidTr="00BE726E">
        <w:trPr>
          <w:trHeight w:val="321"/>
        </w:trPr>
        <w:tc>
          <w:tcPr>
            <w:tcW w:w="3544" w:type="dxa"/>
            <w:vAlign w:val="center"/>
          </w:tcPr>
          <w:p w14:paraId="20BD3AFD" w14:textId="77777777" w:rsidR="00A04BE2" w:rsidRPr="00BE726E" w:rsidRDefault="00A04BE2" w:rsidP="00BE726E">
            <w:pPr>
              <w:pStyle w:val="TableParagraph"/>
              <w:spacing w:before="1" w:line="276" w:lineRule="auto"/>
              <w:ind w:left="105"/>
              <w:rPr>
                <w:rFonts w:asciiTheme="minorHAnsi" w:hAnsiTheme="minorHAnsi" w:cstheme="minorHAnsi"/>
              </w:rPr>
            </w:pPr>
            <w:r w:rsidRPr="00BE726E">
              <w:rPr>
                <w:rFonts w:asciiTheme="minorHAnsi" w:hAnsiTheme="minorHAnsi" w:cstheme="minorHAnsi"/>
              </w:rPr>
              <w:t>H2S</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126" w:type="dxa"/>
            <w:vAlign w:val="center"/>
          </w:tcPr>
          <w:p w14:paraId="168CB861" w14:textId="77777777" w:rsidR="00A04BE2" w:rsidRPr="00BE726E" w:rsidRDefault="00A04BE2" w:rsidP="00BE726E">
            <w:pPr>
              <w:pStyle w:val="TableParagraph"/>
              <w:spacing w:before="1" w:line="276" w:lineRule="auto"/>
              <w:ind w:left="139" w:right="129"/>
              <w:jc w:val="center"/>
              <w:rPr>
                <w:rFonts w:asciiTheme="minorHAnsi" w:hAnsiTheme="minorHAnsi" w:cstheme="minorHAnsi"/>
              </w:rPr>
            </w:pPr>
            <w:r w:rsidRPr="00BE726E">
              <w:rPr>
                <w:rFonts w:asciiTheme="minorHAnsi" w:hAnsiTheme="minorHAnsi" w:cstheme="minorHAnsi"/>
              </w:rPr>
              <w:t>5</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977" w:type="dxa"/>
            <w:vAlign w:val="center"/>
          </w:tcPr>
          <w:p w14:paraId="2F8A2B1E" w14:textId="77777777" w:rsidR="00A04BE2" w:rsidRPr="00BE726E" w:rsidRDefault="00A04BE2" w:rsidP="00BE726E">
            <w:pPr>
              <w:pStyle w:val="TableParagraph"/>
              <w:spacing w:before="1" w:line="276" w:lineRule="auto"/>
              <w:ind w:left="584" w:right="578"/>
              <w:jc w:val="center"/>
              <w:rPr>
                <w:rFonts w:asciiTheme="minorHAnsi" w:hAnsiTheme="minorHAnsi" w:cstheme="minorHAnsi"/>
              </w:rPr>
            </w:pPr>
            <w:r w:rsidRPr="00BE726E">
              <w:rPr>
                <w:rFonts w:asciiTheme="minorHAnsi" w:hAnsiTheme="minorHAnsi" w:cstheme="minorHAnsi"/>
              </w:rPr>
              <w:t>ISO-</w:t>
            </w:r>
            <w:r w:rsidRPr="00BE726E">
              <w:rPr>
                <w:rFonts w:asciiTheme="minorHAnsi" w:hAnsiTheme="minorHAnsi" w:cstheme="minorHAnsi"/>
                <w:spacing w:val="-1"/>
              </w:rPr>
              <w:t xml:space="preserve"> </w:t>
            </w:r>
            <w:r w:rsidRPr="00BE726E">
              <w:rPr>
                <w:rFonts w:asciiTheme="minorHAnsi" w:hAnsiTheme="minorHAnsi" w:cstheme="minorHAnsi"/>
              </w:rPr>
              <w:t>6326-3</w:t>
            </w:r>
          </w:p>
        </w:tc>
      </w:tr>
      <w:tr w:rsidR="00A04BE2" w:rsidRPr="00BE726E" w14:paraId="623C8B51" w14:textId="77777777" w:rsidTr="00BE726E">
        <w:trPr>
          <w:trHeight w:val="273"/>
        </w:trPr>
        <w:tc>
          <w:tcPr>
            <w:tcW w:w="3544" w:type="dxa"/>
            <w:vAlign w:val="center"/>
          </w:tcPr>
          <w:p w14:paraId="6E5098DD" w14:textId="77777777" w:rsidR="00A04BE2" w:rsidRPr="00BE726E" w:rsidRDefault="00A04BE2" w:rsidP="00BE726E">
            <w:pPr>
              <w:pStyle w:val="TableParagraph"/>
              <w:spacing w:line="276" w:lineRule="auto"/>
              <w:ind w:left="105"/>
              <w:rPr>
                <w:rFonts w:asciiTheme="minorHAnsi" w:hAnsiTheme="minorHAnsi" w:cstheme="minorHAnsi"/>
              </w:rPr>
            </w:pPr>
            <w:r w:rsidRPr="00BE726E">
              <w:rPr>
                <w:rFonts w:asciiTheme="minorHAnsi" w:hAnsiTheme="minorHAnsi" w:cstheme="minorHAnsi"/>
              </w:rPr>
              <w:t>Moisture</w:t>
            </w:r>
            <w:r w:rsidRPr="00BE726E">
              <w:rPr>
                <w:rFonts w:asciiTheme="minorHAnsi" w:hAnsiTheme="minorHAnsi" w:cstheme="minorHAnsi"/>
                <w:spacing w:val="-3"/>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126" w:type="dxa"/>
            <w:vAlign w:val="center"/>
          </w:tcPr>
          <w:p w14:paraId="250547CE" w14:textId="77777777" w:rsidR="00A04BE2" w:rsidRPr="00BE726E" w:rsidRDefault="00A04BE2" w:rsidP="00BE726E">
            <w:pPr>
              <w:pStyle w:val="TableParagraph"/>
              <w:spacing w:line="276" w:lineRule="auto"/>
              <w:ind w:left="139" w:right="129"/>
              <w:jc w:val="center"/>
              <w:rPr>
                <w:rFonts w:asciiTheme="minorHAnsi" w:hAnsiTheme="minorHAnsi" w:cstheme="minorHAnsi"/>
              </w:rPr>
            </w:pPr>
            <w:r w:rsidRPr="00BE726E">
              <w:rPr>
                <w:rFonts w:asciiTheme="minorHAnsi" w:hAnsiTheme="minorHAnsi" w:cstheme="minorHAnsi"/>
              </w:rPr>
              <w:t>5</w:t>
            </w:r>
            <w:r w:rsidRPr="00BE726E">
              <w:rPr>
                <w:rFonts w:asciiTheme="minorHAnsi" w:hAnsiTheme="minorHAnsi" w:cstheme="minorHAnsi"/>
                <w:spacing w:val="-2"/>
              </w:rPr>
              <w:t xml:space="preserve"> </w:t>
            </w:r>
            <w:r w:rsidRPr="00BE726E">
              <w:rPr>
                <w:rFonts w:asciiTheme="minorHAnsi" w:hAnsiTheme="minorHAnsi" w:cstheme="minorHAnsi"/>
              </w:rPr>
              <w:t>(Mg/M</w:t>
            </w:r>
            <w:r w:rsidRPr="00BE726E">
              <w:rPr>
                <w:rFonts w:asciiTheme="minorHAnsi" w:hAnsiTheme="minorHAnsi" w:cstheme="minorHAnsi"/>
                <w:vertAlign w:val="superscript"/>
              </w:rPr>
              <w:t>3</w:t>
            </w:r>
            <w:r w:rsidRPr="00BE726E">
              <w:rPr>
                <w:rFonts w:asciiTheme="minorHAnsi" w:hAnsiTheme="minorHAnsi" w:cstheme="minorHAnsi"/>
              </w:rPr>
              <w:t>)</w:t>
            </w:r>
          </w:p>
        </w:tc>
        <w:tc>
          <w:tcPr>
            <w:tcW w:w="2977" w:type="dxa"/>
            <w:vAlign w:val="center"/>
          </w:tcPr>
          <w:p w14:paraId="56A06481" w14:textId="77777777" w:rsidR="00A04BE2" w:rsidRPr="00BE726E" w:rsidRDefault="00A04BE2" w:rsidP="00BE726E">
            <w:pPr>
              <w:pStyle w:val="TableParagraph"/>
              <w:spacing w:line="276" w:lineRule="auto"/>
              <w:ind w:left="584" w:right="578"/>
              <w:jc w:val="center"/>
              <w:rPr>
                <w:rFonts w:asciiTheme="minorHAnsi" w:hAnsiTheme="minorHAnsi" w:cstheme="minorHAnsi"/>
              </w:rPr>
            </w:pPr>
            <w:r w:rsidRPr="00BE726E">
              <w:rPr>
                <w:rFonts w:asciiTheme="minorHAnsi" w:hAnsiTheme="minorHAnsi" w:cstheme="minorHAnsi"/>
              </w:rPr>
              <w:t>IS-15641</w:t>
            </w:r>
            <w:r w:rsidRPr="00BE726E">
              <w:rPr>
                <w:rFonts w:asciiTheme="minorHAnsi" w:hAnsiTheme="minorHAnsi" w:cstheme="minorHAnsi"/>
                <w:spacing w:val="-1"/>
              </w:rPr>
              <w:t xml:space="preserve"> </w:t>
            </w:r>
            <w:r w:rsidRPr="00BE726E">
              <w:rPr>
                <w:rFonts w:asciiTheme="minorHAnsi" w:hAnsiTheme="minorHAnsi" w:cstheme="minorHAnsi"/>
              </w:rPr>
              <w:t>(Part2)</w:t>
            </w:r>
          </w:p>
        </w:tc>
      </w:tr>
    </w:tbl>
    <w:p w14:paraId="47B99631" w14:textId="77777777" w:rsidR="004778F0" w:rsidRPr="00105DF2" w:rsidRDefault="004778F0" w:rsidP="00105DF2">
      <w:pPr>
        <w:pStyle w:val="ListParagraph"/>
        <w:spacing w:after="240" w:line="360" w:lineRule="auto"/>
        <w:ind w:left="709" w:right="-8"/>
        <w:jc w:val="right"/>
        <w:rPr>
          <w:rFonts w:ascii="Arial" w:hAnsi="Arial" w:cs="Arial"/>
          <w:i/>
          <w:sz w:val="20"/>
        </w:rPr>
      </w:pPr>
      <w:r w:rsidRPr="00105DF2">
        <w:rPr>
          <w:rFonts w:ascii="Arial" w:hAnsi="Arial" w:cs="Arial"/>
          <w:b/>
          <w:i/>
          <w:sz w:val="20"/>
        </w:rPr>
        <w:t>Source:</w:t>
      </w:r>
      <w:r w:rsidRPr="00105DF2">
        <w:rPr>
          <w:rFonts w:ascii="Arial" w:hAnsi="Arial" w:cs="Arial"/>
          <w:i/>
          <w:sz w:val="20"/>
        </w:rPr>
        <w:t xml:space="preserve"> Data/inf</w:t>
      </w:r>
      <w:r w:rsidR="00105DF2" w:rsidRPr="00105DF2">
        <w:rPr>
          <w:rFonts w:ascii="Arial" w:hAnsi="Arial" w:cs="Arial"/>
          <w:i/>
          <w:sz w:val="20"/>
        </w:rPr>
        <w:t>ormation provided by the client</w:t>
      </w:r>
    </w:p>
    <w:p w14:paraId="35C3A1A1" w14:textId="77777777" w:rsidR="00BE726E" w:rsidRDefault="00BE726E" w:rsidP="009D776F">
      <w:pPr>
        <w:pStyle w:val="ListParagraph"/>
        <w:spacing w:after="240" w:line="360" w:lineRule="auto"/>
        <w:ind w:left="1134" w:right="-8"/>
        <w:jc w:val="both"/>
        <w:rPr>
          <w:rFonts w:ascii="Arial" w:eastAsia="Calibri" w:hAnsi="Arial" w:cs="Arial"/>
          <w:noProof/>
          <w:color w:val="000000"/>
          <w:sz w:val="22"/>
          <w:szCs w:val="22"/>
          <w:lang w:eastAsia="en-IN"/>
        </w:rPr>
      </w:pPr>
      <w:r w:rsidRPr="00887891">
        <w:rPr>
          <w:rFonts w:ascii="Arial" w:eastAsia="Calibri" w:hAnsi="Arial" w:cs="Arial"/>
          <w:noProof/>
          <w:color w:val="000000"/>
          <w:sz w:val="22"/>
          <w:szCs w:val="22"/>
          <w:lang w:eastAsia="en-IN"/>
        </w:rPr>
        <w:t xml:space="preserve">Bio-CNG, a clean and renewable fuel, has vast potential in India. It can be a supplement to petroleum products, if used in compressed form in the cylinders. Biogas originates from bacteria in the process of biodegradation of organic material under anaerobic conditions. </w:t>
      </w:r>
    </w:p>
    <w:p w14:paraId="2D1C706F" w14:textId="77777777" w:rsidR="00A04BE2" w:rsidRPr="00BE726E" w:rsidRDefault="00A04BE2" w:rsidP="009D776F">
      <w:pPr>
        <w:pStyle w:val="ListParagraph"/>
        <w:spacing w:after="240" w:line="360" w:lineRule="auto"/>
        <w:ind w:left="1134" w:right="-8"/>
        <w:jc w:val="both"/>
        <w:rPr>
          <w:rFonts w:ascii="Arial" w:eastAsia="Calibri" w:hAnsi="Arial" w:cs="Arial"/>
          <w:noProof/>
          <w:color w:val="000000"/>
          <w:sz w:val="22"/>
          <w:szCs w:val="22"/>
          <w:lang w:eastAsia="en-IN"/>
        </w:rPr>
      </w:pPr>
      <w:r w:rsidRPr="006D79C2">
        <w:rPr>
          <w:rFonts w:ascii="Arial" w:hAnsi="Arial" w:cs="Arial"/>
          <w:sz w:val="22"/>
          <w:szCs w:val="22"/>
          <w:lang w:eastAsia="en-IN"/>
        </w:rPr>
        <w:lastRenderedPageBreak/>
        <w:t xml:space="preserve">Bio CNG is </w:t>
      </w:r>
      <w:r w:rsidR="006D79C2" w:rsidRPr="006D79C2">
        <w:rPr>
          <w:rFonts w:ascii="Arial" w:hAnsi="Arial" w:cs="Arial"/>
          <w:sz w:val="22"/>
          <w:szCs w:val="22"/>
          <w:lang w:eastAsia="en-IN"/>
        </w:rPr>
        <w:t xml:space="preserve">having the applicability in various Industries </w:t>
      </w:r>
      <w:r w:rsidR="006D79C2">
        <w:rPr>
          <w:rFonts w:ascii="Arial" w:hAnsi="Arial" w:cs="Arial"/>
          <w:sz w:val="22"/>
          <w:szCs w:val="22"/>
          <w:lang w:eastAsia="en-IN"/>
        </w:rPr>
        <w:t xml:space="preserve">and used as </w:t>
      </w:r>
      <w:r w:rsidRPr="006D79C2">
        <w:rPr>
          <w:rFonts w:ascii="Arial" w:hAnsi="Arial" w:cs="Arial"/>
          <w:sz w:val="22"/>
          <w:szCs w:val="22"/>
          <w:lang w:eastAsia="en-IN"/>
        </w:rPr>
        <w:t>Automobiles Fuel</w:t>
      </w:r>
      <w:r w:rsidR="006D79C2">
        <w:rPr>
          <w:rFonts w:ascii="Arial" w:hAnsi="Arial" w:cs="Arial"/>
          <w:sz w:val="22"/>
          <w:szCs w:val="22"/>
          <w:lang w:eastAsia="en-IN"/>
        </w:rPr>
        <w:t xml:space="preserve">. It is capable to be used in </w:t>
      </w:r>
      <w:r w:rsidRPr="006D79C2">
        <w:rPr>
          <w:rFonts w:ascii="Arial" w:hAnsi="Arial" w:cs="Arial"/>
          <w:sz w:val="22"/>
          <w:szCs w:val="22"/>
          <w:lang w:eastAsia="en-IN"/>
        </w:rPr>
        <w:t xml:space="preserve">Canteens, Restaurant, Hotels, Sweet shop, </w:t>
      </w:r>
      <w:proofErr w:type="spellStart"/>
      <w:r w:rsidRPr="006D79C2">
        <w:rPr>
          <w:rFonts w:ascii="Arial" w:hAnsi="Arial" w:cs="Arial"/>
          <w:sz w:val="22"/>
          <w:szCs w:val="22"/>
          <w:lang w:eastAsia="en-IN"/>
        </w:rPr>
        <w:t>Dhabas</w:t>
      </w:r>
      <w:proofErr w:type="spellEnd"/>
      <w:r w:rsidRPr="006D79C2">
        <w:rPr>
          <w:rFonts w:ascii="Arial" w:hAnsi="Arial" w:cs="Arial"/>
          <w:sz w:val="22"/>
          <w:szCs w:val="22"/>
          <w:lang w:eastAsia="en-IN"/>
        </w:rPr>
        <w:t xml:space="preserve"> etc.</w:t>
      </w:r>
    </w:p>
    <w:tbl>
      <w:tblPr>
        <w:tblW w:w="5244" w:type="dxa"/>
        <w:tblInd w:w="29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8"/>
        <w:gridCol w:w="2976"/>
      </w:tblGrid>
      <w:tr w:rsidR="00501E14" w:rsidRPr="00BE726E" w14:paraId="4FA533E3" w14:textId="77777777" w:rsidTr="00AC37C7">
        <w:trPr>
          <w:trHeight w:val="394"/>
        </w:trPr>
        <w:tc>
          <w:tcPr>
            <w:tcW w:w="5244" w:type="dxa"/>
            <w:gridSpan w:val="2"/>
            <w:shd w:val="clear" w:color="auto" w:fill="002060"/>
            <w:vAlign w:val="center"/>
          </w:tcPr>
          <w:p w14:paraId="37122F16" w14:textId="77777777" w:rsidR="00501E14" w:rsidRPr="00BE726E" w:rsidRDefault="00AC37C7" w:rsidP="00AC37C7">
            <w:pPr>
              <w:pStyle w:val="TableParagraph"/>
              <w:spacing w:before="0" w:line="276" w:lineRule="auto"/>
              <w:jc w:val="center"/>
              <w:rPr>
                <w:rFonts w:asciiTheme="minorHAnsi" w:hAnsiTheme="minorHAnsi" w:cstheme="minorHAnsi"/>
                <w:b/>
                <w:color w:val="FFFFFF" w:themeColor="background1"/>
              </w:rPr>
            </w:pPr>
            <w:r w:rsidRPr="00BE726E">
              <w:rPr>
                <w:rFonts w:asciiTheme="minorHAnsi" w:hAnsiTheme="minorHAnsi" w:cstheme="minorHAnsi"/>
                <w:b/>
                <w:color w:val="FFFFFF" w:themeColor="background1"/>
              </w:rPr>
              <w:t>Equivalent Quantity Of Fuel For 1 Cu M Of Biogas</w:t>
            </w:r>
          </w:p>
        </w:tc>
      </w:tr>
      <w:tr w:rsidR="00AC37C7" w:rsidRPr="00BE726E" w14:paraId="72B01260" w14:textId="77777777" w:rsidTr="006D79C2">
        <w:trPr>
          <w:trHeight w:val="416"/>
        </w:trPr>
        <w:tc>
          <w:tcPr>
            <w:tcW w:w="2268" w:type="dxa"/>
            <w:shd w:val="clear" w:color="auto" w:fill="DBE5F1" w:themeFill="accent1" w:themeFillTint="33"/>
            <w:vAlign w:val="center"/>
          </w:tcPr>
          <w:p w14:paraId="0FC45D97" w14:textId="77777777" w:rsidR="00AC37C7" w:rsidRPr="00AC37C7" w:rsidRDefault="00AC37C7" w:rsidP="00AC37C7">
            <w:pPr>
              <w:pStyle w:val="TableParagraph"/>
              <w:spacing w:before="0" w:line="276" w:lineRule="auto"/>
              <w:ind w:left="110"/>
              <w:rPr>
                <w:rFonts w:asciiTheme="minorHAnsi" w:hAnsiTheme="minorHAnsi" w:cstheme="minorHAnsi"/>
                <w:b/>
              </w:rPr>
            </w:pPr>
            <w:r w:rsidRPr="00AC37C7">
              <w:rPr>
                <w:rFonts w:asciiTheme="minorHAnsi" w:hAnsiTheme="minorHAnsi" w:cstheme="minorHAnsi"/>
                <w:b/>
              </w:rPr>
              <w:t>Equivalent</w:t>
            </w:r>
          </w:p>
        </w:tc>
        <w:tc>
          <w:tcPr>
            <w:tcW w:w="2976" w:type="dxa"/>
            <w:shd w:val="clear" w:color="auto" w:fill="DBE5F1" w:themeFill="accent1" w:themeFillTint="33"/>
            <w:vAlign w:val="center"/>
          </w:tcPr>
          <w:p w14:paraId="7B472053" w14:textId="77777777" w:rsidR="00AC37C7" w:rsidRPr="00AC37C7" w:rsidRDefault="00AC37C7" w:rsidP="006D79C2">
            <w:pPr>
              <w:pStyle w:val="TableParagraph"/>
              <w:spacing w:before="0" w:line="276" w:lineRule="auto"/>
              <w:jc w:val="center"/>
              <w:rPr>
                <w:rFonts w:asciiTheme="minorHAnsi" w:hAnsiTheme="minorHAnsi" w:cstheme="minorHAnsi"/>
                <w:b/>
              </w:rPr>
            </w:pPr>
            <w:r w:rsidRPr="00AC37C7">
              <w:rPr>
                <w:rFonts w:asciiTheme="minorHAnsi" w:hAnsiTheme="minorHAnsi" w:cstheme="minorHAnsi"/>
                <w:b/>
              </w:rPr>
              <w:t>Value</w:t>
            </w:r>
          </w:p>
        </w:tc>
      </w:tr>
      <w:tr w:rsidR="00501E14" w:rsidRPr="00BE726E" w14:paraId="1501CE82" w14:textId="77777777" w:rsidTr="006D79C2">
        <w:trPr>
          <w:trHeight w:val="392"/>
        </w:trPr>
        <w:tc>
          <w:tcPr>
            <w:tcW w:w="2268" w:type="dxa"/>
            <w:vAlign w:val="center"/>
          </w:tcPr>
          <w:p w14:paraId="67BDE163"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Biogas</w:t>
            </w:r>
          </w:p>
        </w:tc>
        <w:tc>
          <w:tcPr>
            <w:tcW w:w="2976" w:type="dxa"/>
            <w:vAlign w:val="center"/>
          </w:tcPr>
          <w:p w14:paraId="7A7C7E2F" w14:textId="77777777"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1.00</w:t>
            </w:r>
            <w:r w:rsidRPr="00BE726E">
              <w:rPr>
                <w:rFonts w:asciiTheme="minorHAnsi" w:hAnsiTheme="minorHAnsi" w:cstheme="minorHAnsi"/>
                <w:spacing w:val="-1"/>
              </w:rPr>
              <w:t xml:space="preserve"> </w:t>
            </w:r>
            <w:r w:rsidRPr="00BE726E">
              <w:rPr>
                <w:rFonts w:asciiTheme="minorHAnsi" w:hAnsiTheme="minorHAnsi" w:cstheme="minorHAnsi"/>
              </w:rPr>
              <w:t>M</w:t>
            </w:r>
            <w:r w:rsidRPr="00BE726E">
              <w:rPr>
                <w:rFonts w:asciiTheme="minorHAnsi" w:hAnsiTheme="minorHAnsi" w:cstheme="minorHAnsi"/>
                <w:vertAlign w:val="superscript"/>
              </w:rPr>
              <w:t>3</w:t>
            </w:r>
          </w:p>
        </w:tc>
      </w:tr>
      <w:tr w:rsidR="00501E14" w:rsidRPr="00BE726E" w14:paraId="5EC00644" w14:textId="77777777" w:rsidTr="006D79C2">
        <w:trPr>
          <w:trHeight w:val="436"/>
        </w:trPr>
        <w:tc>
          <w:tcPr>
            <w:tcW w:w="2268" w:type="dxa"/>
            <w:vAlign w:val="center"/>
          </w:tcPr>
          <w:p w14:paraId="015C0767"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Kerosene</w:t>
            </w:r>
          </w:p>
        </w:tc>
        <w:tc>
          <w:tcPr>
            <w:tcW w:w="2976" w:type="dxa"/>
            <w:vAlign w:val="center"/>
          </w:tcPr>
          <w:p w14:paraId="4294BA68" w14:textId="77777777"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 xml:space="preserve">0.620 </w:t>
            </w:r>
            <w:r w:rsidR="00AC37C7" w:rsidRPr="00BE726E">
              <w:rPr>
                <w:rFonts w:asciiTheme="minorHAnsi" w:hAnsiTheme="minorHAnsi" w:cstheme="minorHAnsi"/>
              </w:rPr>
              <w:t>Liter</w:t>
            </w:r>
          </w:p>
        </w:tc>
      </w:tr>
      <w:tr w:rsidR="00501E14" w:rsidRPr="00BE726E" w14:paraId="2FCF318D" w14:textId="77777777" w:rsidTr="006D79C2">
        <w:trPr>
          <w:trHeight w:val="436"/>
        </w:trPr>
        <w:tc>
          <w:tcPr>
            <w:tcW w:w="2268" w:type="dxa"/>
            <w:vAlign w:val="center"/>
          </w:tcPr>
          <w:p w14:paraId="07BD45E2"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Fire wood</w:t>
            </w:r>
          </w:p>
        </w:tc>
        <w:tc>
          <w:tcPr>
            <w:tcW w:w="2976" w:type="dxa"/>
            <w:vAlign w:val="center"/>
          </w:tcPr>
          <w:p w14:paraId="032EA727" w14:textId="77777777"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3.474 Kg</w:t>
            </w:r>
          </w:p>
        </w:tc>
      </w:tr>
      <w:tr w:rsidR="00501E14" w:rsidRPr="00BE726E" w14:paraId="11165F56" w14:textId="77777777" w:rsidTr="006D79C2">
        <w:trPr>
          <w:trHeight w:val="436"/>
        </w:trPr>
        <w:tc>
          <w:tcPr>
            <w:tcW w:w="2268" w:type="dxa"/>
            <w:vAlign w:val="center"/>
          </w:tcPr>
          <w:p w14:paraId="3AACB269"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Charcoal</w:t>
            </w:r>
          </w:p>
        </w:tc>
        <w:tc>
          <w:tcPr>
            <w:tcW w:w="2976" w:type="dxa"/>
            <w:vAlign w:val="center"/>
          </w:tcPr>
          <w:p w14:paraId="0E453BDE" w14:textId="77777777"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1.458 Kg</w:t>
            </w:r>
          </w:p>
        </w:tc>
      </w:tr>
      <w:tr w:rsidR="00501E14" w:rsidRPr="00BE726E" w14:paraId="548DAA23" w14:textId="77777777" w:rsidTr="006D79C2">
        <w:trPr>
          <w:trHeight w:val="441"/>
        </w:trPr>
        <w:tc>
          <w:tcPr>
            <w:tcW w:w="2268" w:type="dxa"/>
            <w:vAlign w:val="center"/>
          </w:tcPr>
          <w:p w14:paraId="225415C0"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Butane</w:t>
            </w:r>
          </w:p>
        </w:tc>
        <w:tc>
          <w:tcPr>
            <w:tcW w:w="2976" w:type="dxa"/>
            <w:vAlign w:val="center"/>
          </w:tcPr>
          <w:p w14:paraId="0ED32060" w14:textId="77777777"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0.433 Kg</w:t>
            </w:r>
          </w:p>
        </w:tc>
      </w:tr>
      <w:tr w:rsidR="00501E14" w:rsidRPr="00BE726E" w14:paraId="1DFF0A4F" w14:textId="77777777" w:rsidTr="006D79C2">
        <w:trPr>
          <w:trHeight w:val="436"/>
        </w:trPr>
        <w:tc>
          <w:tcPr>
            <w:tcW w:w="2268" w:type="dxa"/>
            <w:vAlign w:val="center"/>
          </w:tcPr>
          <w:p w14:paraId="59C4E172"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LPG</w:t>
            </w:r>
          </w:p>
        </w:tc>
        <w:tc>
          <w:tcPr>
            <w:tcW w:w="2976" w:type="dxa"/>
            <w:vAlign w:val="center"/>
          </w:tcPr>
          <w:p w14:paraId="7109BF5B" w14:textId="77777777" w:rsidR="00501E14" w:rsidRPr="00BE726E" w:rsidRDefault="00501E14" w:rsidP="006D79C2">
            <w:pPr>
              <w:pStyle w:val="TableParagraph"/>
              <w:spacing w:before="0" w:line="276" w:lineRule="auto"/>
              <w:jc w:val="center"/>
              <w:rPr>
                <w:rFonts w:asciiTheme="minorHAnsi" w:hAnsiTheme="minorHAnsi" w:cstheme="minorHAnsi"/>
              </w:rPr>
            </w:pPr>
            <w:r w:rsidRPr="00BE726E">
              <w:rPr>
                <w:rFonts w:asciiTheme="minorHAnsi" w:hAnsiTheme="minorHAnsi" w:cstheme="minorHAnsi"/>
              </w:rPr>
              <w:t>0.456 Kg</w:t>
            </w:r>
          </w:p>
        </w:tc>
      </w:tr>
      <w:tr w:rsidR="00501E14" w:rsidRPr="00BE726E" w14:paraId="16A507C0" w14:textId="77777777" w:rsidTr="006D79C2">
        <w:trPr>
          <w:trHeight w:val="436"/>
        </w:trPr>
        <w:tc>
          <w:tcPr>
            <w:tcW w:w="2268" w:type="dxa"/>
            <w:vAlign w:val="center"/>
          </w:tcPr>
          <w:p w14:paraId="5C3B431A" w14:textId="77777777" w:rsidR="00501E14" w:rsidRPr="00BE726E" w:rsidRDefault="00501E14" w:rsidP="00AC37C7">
            <w:pPr>
              <w:pStyle w:val="TableParagraph"/>
              <w:spacing w:before="0" w:line="276" w:lineRule="auto"/>
              <w:ind w:left="110"/>
              <w:rPr>
                <w:rFonts w:asciiTheme="minorHAnsi" w:hAnsiTheme="minorHAnsi" w:cstheme="minorHAnsi"/>
              </w:rPr>
            </w:pPr>
            <w:r w:rsidRPr="00BE726E">
              <w:rPr>
                <w:rFonts w:asciiTheme="minorHAnsi" w:hAnsiTheme="minorHAnsi" w:cstheme="minorHAnsi"/>
              </w:rPr>
              <w:t>Electricity</w:t>
            </w:r>
          </w:p>
        </w:tc>
        <w:tc>
          <w:tcPr>
            <w:tcW w:w="2976" w:type="dxa"/>
            <w:vAlign w:val="center"/>
          </w:tcPr>
          <w:p w14:paraId="688A2472" w14:textId="77777777" w:rsidR="00501E14" w:rsidRPr="00BE726E" w:rsidRDefault="00501E14" w:rsidP="00327929">
            <w:pPr>
              <w:pStyle w:val="TableParagraph"/>
              <w:numPr>
                <w:ilvl w:val="1"/>
                <w:numId w:val="24"/>
              </w:numPr>
              <w:spacing w:before="0" w:line="276" w:lineRule="auto"/>
              <w:ind w:left="0"/>
              <w:jc w:val="center"/>
              <w:rPr>
                <w:rFonts w:asciiTheme="minorHAnsi" w:hAnsiTheme="minorHAnsi" w:cstheme="minorHAnsi"/>
              </w:rPr>
            </w:pPr>
            <w:r w:rsidRPr="00BE726E">
              <w:rPr>
                <w:rFonts w:asciiTheme="minorHAnsi" w:hAnsiTheme="minorHAnsi" w:cstheme="minorHAnsi"/>
              </w:rPr>
              <w:t>Kwh</w:t>
            </w:r>
          </w:p>
        </w:tc>
      </w:tr>
    </w:tbl>
    <w:p w14:paraId="54271E86" w14:textId="77777777" w:rsidR="00AC37C7" w:rsidRPr="00AC37C7" w:rsidRDefault="00501E14" w:rsidP="00327929">
      <w:pPr>
        <w:pStyle w:val="ListParagraph"/>
        <w:numPr>
          <w:ilvl w:val="0"/>
          <w:numId w:val="25"/>
        </w:numPr>
        <w:autoSpaceDE w:val="0"/>
        <w:autoSpaceDN w:val="0"/>
        <w:adjustRightInd w:val="0"/>
        <w:spacing w:before="240" w:after="240" w:line="360" w:lineRule="auto"/>
        <w:ind w:left="1134" w:right="-143" w:hanging="426"/>
        <w:jc w:val="both"/>
        <w:rPr>
          <w:rFonts w:ascii="Arial" w:hAnsi="Arial" w:cs="Arial"/>
          <w:b/>
          <w:sz w:val="22"/>
          <w:szCs w:val="22"/>
          <w:lang w:eastAsia="en-IN"/>
        </w:rPr>
      </w:pPr>
      <w:r w:rsidRPr="00CA55D8">
        <w:rPr>
          <w:rFonts w:ascii="Arial" w:hAnsi="Arial" w:cs="Arial"/>
          <w:b/>
          <w:sz w:val="22"/>
          <w:szCs w:val="22"/>
          <w:lang w:eastAsia="en-IN"/>
        </w:rPr>
        <w:t>ORGANIC FERTILIZER</w:t>
      </w:r>
      <w:r w:rsidRPr="00CA55D8">
        <w:rPr>
          <w:rFonts w:ascii="Arial" w:hAnsi="Arial" w:cs="Arial"/>
          <w:b/>
          <w:color w:val="212529"/>
          <w:sz w:val="22"/>
          <w:szCs w:val="22"/>
          <w:lang w:eastAsia="en-IN"/>
        </w:rPr>
        <w:t>:</w:t>
      </w:r>
      <w:r>
        <w:rPr>
          <w:rFonts w:ascii="Arial" w:hAnsi="Arial" w:cs="Arial"/>
          <w:b/>
          <w:color w:val="212529"/>
          <w:sz w:val="22"/>
          <w:szCs w:val="22"/>
          <w:lang w:eastAsia="en-IN"/>
        </w:rPr>
        <w:t xml:space="preserve"> </w:t>
      </w:r>
    </w:p>
    <w:p w14:paraId="7BCAE958" w14:textId="77777777" w:rsidR="00AC37C7" w:rsidRDefault="00501E14" w:rsidP="009D776F">
      <w:pPr>
        <w:pStyle w:val="ListParagraph"/>
        <w:spacing w:after="240" w:line="360" w:lineRule="auto"/>
        <w:ind w:left="1134" w:right="-8"/>
        <w:jc w:val="both"/>
        <w:rPr>
          <w:rFonts w:ascii="Arial" w:eastAsia="Calibri" w:hAnsi="Arial" w:cs="Arial"/>
          <w:noProof/>
          <w:color w:val="000000"/>
          <w:sz w:val="22"/>
          <w:szCs w:val="22"/>
          <w:lang w:eastAsia="en-IN"/>
        </w:rPr>
      </w:pPr>
      <w:r w:rsidRPr="00AC37C7">
        <w:rPr>
          <w:rFonts w:ascii="Arial" w:eastAsia="Calibri" w:hAnsi="Arial" w:cs="Arial"/>
          <w:noProof/>
          <w:color w:val="000000"/>
          <w:sz w:val="22"/>
          <w:szCs w:val="22"/>
          <w:lang w:eastAsia="en-IN"/>
        </w:rPr>
        <w:t>The pl</w:t>
      </w:r>
      <w:r w:rsidR="00F145A0">
        <w:rPr>
          <w:rFonts w:ascii="Arial" w:eastAsia="Calibri" w:hAnsi="Arial" w:cs="Arial"/>
          <w:noProof/>
          <w:color w:val="000000"/>
          <w:sz w:val="22"/>
          <w:szCs w:val="22"/>
          <w:lang w:eastAsia="en-IN"/>
        </w:rPr>
        <w:t>ant has a capacity to produce 15</w:t>
      </w:r>
      <w:r w:rsidRPr="00AC37C7">
        <w:rPr>
          <w:rFonts w:ascii="Arial" w:eastAsia="Calibri" w:hAnsi="Arial" w:cs="Arial"/>
          <w:noProof/>
          <w:color w:val="000000"/>
          <w:sz w:val="22"/>
          <w:szCs w:val="22"/>
          <w:lang w:eastAsia="en-IN"/>
        </w:rPr>
        <w:t>,000 Kg/ day of solid organic fertilizers</w:t>
      </w:r>
      <w:r w:rsidR="005654DA" w:rsidRPr="00AC37C7">
        <w:rPr>
          <w:rFonts w:ascii="Arial" w:eastAsia="Calibri" w:hAnsi="Arial" w:cs="Arial"/>
          <w:noProof/>
          <w:color w:val="000000"/>
          <w:sz w:val="22"/>
          <w:szCs w:val="22"/>
          <w:lang w:eastAsia="en-IN"/>
        </w:rPr>
        <w:t>.</w:t>
      </w:r>
      <w:r w:rsidRPr="00AC37C7">
        <w:rPr>
          <w:rFonts w:ascii="Arial" w:eastAsia="Calibri" w:hAnsi="Arial" w:cs="Arial"/>
          <w:noProof/>
          <w:color w:val="000000"/>
          <w:sz w:val="22"/>
          <w:szCs w:val="22"/>
          <w:lang w:eastAsia="en-IN"/>
        </w:rPr>
        <w:t xml:space="preserve"> The material drawn from the digester is</w:t>
      </w:r>
      <w:r w:rsidR="00AC37C7">
        <w:rPr>
          <w:rFonts w:ascii="Arial" w:eastAsia="Calibri" w:hAnsi="Arial" w:cs="Arial"/>
          <w:noProof/>
          <w:color w:val="000000"/>
          <w:sz w:val="22"/>
          <w:szCs w:val="22"/>
          <w:lang w:eastAsia="en-IN"/>
        </w:rPr>
        <w:t xml:space="preserve"> called sludge, or effluent., which </w:t>
      </w:r>
      <w:r w:rsidRPr="00AC37C7">
        <w:rPr>
          <w:rFonts w:ascii="Arial" w:eastAsia="Calibri" w:hAnsi="Arial" w:cs="Arial"/>
          <w:noProof/>
          <w:color w:val="000000"/>
          <w:sz w:val="22"/>
          <w:szCs w:val="22"/>
          <w:lang w:eastAsia="en-IN"/>
        </w:rPr>
        <w:t xml:space="preserve">is rich in nutrients (ammonia, phosphorus, potassium, and more than a dozen trace elements) and is an excellent soil conditioner. </w:t>
      </w:r>
    </w:p>
    <w:p w14:paraId="3266E009" w14:textId="77777777" w:rsidR="00CF0A56" w:rsidRPr="00AC37C7" w:rsidRDefault="00AC37C7" w:rsidP="009D776F">
      <w:pPr>
        <w:pStyle w:val="ListParagraph"/>
        <w:spacing w:after="240" w:line="360" w:lineRule="auto"/>
        <w:ind w:left="1134" w:right="-8"/>
        <w:jc w:val="both"/>
        <w:rPr>
          <w:rFonts w:ascii="Arial" w:eastAsia="Calibri" w:hAnsi="Arial" w:cs="Arial"/>
          <w:noProof/>
          <w:color w:val="000000"/>
          <w:sz w:val="22"/>
          <w:szCs w:val="22"/>
          <w:lang w:eastAsia="en-IN"/>
        </w:rPr>
      </w:pPr>
      <w:r w:rsidRPr="00AC37C7">
        <w:rPr>
          <w:rFonts w:ascii="Arial" w:hAnsi="Arial" w:cs="Arial"/>
          <w:b/>
          <w:sz w:val="22"/>
          <w:szCs w:val="22"/>
          <w:lang w:eastAsia="en-IN"/>
        </w:rPr>
        <w:t xml:space="preserve">Quality of </w:t>
      </w:r>
      <w:r w:rsidR="00FB18FA">
        <w:rPr>
          <w:rFonts w:ascii="Arial" w:hAnsi="Arial" w:cs="Arial"/>
          <w:b/>
          <w:sz w:val="22"/>
          <w:szCs w:val="22"/>
          <w:lang w:eastAsia="en-IN"/>
        </w:rPr>
        <w:t xml:space="preserve">Fermented Organic </w:t>
      </w:r>
      <w:r w:rsidRPr="00AC37C7">
        <w:rPr>
          <w:rFonts w:ascii="Arial" w:hAnsi="Arial" w:cs="Arial"/>
          <w:b/>
          <w:sz w:val="22"/>
          <w:szCs w:val="22"/>
          <w:lang w:eastAsia="en-IN"/>
        </w:rPr>
        <w:t>Manure</w:t>
      </w:r>
      <w:r w:rsidR="00BE20B0" w:rsidRPr="00AC37C7">
        <w:rPr>
          <w:rFonts w:ascii="Arial" w:hAnsi="Arial" w:cs="Arial"/>
          <w:b/>
          <w:color w:val="212529"/>
          <w:sz w:val="22"/>
          <w:szCs w:val="22"/>
          <w:lang w:eastAsia="en-IN"/>
        </w:rPr>
        <w:t>:</w:t>
      </w:r>
      <w:r w:rsidR="00CA55D8" w:rsidRPr="00AC37C7">
        <w:rPr>
          <w:rFonts w:ascii="Arial" w:hAnsi="Arial" w:cs="Arial"/>
          <w:b/>
          <w:color w:val="212529"/>
          <w:sz w:val="22"/>
          <w:szCs w:val="22"/>
          <w:lang w:eastAsia="en-IN"/>
        </w:rPr>
        <w:t xml:space="preserve"> </w:t>
      </w:r>
      <w:r w:rsidR="00672943">
        <w:rPr>
          <w:rFonts w:ascii="Arial" w:hAnsi="Arial" w:cs="Arial"/>
          <w:sz w:val="22"/>
          <w:szCs w:val="22"/>
          <w:lang w:eastAsia="en-IN"/>
        </w:rPr>
        <w:t>The C</w:t>
      </w:r>
      <w:r w:rsidR="00257661">
        <w:rPr>
          <w:rFonts w:ascii="Arial" w:hAnsi="Arial" w:cs="Arial"/>
          <w:sz w:val="22"/>
          <w:szCs w:val="22"/>
          <w:lang w:eastAsia="en-IN"/>
        </w:rPr>
        <w:t>:</w:t>
      </w:r>
      <w:r w:rsidR="00257661" w:rsidRPr="00AC37C7">
        <w:rPr>
          <w:rFonts w:ascii="Arial" w:hAnsi="Arial" w:cs="Arial"/>
          <w:sz w:val="22"/>
          <w:szCs w:val="22"/>
          <w:lang w:eastAsia="en-IN"/>
        </w:rPr>
        <w:t xml:space="preserve"> N</w:t>
      </w:r>
      <w:r w:rsidR="00CA55D8" w:rsidRPr="00AC37C7">
        <w:rPr>
          <w:rFonts w:ascii="Arial" w:hAnsi="Arial" w:cs="Arial"/>
          <w:sz w:val="22"/>
          <w:szCs w:val="22"/>
          <w:lang w:eastAsia="en-IN"/>
        </w:rPr>
        <w:t xml:space="preserve"> ratio of organic manure is between 12:1 to 16:1. It is a good so</w:t>
      </w:r>
      <w:r w:rsidR="00672943">
        <w:rPr>
          <w:rFonts w:ascii="Arial" w:hAnsi="Arial" w:cs="Arial"/>
          <w:sz w:val="22"/>
          <w:szCs w:val="22"/>
          <w:lang w:eastAsia="en-IN"/>
        </w:rPr>
        <w:t>urce of nitrogen, phosphorous, potassium and i</w:t>
      </w:r>
      <w:r w:rsidR="00CA55D8" w:rsidRPr="00AC37C7">
        <w:rPr>
          <w:rFonts w:ascii="Arial" w:hAnsi="Arial" w:cs="Arial"/>
          <w:sz w:val="22"/>
          <w:szCs w:val="22"/>
          <w:lang w:eastAsia="en-IN"/>
        </w:rPr>
        <w:t xml:space="preserve">ron. </w:t>
      </w:r>
      <w:r w:rsidR="00672943">
        <w:rPr>
          <w:rFonts w:ascii="Arial" w:hAnsi="Arial" w:cs="Arial"/>
          <w:sz w:val="22"/>
          <w:szCs w:val="22"/>
          <w:lang w:eastAsia="en-IN"/>
        </w:rPr>
        <w:t>The t</w:t>
      </w:r>
      <w:r w:rsidR="00CA55D8" w:rsidRPr="00AC37C7">
        <w:rPr>
          <w:rFonts w:ascii="Arial" w:hAnsi="Arial" w:cs="Arial"/>
          <w:sz w:val="22"/>
          <w:szCs w:val="22"/>
          <w:lang w:eastAsia="en-IN"/>
        </w:rPr>
        <w:t>ypical elemental composition of the organic manure and biogas obtained at two of the operating plants based on BARC technology is given below:</w:t>
      </w:r>
    </w:p>
    <w:tbl>
      <w:tblPr>
        <w:tblW w:w="4961"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693"/>
      </w:tblGrid>
      <w:tr w:rsidR="00CA55D8" w:rsidRPr="00FB18FA" w14:paraId="31A96291" w14:textId="77777777" w:rsidTr="00051C53">
        <w:trPr>
          <w:trHeight w:val="300"/>
        </w:trPr>
        <w:tc>
          <w:tcPr>
            <w:tcW w:w="4961" w:type="dxa"/>
            <w:gridSpan w:val="2"/>
            <w:shd w:val="clear" w:color="auto" w:fill="002060"/>
            <w:noWrap/>
            <w:vAlign w:val="bottom"/>
          </w:tcPr>
          <w:p w14:paraId="2FAD97E8" w14:textId="77777777" w:rsidR="00CA55D8" w:rsidRPr="00FB18FA" w:rsidRDefault="00FB18FA" w:rsidP="00051C53">
            <w:pPr>
              <w:spacing w:line="276" w:lineRule="auto"/>
              <w:jc w:val="center"/>
              <w:rPr>
                <w:rFonts w:asciiTheme="minorHAnsi" w:hAnsiTheme="minorHAnsi" w:cstheme="minorHAnsi"/>
                <w:b/>
                <w:color w:val="FFFFFF" w:themeColor="background1"/>
                <w:sz w:val="22"/>
                <w:szCs w:val="22"/>
              </w:rPr>
            </w:pPr>
            <w:r w:rsidRPr="00FB18FA">
              <w:rPr>
                <w:rFonts w:asciiTheme="minorHAnsi" w:hAnsiTheme="minorHAnsi" w:cstheme="minorHAnsi"/>
                <w:b/>
                <w:color w:val="FFFFFF" w:themeColor="background1"/>
                <w:sz w:val="22"/>
                <w:szCs w:val="22"/>
              </w:rPr>
              <w:t>Elemental Composition Of Organic Manure</w:t>
            </w:r>
          </w:p>
        </w:tc>
      </w:tr>
      <w:tr w:rsidR="00CA55D8" w:rsidRPr="00FB18FA" w14:paraId="1CEF842D" w14:textId="77777777" w:rsidTr="00051C53">
        <w:trPr>
          <w:trHeight w:val="300"/>
        </w:trPr>
        <w:tc>
          <w:tcPr>
            <w:tcW w:w="2268" w:type="dxa"/>
            <w:shd w:val="clear" w:color="auto" w:fill="auto"/>
            <w:noWrap/>
            <w:vAlign w:val="center"/>
          </w:tcPr>
          <w:p w14:paraId="4A3732DC" w14:textId="77777777"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Calcium </w:t>
            </w:r>
          </w:p>
        </w:tc>
        <w:tc>
          <w:tcPr>
            <w:tcW w:w="2693" w:type="dxa"/>
            <w:shd w:val="clear" w:color="auto" w:fill="auto"/>
            <w:noWrap/>
            <w:vAlign w:val="center"/>
          </w:tcPr>
          <w:p w14:paraId="42A70820" w14:textId="77777777"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0.39-0.65</w:t>
            </w:r>
            <w:r w:rsidR="00501E14" w:rsidRPr="00FB18FA">
              <w:rPr>
                <w:rFonts w:asciiTheme="minorHAnsi" w:hAnsiTheme="minorHAnsi" w:cstheme="minorHAnsi"/>
                <w:color w:val="000000"/>
                <w:sz w:val="22"/>
                <w:szCs w:val="22"/>
              </w:rPr>
              <w:t xml:space="preserve"> %</w:t>
            </w:r>
          </w:p>
        </w:tc>
      </w:tr>
      <w:tr w:rsidR="00CA55D8" w:rsidRPr="00FB18FA" w14:paraId="217E1DC9" w14:textId="77777777" w:rsidTr="00051C53">
        <w:trPr>
          <w:trHeight w:val="300"/>
        </w:trPr>
        <w:tc>
          <w:tcPr>
            <w:tcW w:w="2268" w:type="dxa"/>
            <w:shd w:val="clear" w:color="auto" w:fill="auto"/>
            <w:noWrap/>
            <w:vAlign w:val="center"/>
            <w:hideMark/>
          </w:tcPr>
          <w:p w14:paraId="2BAE6FF1" w14:textId="77777777"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Iron </w:t>
            </w:r>
          </w:p>
        </w:tc>
        <w:tc>
          <w:tcPr>
            <w:tcW w:w="2693" w:type="dxa"/>
            <w:shd w:val="clear" w:color="auto" w:fill="auto"/>
            <w:noWrap/>
            <w:vAlign w:val="center"/>
            <w:hideMark/>
          </w:tcPr>
          <w:p w14:paraId="5E092FDD" w14:textId="613BED34"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0.18-0.32</w:t>
            </w:r>
            <w:r w:rsidR="00501E14" w:rsidRPr="00FB18FA">
              <w:rPr>
                <w:rFonts w:asciiTheme="minorHAnsi" w:hAnsiTheme="minorHAnsi" w:cstheme="minorHAnsi"/>
                <w:color w:val="000000"/>
                <w:sz w:val="22"/>
                <w:szCs w:val="22"/>
              </w:rPr>
              <w:t xml:space="preserve"> %</w:t>
            </w:r>
          </w:p>
        </w:tc>
      </w:tr>
      <w:tr w:rsidR="00CA55D8" w:rsidRPr="00FB18FA" w14:paraId="56EE75DD" w14:textId="77777777" w:rsidTr="00051C53">
        <w:trPr>
          <w:trHeight w:val="300"/>
        </w:trPr>
        <w:tc>
          <w:tcPr>
            <w:tcW w:w="2268" w:type="dxa"/>
            <w:shd w:val="clear" w:color="auto" w:fill="auto"/>
            <w:noWrap/>
            <w:vAlign w:val="center"/>
            <w:hideMark/>
          </w:tcPr>
          <w:p w14:paraId="7E495C17" w14:textId="77777777"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Magnesium </w:t>
            </w:r>
          </w:p>
        </w:tc>
        <w:tc>
          <w:tcPr>
            <w:tcW w:w="2693" w:type="dxa"/>
            <w:shd w:val="clear" w:color="auto" w:fill="auto"/>
            <w:noWrap/>
            <w:vAlign w:val="center"/>
            <w:hideMark/>
          </w:tcPr>
          <w:p w14:paraId="5F5EE7C6" w14:textId="5307D7BB"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0.032-0.01</w:t>
            </w:r>
            <w:r w:rsidR="00501E14" w:rsidRPr="00FB18FA">
              <w:rPr>
                <w:rFonts w:asciiTheme="minorHAnsi" w:hAnsiTheme="minorHAnsi" w:cstheme="minorHAnsi"/>
                <w:color w:val="000000"/>
                <w:sz w:val="22"/>
                <w:szCs w:val="22"/>
              </w:rPr>
              <w:t xml:space="preserve"> %</w:t>
            </w:r>
          </w:p>
        </w:tc>
      </w:tr>
      <w:tr w:rsidR="00CA55D8" w:rsidRPr="00FB18FA" w14:paraId="5F93A53C" w14:textId="77777777" w:rsidTr="00051C53">
        <w:trPr>
          <w:trHeight w:val="300"/>
        </w:trPr>
        <w:tc>
          <w:tcPr>
            <w:tcW w:w="2268" w:type="dxa"/>
            <w:shd w:val="clear" w:color="auto" w:fill="auto"/>
            <w:noWrap/>
            <w:vAlign w:val="center"/>
            <w:hideMark/>
          </w:tcPr>
          <w:p w14:paraId="152C7E72" w14:textId="77777777"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Manganese </w:t>
            </w:r>
          </w:p>
        </w:tc>
        <w:tc>
          <w:tcPr>
            <w:tcW w:w="2693" w:type="dxa"/>
            <w:shd w:val="clear" w:color="auto" w:fill="auto"/>
            <w:noWrap/>
            <w:vAlign w:val="center"/>
            <w:hideMark/>
          </w:tcPr>
          <w:p w14:paraId="66FBA91D" w14:textId="6EEBF3BA"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0.0059-0.008</w:t>
            </w:r>
            <w:r w:rsidR="00501E14" w:rsidRPr="00FB18FA">
              <w:rPr>
                <w:rFonts w:asciiTheme="minorHAnsi" w:hAnsiTheme="minorHAnsi" w:cstheme="minorHAnsi"/>
                <w:color w:val="000000"/>
                <w:sz w:val="22"/>
                <w:szCs w:val="22"/>
              </w:rPr>
              <w:t xml:space="preserve"> %</w:t>
            </w:r>
          </w:p>
        </w:tc>
      </w:tr>
      <w:tr w:rsidR="00CA55D8" w:rsidRPr="00FB18FA" w14:paraId="289825FD" w14:textId="77777777" w:rsidTr="00051C53">
        <w:trPr>
          <w:trHeight w:val="300"/>
        </w:trPr>
        <w:tc>
          <w:tcPr>
            <w:tcW w:w="2268" w:type="dxa"/>
            <w:shd w:val="clear" w:color="auto" w:fill="auto"/>
            <w:noWrap/>
            <w:vAlign w:val="center"/>
            <w:hideMark/>
          </w:tcPr>
          <w:p w14:paraId="3E36D79F" w14:textId="77777777"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Nitrogen </w:t>
            </w:r>
          </w:p>
        </w:tc>
        <w:tc>
          <w:tcPr>
            <w:tcW w:w="2693" w:type="dxa"/>
            <w:shd w:val="clear" w:color="auto" w:fill="auto"/>
            <w:noWrap/>
            <w:vAlign w:val="center"/>
            <w:hideMark/>
          </w:tcPr>
          <w:p w14:paraId="58FACD05" w14:textId="6CF21BC1"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2.6-3.5</w:t>
            </w:r>
            <w:r w:rsidR="00501E14" w:rsidRPr="00FB18FA">
              <w:rPr>
                <w:rFonts w:asciiTheme="minorHAnsi" w:hAnsiTheme="minorHAnsi" w:cstheme="minorHAnsi"/>
                <w:color w:val="000000"/>
                <w:sz w:val="22"/>
                <w:szCs w:val="22"/>
              </w:rPr>
              <w:t xml:space="preserve"> %</w:t>
            </w:r>
          </w:p>
        </w:tc>
      </w:tr>
      <w:tr w:rsidR="00CA55D8" w:rsidRPr="00FB18FA" w14:paraId="0319AD46" w14:textId="77777777" w:rsidTr="00051C53">
        <w:trPr>
          <w:trHeight w:val="300"/>
        </w:trPr>
        <w:tc>
          <w:tcPr>
            <w:tcW w:w="2268" w:type="dxa"/>
            <w:shd w:val="clear" w:color="auto" w:fill="auto"/>
            <w:noWrap/>
            <w:vAlign w:val="center"/>
            <w:hideMark/>
          </w:tcPr>
          <w:p w14:paraId="6FF62756" w14:textId="77777777"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Phosphorous </w:t>
            </w:r>
          </w:p>
        </w:tc>
        <w:tc>
          <w:tcPr>
            <w:tcW w:w="2693" w:type="dxa"/>
            <w:shd w:val="clear" w:color="auto" w:fill="auto"/>
            <w:noWrap/>
            <w:vAlign w:val="center"/>
            <w:hideMark/>
          </w:tcPr>
          <w:p w14:paraId="514FF292" w14:textId="1F1FBE9D"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0.8-0.9</w:t>
            </w:r>
            <w:r w:rsidR="00501E14" w:rsidRPr="00FB18FA">
              <w:rPr>
                <w:rFonts w:asciiTheme="minorHAnsi" w:hAnsiTheme="minorHAnsi" w:cstheme="minorHAnsi"/>
                <w:color w:val="000000"/>
                <w:sz w:val="22"/>
                <w:szCs w:val="22"/>
              </w:rPr>
              <w:t xml:space="preserve"> %</w:t>
            </w:r>
          </w:p>
        </w:tc>
      </w:tr>
      <w:tr w:rsidR="00CA55D8" w:rsidRPr="00FB18FA" w14:paraId="515369B3" w14:textId="77777777" w:rsidTr="00051C53">
        <w:trPr>
          <w:trHeight w:val="300"/>
        </w:trPr>
        <w:tc>
          <w:tcPr>
            <w:tcW w:w="2268" w:type="dxa"/>
            <w:shd w:val="clear" w:color="auto" w:fill="auto"/>
            <w:noWrap/>
            <w:vAlign w:val="center"/>
            <w:hideMark/>
          </w:tcPr>
          <w:p w14:paraId="0B190EEE" w14:textId="77777777"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Zinc </w:t>
            </w:r>
          </w:p>
        </w:tc>
        <w:tc>
          <w:tcPr>
            <w:tcW w:w="2693" w:type="dxa"/>
            <w:shd w:val="clear" w:color="auto" w:fill="auto"/>
            <w:noWrap/>
            <w:vAlign w:val="center"/>
            <w:hideMark/>
          </w:tcPr>
          <w:p w14:paraId="5B5E724A" w14:textId="7D957F87"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0.007-0.009</w:t>
            </w:r>
            <w:r w:rsidR="00501E14" w:rsidRPr="00FB18FA">
              <w:rPr>
                <w:rFonts w:asciiTheme="minorHAnsi" w:hAnsiTheme="minorHAnsi" w:cstheme="minorHAnsi"/>
                <w:color w:val="000000"/>
                <w:sz w:val="22"/>
                <w:szCs w:val="22"/>
              </w:rPr>
              <w:t xml:space="preserve"> %</w:t>
            </w:r>
          </w:p>
        </w:tc>
      </w:tr>
      <w:tr w:rsidR="00CA55D8" w:rsidRPr="00FB18FA" w14:paraId="18044009" w14:textId="77777777" w:rsidTr="00051C53">
        <w:trPr>
          <w:trHeight w:val="476"/>
        </w:trPr>
        <w:tc>
          <w:tcPr>
            <w:tcW w:w="2268" w:type="dxa"/>
            <w:shd w:val="clear" w:color="auto" w:fill="auto"/>
            <w:noWrap/>
            <w:vAlign w:val="center"/>
            <w:hideMark/>
          </w:tcPr>
          <w:p w14:paraId="080AC701" w14:textId="77777777" w:rsidR="00CA55D8" w:rsidRPr="00FB18FA" w:rsidRDefault="00CA55D8" w:rsidP="00051C53">
            <w:pPr>
              <w:spacing w:line="276" w:lineRule="auto"/>
              <w:rPr>
                <w:rFonts w:asciiTheme="minorHAnsi" w:hAnsiTheme="minorHAnsi" w:cstheme="minorHAnsi"/>
                <w:color w:val="000000"/>
                <w:sz w:val="22"/>
                <w:szCs w:val="22"/>
              </w:rPr>
            </w:pPr>
            <w:r w:rsidRPr="00FB18FA">
              <w:rPr>
                <w:rFonts w:asciiTheme="minorHAnsi" w:hAnsiTheme="minorHAnsi" w:cstheme="minorHAnsi"/>
                <w:color w:val="000000"/>
                <w:sz w:val="22"/>
                <w:szCs w:val="22"/>
                <w:lang w:val="en-US"/>
              </w:rPr>
              <w:t xml:space="preserve">Potassium </w:t>
            </w:r>
          </w:p>
        </w:tc>
        <w:tc>
          <w:tcPr>
            <w:tcW w:w="2693" w:type="dxa"/>
            <w:shd w:val="clear" w:color="auto" w:fill="auto"/>
            <w:noWrap/>
            <w:vAlign w:val="center"/>
            <w:hideMark/>
          </w:tcPr>
          <w:p w14:paraId="20813613" w14:textId="1FE05E7C" w:rsidR="00CA55D8" w:rsidRPr="00FB18FA" w:rsidRDefault="00CA55D8" w:rsidP="00051C53">
            <w:pPr>
              <w:spacing w:line="276" w:lineRule="auto"/>
              <w:ind w:left="175"/>
              <w:rPr>
                <w:rFonts w:asciiTheme="minorHAnsi" w:hAnsiTheme="minorHAnsi" w:cstheme="minorHAnsi"/>
                <w:color w:val="000000"/>
                <w:sz w:val="22"/>
                <w:szCs w:val="22"/>
              </w:rPr>
            </w:pPr>
            <w:r w:rsidRPr="00FB18FA">
              <w:rPr>
                <w:rFonts w:asciiTheme="minorHAnsi" w:hAnsiTheme="minorHAnsi" w:cstheme="minorHAnsi"/>
                <w:color w:val="000000"/>
                <w:sz w:val="22"/>
                <w:szCs w:val="22"/>
              </w:rPr>
              <w:t>0.8-0.95</w:t>
            </w:r>
            <w:r w:rsidR="00501E14" w:rsidRPr="00FB18FA">
              <w:rPr>
                <w:rFonts w:asciiTheme="minorHAnsi" w:hAnsiTheme="minorHAnsi" w:cstheme="minorHAnsi"/>
                <w:color w:val="000000"/>
                <w:sz w:val="22"/>
                <w:szCs w:val="22"/>
              </w:rPr>
              <w:t xml:space="preserve"> %</w:t>
            </w:r>
          </w:p>
        </w:tc>
      </w:tr>
    </w:tbl>
    <w:p w14:paraId="76195788" w14:textId="77777777" w:rsidR="00BE20B0" w:rsidRPr="00FB18FA" w:rsidRDefault="005654DA" w:rsidP="009D776F">
      <w:pPr>
        <w:pStyle w:val="ListParagraph"/>
        <w:spacing w:before="240" w:line="360" w:lineRule="auto"/>
        <w:ind w:left="1134" w:right="-8"/>
        <w:jc w:val="both"/>
        <w:rPr>
          <w:rFonts w:ascii="Arial" w:eastAsia="Calibri" w:hAnsi="Arial" w:cs="Arial"/>
          <w:noProof/>
          <w:color w:val="000000"/>
          <w:sz w:val="22"/>
          <w:szCs w:val="22"/>
          <w:lang w:eastAsia="en-IN"/>
        </w:rPr>
      </w:pPr>
      <w:r w:rsidRPr="00FB18FA">
        <w:rPr>
          <w:rFonts w:ascii="Arial" w:eastAsia="Calibri" w:hAnsi="Arial" w:cs="Arial"/>
          <w:noProof/>
          <w:color w:val="000000"/>
          <w:sz w:val="22"/>
          <w:szCs w:val="22"/>
          <w:lang w:eastAsia="en-IN"/>
        </w:rPr>
        <w:t xml:space="preserve">In other words, one ton of slurry provides 44 kg of nutrients as compared to 19 Kg through farmyard manure and 27 Kg by compost. Micro nutrients such as zinc (Zn), copper (Cu) and manganese present in the original material are also recovered in biogas </w:t>
      </w:r>
      <w:r w:rsidRPr="00FB18FA">
        <w:rPr>
          <w:rFonts w:ascii="Arial" w:eastAsia="Calibri" w:hAnsi="Arial" w:cs="Arial"/>
          <w:noProof/>
          <w:color w:val="000000"/>
          <w:sz w:val="22"/>
          <w:szCs w:val="22"/>
          <w:lang w:eastAsia="en-IN"/>
        </w:rPr>
        <w:lastRenderedPageBreak/>
        <w:t xml:space="preserve">slurry and can proved useful to crops when used as organic manure. The nutrient composition of slurry manure is shown in </w:t>
      </w:r>
      <w:r w:rsidR="004A48F6">
        <w:rPr>
          <w:rFonts w:ascii="Arial" w:eastAsia="Calibri" w:hAnsi="Arial" w:cs="Arial"/>
          <w:noProof/>
          <w:color w:val="000000"/>
          <w:sz w:val="22"/>
          <w:szCs w:val="22"/>
          <w:lang w:eastAsia="en-IN"/>
        </w:rPr>
        <w:t>the below t</w:t>
      </w:r>
      <w:r w:rsidRPr="00FB18FA">
        <w:rPr>
          <w:rFonts w:ascii="Arial" w:eastAsia="Calibri" w:hAnsi="Arial" w:cs="Arial"/>
          <w:noProof/>
          <w:color w:val="000000"/>
          <w:sz w:val="22"/>
          <w:szCs w:val="22"/>
          <w:lang w:eastAsia="en-IN"/>
        </w:rPr>
        <w:t>able:</w:t>
      </w:r>
    </w:p>
    <w:p w14:paraId="453FFA70" w14:textId="77777777" w:rsidR="005654DA" w:rsidRPr="004A6A85" w:rsidRDefault="005654DA" w:rsidP="005654DA">
      <w:pPr>
        <w:spacing w:line="360" w:lineRule="auto"/>
        <w:ind w:left="1134" w:right="-143"/>
        <w:jc w:val="both"/>
        <w:rPr>
          <w:rFonts w:ascii="Arial" w:hAnsi="Arial" w:cs="Arial"/>
          <w:sz w:val="8"/>
          <w:szCs w:val="22"/>
          <w:lang w:eastAsia="en-IN"/>
        </w:rPr>
      </w:pPr>
    </w:p>
    <w:tbl>
      <w:tblPr>
        <w:tblW w:w="6946" w:type="dxa"/>
        <w:tblInd w:w="22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34"/>
        <w:gridCol w:w="2977"/>
        <w:gridCol w:w="2835"/>
      </w:tblGrid>
      <w:tr w:rsidR="004A48F6" w:rsidRPr="004A48F6" w14:paraId="7900D044" w14:textId="77777777" w:rsidTr="008631C1">
        <w:trPr>
          <w:trHeight w:val="316"/>
        </w:trPr>
        <w:tc>
          <w:tcPr>
            <w:tcW w:w="6946" w:type="dxa"/>
            <w:gridSpan w:val="3"/>
            <w:shd w:val="clear" w:color="auto" w:fill="002060"/>
          </w:tcPr>
          <w:p w14:paraId="4277623F" w14:textId="77777777" w:rsidR="004A48F6" w:rsidRPr="004A48F6" w:rsidRDefault="004A48F6" w:rsidP="004A48F6">
            <w:pPr>
              <w:pStyle w:val="TableParagraph"/>
              <w:spacing w:before="1" w:line="276" w:lineRule="auto"/>
              <w:ind w:left="751" w:right="745"/>
              <w:jc w:val="center"/>
              <w:rPr>
                <w:rFonts w:asciiTheme="minorHAnsi" w:hAnsiTheme="minorHAnsi" w:cstheme="minorHAnsi"/>
                <w:b/>
                <w:color w:val="FFFFFF" w:themeColor="background1"/>
              </w:rPr>
            </w:pPr>
            <w:r w:rsidRPr="004A48F6">
              <w:rPr>
                <w:rFonts w:asciiTheme="minorHAnsi" w:eastAsia="Calibri" w:hAnsiTheme="minorHAnsi" w:cstheme="minorHAnsi"/>
                <w:b/>
                <w:noProof/>
                <w:color w:val="FFFFFF" w:themeColor="background1"/>
                <w:lang w:eastAsia="en-IN"/>
              </w:rPr>
              <w:t>Nutrient Composition Of Slurry Manure</w:t>
            </w:r>
          </w:p>
        </w:tc>
      </w:tr>
      <w:tr w:rsidR="004A48F6" w:rsidRPr="004A48F6" w14:paraId="07169EB5" w14:textId="77777777" w:rsidTr="008631C1">
        <w:trPr>
          <w:trHeight w:val="316"/>
        </w:trPr>
        <w:tc>
          <w:tcPr>
            <w:tcW w:w="1134" w:type="dxa"/>
            <w:shd w:val="clear" w:color="auto" w:fill="DBE5F1" w:themeFill="accent1" w:themeFillTint="33"/>
          </w:tcPr>
          <w:p w14:paraId="2F42C88D" w14:textId="77777777" w:rsidR="005654DA" w:rsidRPr="004A48F6" w:rsidRDefault="005654DA" w:rsidP="004A48F6">
            <w:pPr>
              <w:pStyle w:val="TableParagraph"/>
              <w:spacing w:before="1" w:line="276" w:lineRule="auto"/>
              <w:ind w:left="105" w:right="92"/>
              <w:jc w:val="center"/>
              <w:rPr>
                <w:rFonts w:asciiTheme="minorHAnsi" w:hAnsiTheme="minorHAnsi" w:cstheme="minorHAnsi"/>
                <w:b/>
              </w:rPr>
            </w:pPr>
            <w:r w:rsidRPr="004A48F6">
              <w:rPr>
                <w:rFonts w:asciiTheme="minorHAnsi" w:hAnsiTheme="minorHAnsi" w:cstheme="minorHAnsi"/>
                <w:b/>
              </w:rPr>
              <w:t>Sr.</w:t>
            </w:r>
            <w:r w:rsidRPr="004A48F6">
              <w:rPr>
                <w:rFonts w:asciiTheme="minorHAnsi" w:hAnsiTheme="minorHAnsi" w:cstheme="minorHAnsi"/>
                <w:b/>
                <w:spacing w:val="-1"/>
              </w:rPr>
              <w:t xml:space="preserve"> </w:t>
            </w:r>
            <w:r w:rsidRPr="004A48F6">
              <w:rPr>
                <w:rFonts w:asciiTheme="minorHAnsi" w:hAnsiTheme="minorHAnsi" w:cstheme="minorHAnsi"/>
                <w:b/>
              </w:rPr>
              <w:t>No.</w:t>
            </w:r>
          </w:p>
        </w:tc>
        <w:tc>
          <w:tcPr>
            <w:tcW w:w="2977" w:type="dxa"/>
            <w:shd w:val="clear" w:color="auto" w:fill="DBE5F1" w:themeFill="accent1" w:themeFillTint="33"/>
            <w:vAlign w:val="center"/>
          </w:tcPr>
          <w:p w14:paraId="301488D7" w14:textId="77777777" w:rsidR="005654DA" w:rsidRPr="004A48F6" w:rsidRDefault="005654DA" w:rsidP="008631C1">
            <w:pPr>
              <w:pStyle w:val="TableParagraph"/>
              <w:spacing w:before="1" w:line="276" w:lineRule="auto"/>
              <w:ind w:left="141" w:right="1273"/>
              <w:jc w:val="center"/>
              <w:rPr>
                <w:rFonts w:asciiTheme="minorHAnsi" w:hAnsiTheme="minorHAnsi" w:cstheme="minorHAnsi"/>
                <w:b/>
              </w:rPr>
            </w:pPr>
            <w:r w:rsidRPr="004A48F6">
              <w:rPr>
                <w:rFonts w:asciiTheme="minorHAnsi" w:hAnsiTheme="minorHAnsi" w:cstheme="minorHAnsi"/>
                <w:b/>
              </w:rPr>
              <w:t>Ingredient</w:t>
            </w:r>
          </w:p>
        </w:tc>
        <w:tc>
          <w:tcPr>
            <w:tcW w:w="2835" w:type="dxa"/>
            <w:shd w:val="clear" w:color="auto" w:fill="DBE5F1" w:themeFill="accent1" w:themeFillTint="33"/>
          </w:tcPr>
          <w:p w14:paraId="1ED25BC0" w14:textId="77777777" w:rsidR="005654DA" w:rsidRPr="004A48F6" w:rsidRDefault="005654DA" w:rsidP="004A48F6">
            <w:pPr>
              <w:pStyle w:val="TableParagraph"/>
              <w:spacing w:before="1" w:line="276" w:lineRule="auto"/>
              <w:jc w:val="center"/>
              <w:rPr>
                <w:rFonts w:asciiTheme="minorHAnsi" w:hAnsiTheme="minorHAnsi" w:cstheme="minorHAnsi"/>
                <w:b/>
              </w:rPr>
            </w:pPr>
            <w:r w:rsidRPr="004A48F6">
              <w:rPr>
                <w:rFonts w:asciiTheme="minorHAnsi" w:hAnsiTheme="minorHAnsi" w:cstheme="minorHAnsi"/>
                <w:b/>
              </w:rPr>
              <w:t>Value</w:t>
            </w:r>
          </w:p>
        </w:tc>
      </w:tr>
      <w:tr w:rsidR="004A48F6" w:rsidRPr="004A48F6" w14:paraId="53453EBF" w14:textId="77777777" w:rsidTr="008631C1">
        <w:trPr>
          <w:trHeight w:val="417"/>
        </w:trPr>
        <w:tc>
          <w:tcPr>
            <w:tcW w:w="1134" w:type="dxa"/>
          </w:tcPr>
          <w:p w14:paraId="09D343F3" w14:textId="77777777"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1</w:t>
            </w:r>
          </w:p>
        </w:tc>
        <w:tc>
          <w:tcPr>
            <w:tcW w:w="2977" w:type="dxa"/>
            <w:vAlign w:val="center"/>
          </w:tcPr>
          <w:p w14:paraId="08E26B9E" w14:textId="77777777"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Total</w:t>
            </w:r>
            <w:r w:rsidRPr="004A48F6">
              <w:rPr>
                <w:rFonts w:asciiTheme="minorHAnsi" w:hAnsiTheme="minorHAnsi" w:cstheme="minorHAnsi"/>
                <w:spacing w:val="-1"/>
              </w:rPr>
              <w:t xml:space="preserve"> </w:t>
            </w:r>
            <w:r w:rsidRPr="004A48F6">
              <w:rPr>
                <w:rFonts w:asciiTheme="minorHAnsi" w:hAnsiTheme="minorHAnsi" w:cstheme="minorHAnsi"/>
              </w:rPr>
              <w:t>Nitrogen</w:t>
            </w:r>
            <w:r w:rsidRPr="004A48F6">
              <w:rPr>
                <w:rFonts w:asciiTheme="minorHAnsi" w:hAnsiTheme="minorHAnsi" w:cstheme="minorHAnsi"/>
                <w:spacing w:val="-1"/>
              </w:rPr>
              <w:t xml:space="preserve"> </w:t>
            </w:r>
            <w:r w:rsidRPr="004A48F6">
              <w:rPr>
                <w:rFonts w:asciiTheme="minorHAnsi" w:hAnsiTheme="minorHAnsi" w:cstheme="minorHAnsi"/>
              </w:rPr>
              <w:t>(%)</w:t>
            </w:r>
          </w:p>
        </w:tc>
        <w:tc>
          <w:tcPr>
            <w:tcW w:w="2835" w:type="dxa"/>
            <w:vAlign w:val="center"/>
          </w:tcPr>
          <w:p w14:paraId="7147318F" w14:textId="77777777"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1.40 – 1.84</w:t>
            </w:r>
          </w:p>
        </w:tc>
      </w:tr>
      <w:tr w:rsidR="004A48F6" w:rsidRPr="004A48F6" w14:paraId="587AFC73" w14:textId="77777777" w:rsidTr="008631C1">
        <w:trPr>
          <w:trHeight w:val="412"/>
        </w:trPr>
        <w:tc>
          <w:tcPr>
            <w:tcW w:w="1134" w:type="dxa"/>
          </w:tcPr>
          <w:p w14:paraId="228512B6" w14:textId="77777777"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2</w:t>
            </w:r>
          </w:p>
        </w:tc>
        <w:tc>
          <w:tcPr>
            <w:tcW w:w="2977" w:type="dxa"/>
            <w:vAlign w:val="center"/>
          </w:tcPr>
          <w:p w14:paraId="662B841E" w14:textId="77777777"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Total</w:t>
            </w:r>
            <w:r w:rsidRPr="004A48F6">
              <w:rPr>
                <w:rFonts w:asciiTheme="minorHAnsi" w:hAnsiTheme="minorHAnsi" w:cstheme="minorHAnsi"/>
                <w:spacing w:val="-1"/>
              </w:rPr>
              <w:t xml:space="preserve"> </w:t>
            </w:r>
            <w:r w:rsidRPr="004A48F6">
              <w:rPr>
                <w:rFonts w:asciiTheme="minorHAnsi" w:hAnsiTheme="minorHAnsi" w:cstheme="minorHAnsi"/>
              </w:rPr>
              <w:t>Phosphorous</w:t>
            </w:r>
            <w:r w:rsidRPr="004A48F6">
              <w:rPr>
                <w:rFonts w:asciiTheme="minorHAnsi" w:hAnsiTheme="minorHAnsi" w:cstheme="minorHAnsi"/>
                <w:spacing w:val="-1"/>
              </w:rPr>
              <w:t xml:space="preserve"> </w:t>
            </w:r>
            <w:r w:rsidRPr="004A48F6">
              <w:rPr>
                <w:rFonts w:asciiTheme="minorHAnsi" w:hAnsiTheme="minorHAnsi" w:cstheme="minorHAnsi"/>
              </w:rPr>
              <w:t>(%)</w:t>
            </w:r>
          </w:p>
        </w:tc>
        <w:tc>
          <w:tcPr>
            <w:tcW w:w="2835" w:type="dxa"/>
            <w:vAlign w:val="center"/>
          </w:tcPr>
          <w:p w14:paraId="2E784EFD" w14:textId="77777777"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1.10 – 1.72</w:t>
            </w:r>
          </w:p>
        </w:tc>
      </w:tr>
      <w:tr w:rsidR="004A48F6" w:rsidRPr="004A48F6" w14:paraId="5C87AEA2" w14:textId="77777777" w:rsidTr="008631C1">
        <w:trPr>
          <w:trHeight w:val="412"/>
        </w:trPr>
        <w:tc>
          <w:tcPr>
            <w:tcW w:w="1134" w:type="dxa"/>
          </w:tcPr>
          <w:p w14:paraId="0133BEFE" w14:textId="77777777"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3</w:t>
            </w:r>
          </w:p>
        </w:tc>
        <w:tc>
          <w:tcPr>
            <w:tcW w:w="2977" w:type="dxa"/>
            <w:vAlign w:val="center"/>
          </w:tcPr>
          <w:p w14:paraId="3932C960" w14:textId="77777777"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Total</w:t>
            </w:r>
            <w:r w:rsidRPr="004A48F6">
              <w:rPr>
                <w:rFonts w:asciiTheme="minorHAnsi" w:hAnsiTheme="minorHAnsi" w:cstheme="minorHAnsi"/>
                <w:spacing w:val="-2"/>
              </w:rPr>
              <w:t xml:space="preserve"> </w:t>
            </w:r>
            <w:r w:rsidRPr="004A48F6">
              <w:rPr>
                <w:rFonts w:asciiTheme="minorHAnsi" w:hAnsiTheme="minorHAnsi" w:cstheme="minorHAnsi"/>
              </w:rPr>
              <w:t>Potash</w:t>
            </w:r>
            <w:r w:rsidRPr="004A48F6">
              <w:rPr>
                <w:rFonts w:asciiTheme="minorHAnsi" w:hAnsiTheme="minorHAnsi" w:cstheme="minorHAnsi"/>
                <w:spacing w:val="-1"/>
              </w:rPr>
              <w:t xml:space="preserve"> </w:t>
            </w:r>
            <w:r w:rsidRPr="004A48F6">
              <w:rPr>
                <w:rFonts w:asciiTheme="minorHAnsi" w:hAnsiTheme="minorHAnsi" w:cstheme="minorHAnsi"/>
              </w:rPr>
              <w:t>(%)</w:t>
            </w:r>
          </w:p>
        </w:tc>
        <w:tc>
          <w:tcPr>
            <w:tcW w:w="2835" w:type="dxa"/>
            <w:vAlign w:val="center"/>
          </w:tcPr>
          <w:p w14:paraId="6C643D11" w14:textId="77777777"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0.84 – 1.34</w:t>
            </w:r>
          </w:p>
        </w:tc>
      </w:tr>
      <w:tr w:rsidR="004A48F6" w:rsidRPr="004A48F6" w14:paraId="687A02E1" w14:textId="77777777" w:rsidTr="008631C1">
        <w:trPr>
          <w:trHeight w:val="417"/>
        </w:trPr>
        <w:tc>
          <w:tcPr>
            <w:tcW w:w="1134" w:type="dxa"/>
          </w:tcPr>
          <w:p w14:paraId="5C43679F" w14:textId="77777777"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4</w:t>
            </w:r>
          </w:p>
        </w:tc>
        <w:tc>
          <w:tcPr>
            <w:tcW w:w="2977" w:type="dxa"/>
            <w:vAlign w:val="center"/>
          </w:tcPr>
          <w:p w14:paraId="20EB38BF" w14:textId="77777777"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Organic</w:t>
            </w:r>
            <w:r w:rsidRPr="004A48F6">
              <w:rPr>
                <w:rFonts w:asciiTheme="minorHAnsi" w:hAnsiTheme="minorHAnsi" w:cstheme="minorHAnsi"/>
                <w:spacing w:val="-2"/>
              </w:rPr>
              <w:t xml:space="preserve"> </w:t>
            </w:r>
            <w:r w:rsidRPr="004A48F6">
              <w:rPr>
                <w:rFonts w:asciiTheme="minorHAnsi" w:hAnsiTheme="minorHAnsi" w:cstheme="minorHAnsi"/>
              </w:rPr>
              <w:t>Carbon</w:t>
            </w:r>
            <w:r w:rsidRPr="004A48F6">
              <w:rPr>
                <w:rFonts w:asciiTheme="minorHAnsi" w:hAnsiTheme="minorHAnsi" w:cstheme="minorHAnsi"/>
                <w:spacing w:val="-1"/>
              </w:rPr>
              <w:t xml:space="preserve"> </w:t>
            </w:r>
            <w:r w:rsidRPr="004A48F6">
              <w:rPr>
                <w:rFonts w:asciiTheme="minorHAnsi" w:hAnsiTheme="minorHAnsi" w:cstheme="minorHAnsi"/>
              </w:rPr>
              <w:t>(%)</w:t>
            </w:r>
          </w:p>
        </w:tc>
        <w:tc>
          <w:tcPr>
            <w:tcW w:w="2835" w:type="dxa"/>
            <w:vAlign w:val="center"/>
          </w:tcPr>
          <w:p w14:paraId="7AECC622" w14:textId="77777777"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35.0 – 38.4</w:t>
            </w:r>
          </w:p>
        </w:tc>
      </w:tr>
      <w:tr w:rsidR="004A48F6" w:rsidRPr="004A48F6" w14:paraId="2F2631F5" w14:textId="77777777" w:rsidTr="008631C1">
        <w:trPr>
          <w:trHeight w:val="412"/>
        </w:trPr>
        <w:tc>
          <w:tcPr>
            <w:tcW w:w="1134" w:type="dxa"/>
          </w:tcPr>
          <w:p w14:paraId="2BCD6DBF" w14:textId="77777777"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5</w:t>
            </w:r>
          </w:p>
        </w:tc>
        <w:tc>
          <w:tcPr>
            <w:tcW w:w="2977" w:type="dxa"/>
            <w:vAlign w:val="center"/>
          </w:tcPr>
          <w:p w14:paraId="02F80378" w14:textId="77777777"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Zinc</w:t>
            </w:r>
            <w:r w:rsidRPr="004A48F6">
              <w:rPr>
                <w:rFonts w:asciiTheme="minorHAnsi" w:hAnsiTheme="minorHAnsi" w:cstheme="minorHAnsi"/>
                <w:spacing w:val="-2"/>
              </w:rPr>
              <w:t xml:space="preserve"> </w:t>
            </w:r>
            <w:r w:rsidRPr="004A48F6">
              <w:rPr>
                <w:rFonts w:asciiTheme="minorHAnsi" w:hAnsiTheme="minorHAnsi" w:cstheme="minorHAnsi"/>
              </w:rPr>
              <w:t>(mg/kg)</w:t>
            </w:r>
          </w:p>
        </w:tc>
        <w:tc>
          <w:tcPr>
            <w:tcW w:w="2835" w:type="dxa"/>
            <w:vAlign w:val="center"/>
          </w:tcPr>
          <w:p w14:paraId="7FA9C637" w14:textId="77777777"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103 – 116</w:t>
            </w:r>
          </w:p>
        </w:tc>
      </w:tr>
      <w:tr w:rsidR="004A48F6" w:rsidRPr="004A48F6" w14:paraId="75D68FEE" w14:textId="77777777" w:rsidTr="008631C1">
        <w:trPr>
          <w:trHeight w:val="412"/>
        </w:trPr>
        <w:tc>
          <w:tcPr>
            <w:tcW w:w="1134" w:type="dxa"/>
          </w:tcPr>
          <w:p w14:paraId="675745DD" w14:textId="77777777"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6</w:t>
            </w:r>
          </w:p>
        </w:tc>
        <w:tc>
          <w:tcPr>
            <w:tcW w:w="2977" w:type="dxa"/>
            <w:vAlign w:val="center"/>
          </w:tcPr>
          <w:p w14:paraId="1A202287" w14:textId="77777777"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Copper</w:t>
            </w:r>
            <w:r w:rsidRPr="004A48F6">
              <w:rPr>
                <w:rFonts w:asciiTheme="minorHAnsi" w:hAnsiTheme="minorHAnsi" w:cstheme="minorHAnsi"/>
                <w:spacing w:val="-2"/>
              </w:rPr>
              <w:t xml:space="preserve"> </w:t>
            </w:r>
            <w:r w:rsidRPr="004A48F6">
              <w:rPr>
                <w:rFonts w:asciiTheme="minorHAnsi" w:hAnsiTheme="minorHAnsi" w:cstheme="minorHAnsi"/>
              </w:rPr>
              <w:t>(mg/kg)</w:t>
            </w:r>
          </w:p>
        </w:tc>
        <w:tc>
          <w:tcPr>
            <w:tcW w:w="2835" w:type="dxa"/>
            <w:vAlign w:val="center"/>
          </w:tcPr>
          <w:p w14:paraId="5DD95674" w14:textId="77777777"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51 – 68</w:t>
            </w:r>
          </w:p>
        </w:tc>
      </w:tr>
      <w:tr w:rsidR="004A48F6" w:rsidRPr="004A48F6" w14:paraId="68BECA9F" w14:textId="77777777" w:rsidTr="008631C1">
        <w:trPr>
          <w:trHeight w:val="412"/>
        </w:trPr>
        <w:tc>
          <w:tcPr>
            <w:tcW w:w="1134" w:type="dxa"/>
          </w:tcPr>
          <w:p w14:paraId="435C9DF7" w14:textId="77777777"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7</w:t>
            </w:r>
          </w:p>
        </w:tc>
        <w:tc>
          <w:tcPr>
            <w:tcW w:w="2977" w:type="dxa"/>
            <w:vAlign w:val="center"/>
          </w:tcPr>
          <w:p w14:paraId="5324D3FD" w14:textId="77777777"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Manganese</w:t>
            </w:r>
            <w:r w:rsidRPr="004A48F6">
              <w:rPr>
                <w:rFonts w:asciiTheme="minorHAnsi" w:hAnsiTheme="minorHAnsi" w:cstheme="minorHAnsi"/>
                <w:spacing w:val="-4"/>
              </w:rPr>
              <w:t xml:space="preserve"> </w:t>
            </w:r>
            <w:r w:rsidRPr="004A48F6">
              <w:rPr>
                <w:rFonts w:asciiTheme="minorHAnsi" w:hAnsiTheme="minorHAnsi" w:cstheme="minorHAnsi"/>
              </w:rPr>
              <w:t>(mg/kg)</w:t>
            </w:r>
          </w:p>
        </w:tc>
        <w:tc>
          <w:tcPr>
            <w:tcW w:w="2835" w:type="dxa"/>
            <w:vAlign w:val="center"/>
          </w:tcPr>
          <w:p w14:paraId="46E560C9" w14:textId="77777777"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231 – 295</w:t>
            </w:r>
          </w:p>
        </w:tc>
      </w:tr>
      <w:tr w:rsidR="004A48F6" w:rsidRPr="004A48F6" w14:paraId="2B86E612" w14:textId="77777777" w:rsidTr="008631C1">
        <w:trPr>
          <w:trHeight w:val="417"/>
        </w:trPr>
        <w:tc>
          <w:tcPr>
            <w:tcW w:w="1134" w:type="dxa"/>
          </w:tcPr>
          <w:p w14:paraId="7A701A2A" w14:textId="77777777" w:rsidR="005654DA" w:rsidRPr="004A48F6" w:rsidRDefault="005654DA" w:rsidP="004A48F6">
            <w:pPr>
              <w:pStyle w:val="TableParagraph"/>
              <w:spacing w:before="6" w:line="276" w:lineRule="auto"/>
              <w:ind w:left="13"/>
              <w:jc w:val="center"/>
              <w:rPr>
                <w:rFonts w:asciiTheme="minorHAnsi" w:hAnsiTheme="minorHAnsi" w:cstheme="minorHAnsi"/>
              </w:rPr>
            </w:pPr>
            <w:r w:rsidRPr="004A48F6">
              <w:rPr>
                <w:rFonts w:asciiTheme="minorHAnsi" w:hAnsiTheme="minorHAnsi" w:cstheme="minorHAnsi"/>
              </w:rPr>
              <w:t>8</w:t>
            </w:r>
          </w:p>
        </w:tc>
        <w:tc>
          <w:tcPr>
            <w:tcW w:w="2977" w:type="dxa"/>
            <w:vAlign w:val="center"/>
          </w:tcPr>
          <w:p w14:paraId="39A8A662" w14:textId="77777777" w:rsidR="005654DA" w:rsidRPr="004A48F6" w:rsidRDefault="005654DA" w:rsidP="008631C1">
            <w:pPr>
              <w:pStyle w:val="TableParagraph"/>
              <w:spacing w:before="6" w:line="276" w:lineRule="auto"/>
              <w:ind w:left="141"/>
              <w:jc w:val="center"/>
              <w:rPr>
                <w:rFonts w:asciiTheme="minorHAnsi" w:hAnsiTheme="minorHAnsi" w:cstheme="minorHAnsi"/>
              </w:rPr>
            </w:pPr>
            <w:r w:rsidRPr="004A48F6">
              <w:rPr>
                <w:rFonts w:asciiTheme="minorHAnsi" w:hAnsiTheme="minorHAnsi" w:cstheme="minorHAnsi"/>
              </w:rPr>
              <w:t>Iron</w:t>
            </w:r>
            <w:r w:rsidRPr="004A48F6">
              <w:rPr>
                <w:rFonts w:asciiTheme="minorHAnsi" w:hAnsiTheme="minorHAnsi" w:cstheme="minorHAnsi"/>
                <w:spacing w:val="-1"/>
              </w:rPr>
              <w:t xml:space="preserve"> </w:t>
            </w:r>
            <w:r w:rsidRPr="004A48F6">
              <w:rPr>
                <w:rFonts w:asciiTheme="minorHAnsi" w:hAnsiTheme="minorHAnsi" w:cstheme="minorHAnsi"/>
              </w:rPr>
              <w:t>(mg/kg)</w:t>
            </w:r>
          </w:p>
        </w:tc>
        <w:tc>
          <w:tcPr>
            <w:tcW w:w="2835" w:type="dxa"/>
            <w:vAlign w:val="center"/>
          </w:tcPr>
          <w:p w14:paraId="1603D173" w14:textId="77777777" w:rsidR="005654DA" w:rsidRPr="004A48F6" w:rsidRDefault="005654DA" w:rsidP="004A48F6">
            <w:pPr>
              <w:pStyle w:val="TableParagraph"/>
              <w:spacing w:before="6" w:line="276" w:lineRule="auto"/>
              <w:jc w:val="center"/>
              <w:rPr>
                <w:rFonts w:asciiTheme="minorHAnsi" w:hAnsiTheme="minorHAnsi" w:cstheme="minorHAnsi"/>
              </w:rPr>
            </w:pPr>
            <w:r w:rsidRPr="004A48F6">
              <w:rPr>
                <w:rFonts w:asciiTheme="minorHAnsi" w:hAnsiTheme="minorHAnsi" w:cstheme="minorHAnsi"/>
              </w:rPr>
              <w:t>3200 – 3600</w:t>
            </w:r>
          </w:p>
        </w:tc>
      </w:tr>
      <w:tr w:rsidR="004A48F6" w:rsidRPr="004A48F6" w14:paraId="10FA7C1B" w14:textId="77777777" w:rsidTr="008631C1">
        <w:trPr>
          <w:trHeight w:val="412"/>
        </w:trPr>
        <w:tc>
          <w:tcPr>
            <w:tcW w:w="1134" w:type="dxa"/>
          </w:tcPr>
          <w:p w14:paraId="71350A57" w14:textId="77777777" w:rsidR="005654DA" w:rsidRPr="004A48F6" w:rsidRDefault="005654DA" w:rsidP="004A48F6">
            <w:pPr>
              <w:pStyle w:val="TableParagraph"/>
              <w:spacing w:before="1" w:line="276" w:lineRule="auto"/>
              <w:ind w:left="13"/>
              <w:jc w:val="center"/>
              <w:rPr>
                <w:rFonts w:asciiTheme="minorHAnsi" w:hAnsiTheme="minorHAnsi" w:cstheme="minorHAnsi"/>
              </w:rPr>
            </w:pPr>
            <w:r w:rsidRPr="004A48F6">
              <w:rPr>
                <w:rFonts w:asciiTheme="minorHAnsi" w:hAnsiTheme="minorHAnsi" w:cstheme="minorHAnsi"/>
              </w:rPr>
              <w:t>9</w:t>
            </w:r>
          </w:p>
        </w:tc>
        <w:tc>
          <w:tcPr>
            <w:tcW w:w="2977" w:type="dxa"/>
            <w:vAlign w:val="center"/>
          </w:tcPr>
          <w:p w14:paraId="1ADAA897" w14:textId="77777777"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Carbon</w:t>
            </w:r>
            <w:r w:rsidRPr="004A48F6">
              <w:rPr>
                <w:rFonts w:asciiTheme="minorHAnsi" w:hAnsiTheme="minorHAnsi" w:cstheme="minorHAnsi"/>
                <w:spacing w:val="-1"/>
              </w:rPr>
              <w:t xml:space="preserve"> </w:t>
            </w:r>
            <w:r w:rsidRPr="004A48F6">
              <w:rPr>
                <w:rFonts w:asciiTheme="minorHAnsi" w:hAnsiTheme="minorHAnsi" w:cstheme="minorHAnsi"/>
              </w:rPr>
              <w:t>/</w:t>
            </w:r>
            <w:r w:rsidRPr="004A48F6">
              <w:rPr>
                <w:rFonts w:asciiTheme="minorHAnsi" w:hAnsiTheme="minorHAnsi" w:cstheme="minorHAnsi"/>
                <w:spacing w:val="-1"/>
              </w:rPr>
              <w:t xml:space="preserve"> </w:t>
            </w:r>
            <w:r w:rsidRPr="004A48F6">
              <w:rPr>
                <w:rFonts w:asciiTheme="minorHAnsi" w:hAnsiTheme="minorHAnsi" w:cstheme="minorHAnsi"/>
              </w:rPr>
              <w:t>Nitrogen</w:t>
            </w:r>
            <w:r w:rsidRPr="004A48F6">
              <w:rPr>
                <w:rFonts w:asciiTheme="minorHAnsi" w:hAnsiTheme="minorHAnsi" w:cstheme="minorHAnsi"/>
                <w:spacing w:val="-1"/>
              </w:rPr>
              <w:t xml:space="preserve"> </w:t>
            </w:r>
            <w:r w:rsidRPr="004A48F6">
              <w:rPr>
                <w:rFonts w:asciiTheme="minorHAnsi" w:hAnsiTheme="minorHAnsi" w:cstheme="minorHAnsi"/>
              </w:rPr>
              <w:t>ratio</w:t>
            </w:r>
          </w:p>
        </w:tc>
        <w:tc>
          <w:tcPr>
            <w:tcW w:w="2835" w:type="dxa"/>
            <w:vAlign w:val="center"/>
          </w:tcPr>
          <w:p w14:paraId="51825B6E" w14:textId="77777777"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10 – 15</w:t>
            </w:r>
          </w:p>
        </w:tc>
      </w:tr>
      <w:tr w:rsidR="004A48F6" w:rsidRPr="004A48F6" w14:paraId="00D4B8D3" w14:textId="77777777" w:rsidTr="008631C1">
        <w:trPr>
          <w:trHeight w:val="417"/>
        </w:trPr>
        <w:tc>
          <w:tcPr>
            <w:tcW w:w="1134" w:type="dxa"/>
          </w:tcPr>
          <w:p w14:paraId="7477D5EC" w14:textId="77777777" w:rsidR="005654DA" w:rsidRPr="004A48F6" w:rsidRDefault="005654DA" w:rsidP="004A48F6">
            <w:pPr>
              <w:pStyle w:val="TableParagraph"/>
              <w:spacing w:before="1" w:line="276" w:lineRule="auto"/>
              <w:ind w:left="105" w:right="92"/>
              <w:jc w:val="center"/>
              <w:rPr>
                <w:rFonts w:asciiTheme="minorHAnsi" w:hAnsiTheme="minorHAnsi" w:cstheme="minorHAnsi"/>
              </w:rPr>
            </w:pPr>
            <w:r w:rsidRPr="004A48F6">
              <w:rPr>
                <w:rFonts w:asciiTheme="minorHAnsi" w:hAnsiTheme="minorHAnsi" w:cstheme="minorHAnsi"/>
              </w:rPr>
              <w:t>10</w:t>
            </w:r>
          </w:p>
        </w:tc>
        <w:tc>
          <w:tcPr>
            <w:tcW w:w="2977" w:type="dxa"/>
            <w:vAlign w:val="center"/>
          </w:tcPr>
          <w:p w14:paraId="3456AED4" w14:textId="77777777" w:rsidR="005654DA" w:rsidRPr="004A48F6" w:rsidRDefault="005654DA" w:rsidP="008631C1">
            <w:pPr>
              <w:pStyle w:val="TableParagraph"/>
              <w:spacing w:before="1" w:line="276" w:lineRule="auto"/>
              <w:ind w:left="141"/>
              <w:jc w:val="center"/>
              <w:rPr>
                <w:rFonts w:asciiTheme="minorHAnsi" w:hAnsiTheme="minorHAnsi" w:cstheme="minorHAnsi"/>
              </w:rPr>
            </w:pPr>
            <w:r w:rsidRPr="004A48F6">
              <w:rPr>
                <w:rFonts w:asciiTheme="minorHAnsi" w:hAnsiTheme="minorHAnsi" w:cstheme="minorHAnsi"/>
              </w:rPr>
              <w:t>Organic</w:t>
            </w:r>
            <w:r w:rsidRPr="004A48F6">
              <w:rPr>
                <w:rFonts w:asciiTheme="minorHAnsi" w:hAnsiTheme="minorHAnsi" w:cstheme="minorHAnsi"/>
                <w:spacing w:val="-3"/>
              </w:rPr>
              <w:t xml:space="preserve"> </w:t>
            </w:r>
            <w:r w:rsidRPr="004A48F6">
              <w:rPr>
                <w:rFonts w:asciiTheme="minorHAnsi" w:hAnsiTheme="minorHAnsi" w:cstheme="minorHAnsi"/>
              </w:rPr>
              <w:t>Matter</w:t>
            </w:r>
          </w:p>
        </w:tc>
        <w:tc>
          <w:tcPr>
            <w:tcW w:w="2835" w:type="dxa"/>
            <w:vAlign w:val="center"/>
          </w:tcPr>
          <w:p w14:paraId="7C7DCAA9" w14:textId="77777777" w:rsidR="005654DA" w:rsidRPr="004A48F6" w:rsidRDefault="005654DA" w:rsidP="004A48F6">
            <w:pPr>
              <w:pStyle w:val="TableParagraph"/>
              <w:spacing w:before="1" w:line="276" w:lineRule="auto"/>
              <w:jc w:val="center"/>
              <w:rPr>
                <w:rFonts w:asciiTheme="minorHAnsi" w:hAnsiTheme="minorHAnsi" w:cstheme="minorHAnsi"/>
              </w:rPr>
            </w:pPr>
            <w:r w:rsidRPr="004A48F6">
              <w:rPr>
                <w:rFonts w:asciiTheme="minorHAnsi" w:hAnsiTheme="minorHAnsi" w:cstheme="minorHAnsi"/>
              </w:rPr>
              <w:t>65%</w:t>
            </w:r>
          </w:p>
        </w:tc>
      </w:tr>
    </w:tbl>
    <w:p w14:paraId="7BC31AD7" w14:textId="77777777" w:rsidR="005654DA" w:rsidRDefault="005654DA" w:rsidP="005654DA">
      <w:pPr>
        <w:spacing w:line="360" w:lineRule="auto"/>
        <w:ind w:left="1134" w:right="-143"/>
        <w:jc w:val="both"/>
        <w:rPr>
          <w:rFonts w:ascii="Arial" w:hAnsi="Arial" w:cs="Arial"/>
          <w:sz w:val="22"/>
          <w:szCs w:val="22"/>
          <w:lang w:eastAsia="en-IN"/>
        </w:rPr>
      </w:pPr>
    </w:p>
    <w:p w14:paraId="06E9A00C" w14:textId="77777777" w:rsidR="004F5881" w:rsidRPr="004A48F6" w:rsidRDefault="004F5881" w:rsidP="009D776F">
      <w:pPr>
        <w:pStyle w:val="ListParagraph"/>
        <w:spacing w:line="360" w:lineRule="auto"/>
        <w:ind w:left="1134" w:right="-8"/>
        <w:jc w:val="both"/>
        <w:rPr>
          <w:rFonts w:ascii="Arial" w:eastAsia="Calibri" w:hAnsi="Arial" w:cs="Arial"/>
          <w:noProof/>
          <w:color w:val="000000"/>
          <w:sz w:val="22"/>
          <w:szCs w:val="22"/>
          <w:lang w:eastAsia="en-IN"/>
        </w:rPr>
      </w:pPr>
      <w:r w:rsidRPr="004A48F6">
        <w:rPr>
          <w:rFonts w:ascii="Arial" w:eastAsia="Calibri" w:hAnsi="Arial" w:cs="Arial"/>
          <w:noProof/>
          <w:color w:val="000000"/>
          <w:sz w:val="22"/>
          <w:szCs w:val="22"/>
          <w:lang w:eastAsia="en-IN"/>
        </w:rPr>
        <w:t xml:space="preserve">The organic manure </w:t>
      </w:r>
      <w:r w:rsidR="004A48F6">
        <w:rPr>
          <w:rFonts w:ascii="Arial" w:eastAsia="Calibri" w:hAnsi="Arial" w:cs="Arial"/>
          <w:noProof/>
          <w:color w:val="000000"/>
          <w:sz w:val="22"/>
          <w:szCs w:val="22"/>
          <w:lang w:eastAsia="en-IN"/>
        </w:rPr>
        <w:t>is</w:t>
      </w:r>
      <w:r w:rsidRPr="004A48F6">
        <w:rPr>
          <w:rFonts w:ascii="Arial" w:eastAsia="Calibri" w:hAnsi="Arial" w:cs="Arial"/>
          <w:noProof/>
          <w:color w:val="000000"/>
          <w:sz w:val="22"/>
          <w:szCs w:val="22"/>
          <w:lang w:eastAsia="en-IN"/>
        </w:rPr>
        <w:t xml:space="preserve"> </w:t>
      </w:r>
      <w:r w:rsidR="004A48F6">
        <w:rPr>
          <w:rFonts w:ascii="Arial" w:eastAsia="Calibri" w:hAnsi="Arial" w:cs="Arial"/>
          <w:noProof/>
          <w:color w:val="000000"/>
          <w:sz w:val="22"/>
          <w:szCs w:val="22"/>
          <w:lang w:eastAsia="en-IN"/>
        </w:rPr>
        <w:t xml:space="preserve">recommended for </w:t>
      </w:r>
      <w:r w:rsidRPr="004A48F6">
        <w:rPr>
          <w:rFonts w:ascii="Arial" w:eastAsia="Calibri" w:hAnsi="Arial" w:cs="Arial"/>
          <w:noProof/>
          <w:color w:val="000000"/>
          <w:sz w:val="22"/>
          <w:szCs w:val="22"/>
          <w:lang w:eastAsia="en-IN"/>
        </w:rPr>
        <w:t>Short term crops</w:t>
      </w:r>
      <w:r w:rsidR="004A48F6">
        <w:rPr>
          <w:rFonts w:ascii="Arial" w:eastAsia="Calibri" w:hAnsi="Arial" w:cs="Arial"/>
          <w:noProof/>
          <w:color w:val="000000"/>
          <w:sz w:val="22"/>
          <w:szCs w:val="22"/>
          <w:lang w:eastAsia="en-IN"/>
        </w:rPr>
        <w:t xml:space="preserve"> such as vegetables and f</w:t>
      </w:r>
      <w:r w:rsidRPr="004A48F6">
        <w:rPr>
          <w:rFonts w:ascii="Arial" w:eastAsia="Calibri" w:hAnsi="Arial" w:cs="Arial"/>
          <w:noProof/>
          <w:color w:val="000000"/>
          <w:sz w:val="22"/>
          <w:szCs w:val="22"/>
          <w:lang w:eastAsia="en-IN"/>
        </w:rPr>
        <w:t>odder</w:t>
      </w:r>
      <w:r w:rsidR="004A48F6">
        <w:rPr>
          <w:rFonts w:ascii="Arial" w:eastAsia="Calibri" w:hAnsi="Arial" w:cs="Arial"/>
          <w:noProof/>
          <w:color w:val="000000"/>
          <w:sz w:val="22"/>
          <w:szCs w:val="22"/>
          <w:lang w:eastAsia="en-IN"/>
        </w:rPr>
        <w:t xml:space="preserve">, </w:t>
      </w:r>
      <w:r w:rsidRPr="004A48F6">
        <w:rPr>
          <w:rFonts w:ascii="Arial" w:eastAsia="Calibri" w:hAnsi="Arial" w:cs="Arial"/>
          <w:noProof/>
          <w:color w:val="000000"/>
          <w:sz w:val="22"/>
          <w:szCs w:val="22"/>
          <w:lang w:eastAsia="en-IN"/>
        </w:rPr>
        <w:t>Mid-term crops</w:t>
      </w:r>
      <w:r w:rsidR="004A48F6">
        <w:rPr>
          <w:rFonts w:ascii="Arial" w:eastAsia="Calibri" w:hAnsi="Arial" w:cs="Arial"/>
          <w:noProof/>
          <w:color w:val="000000"/>
          <w:sz w:val="22"/>
          <w:szCs w:val="22"/>
          <w:lang w:eastAsia="en-IN"/>
        </w:rPr>
        <w:t xml:space="preserve"> such as wheat, cotton, rice, potato, sugarcane and m</w:t>
      </w:r>
      <w:r w:rsidRPr="004A48F6">
        <w:rPr>
          <w:rFonts w:ascii="Arial" w:eastAsia="Calibri" w:hAnsi="Arial" w:cs="Arial"/>
          <w:noProof/>
          <w:color w:val="000000"/>
          <w:sz w:val="22"/>
          <w:szCs w:val="22"/>
          <w:lang w:eastAsia="en-IN"/>
        </w:rPr>
        <w:t>aize</w:t>
      </w:r>
      <w:r w:rsidR="004A48F6">
        <w:rPr>
          <w:rFonts w:ascii="Arial" w:eastAsia="Calibri" w:hAnsi="Arial" w:cs="Arial"/>
          <w:noProof/>
          <w:color w:val="000000"/>
          <w:sz w:val="22"/>
          <w:szCs w:val="22"/>
          <w:lang w:eastAsia="en-IN"/>
        </w:rPr>
        <w:t xml:space="preserve"> and </w:t>
      </w:r>
      <w:r w:rsidRPr="004A48F6">
        <w:rPr>
          <w:rFonts w:ascii="Arial" w:eastAsia="Calibri" w:hAnsi="Arial" w:cs="Arial"/>
          <w:noProof/>
          <w:color w:val="000000"/>
          <w:sz w:val="22"/>
          <w:szCs w:val="22"/>
          <w:lang w:eastAsia="en-IN"/>
        </w:rPr>
        <w:t>Long term crops</w:t>
      </w:r>
      <w:r w:rsidR="004A48F6">
        <w:rPr>
          <w:rFonts w:ascii="Arial" w:eastAsia="Calibri" w:hAnsi="Arial" w:cs="Arial"/>
          <w:noProof/>
          <w:color w:val="000000"/>
          <w:sz w:val="22"/>
          <w:szCs w:val="22"/>
          <w:lang w:eastAsia="en-IN"/>
        </w:rPr>
        <w:t xml:space="preserve"> such as kinnow, guava, grapes, m</w:t>
      </w:r>
      <w:r w:rsidRPr="004A48F6">
        <w:rPr>
          <w:rFonts w:ascii="Arial" w:eastAsia="Calibri" w:hAnsi="Arial" w:cs="Arial"/>
          <w:noProof/>
          <w:color w:val="000000"/>
          <w:sz w:val="22"/>
          <w:szCs w:val="22"/>
          <w:lang w:eastAsia="en-IN"/>
        </w:rPr>
        <w:t>a</w:t>
      </w:r>
      <w:r w:rsidR="004A48F6">
        <w:rPr>
          <w:rFonts w:ascii="Arial" w:eastAsia="Calibri" w:hAnsi="Arial" w:cs="Arial"/>
          <w:noProof/>
          <w:color w:val="000000"/>
          <w:sz w:val="22"/>
          <w:szCs w:val="22"/>
          <w:lang w:eastAsia="en-IN"/>
        </w:rPr>
        <w:t>ngo, lemon and a</w:t>
      </w:r>
      <w:r w:rsidRPr="004A48F6">
        <w:rPr>
          <w:rFonts w:ascii="Arial" w:eastAsia="Calibri" w:hAnsi="Arial" w:cs="Arial"/>
          <w:noProof/>
          <w:color w:val="000000"/>
          <w:sz w:val="22"/>
          <w:szCs w:val="22"/>
          <w:lang w:eastAsia="en-IN"/>
        </w:rPr>
        <w:t>pple</w:t>
      </w:r>
      <w:r w:rsidR="004A48F6">
        <w:rPr>
          <w:rFonts w:ascii="Arial" w:eastAsia="Calibri" w:hAnsi="Arial" w:cs="Arial"/>
          <w:noProof/>
          <w:color w:val="000000"/>
          <w:sz w:val="22"/>
          <w:szCs w:val="22"/>
          <w:lang w:eastAsia="en-IN"/>
        </w:rPr>
        <w:t xml:space="preserve"> as per the shown inbelow table:</w:t>
      </w:r>
    </w:p>
    <w:p w14:paraId="4BADA7A1" w14:textId="77777777" w:rsidR="004F5881" w:rsidRPr="007C5BC3" w:rsidRDefault="004F5881" w:rsidP="004F5881">
      <w:pPr>
        <w:spacing w:line="360" w:lineRule="auto"/>
        <w:ind w:left="1134" w:right="-143"/>
        <w:jc w:val="both"/>
        <w:rPr>
          <w:rFonts w:ascii="Arial" w:hAnsi="Arial" w:cs="Arial"/>
          <w:sz w:val="8"/>
          <w:szCs w:val="22"/>
          <w:lang w:eastAsia="en-IN"/>
        </w:rPr>
      </w:pPr>
    </w:p>
    <w:tbl>
      <w:tblPr>
        <w:tblW w:w="8647" w:type="dxa"/>
        <w:tblInd w:w="1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77"/>
        <w:gridCol w:w="1843"/>
        <w:gridCol w:w="3827"/>
      </w:tblGrid>
      <w:tr w:rsidR="00561B68" w:rsidRPr="004F5881" w14:paraId="2B6D0E87" w14:textId="77777777" w:rsidTr="00187834">
        <w:trPr>
          <w:trHeight w:val="316"/>
        </w:trPr>
        <w:tc>
          <w:tcPr>
            <w:tcW w:w="8647" w:type="dxa"/>
            <w:gridSpan w:val="3"/>
            <w:shd w:val="clear" w:color="auto" w:fill="002060"/>
            <w:vAlign w:val="center"/>
          </w:tcPr>
          <w:p w14:paraId="600498F6" w14:textId="77777777" w:rsidR="00561B68" w:rsidRPr="004F5881" w:rsidRDefault="00561B68" w:rsidP="00561B68">
            <w:pPr>
              <w:pStyle w:val="TableParagraph"/>
              <w:spacing w:before="0"/>
              <w:ind w:left="187" w:right="142"/>
              <w:jc w:val="center"/>
              <w:rPr>
                <w:rFonts w:ascii="Calibri" w:hAnsi="Calibri" w:cs="Calibri"/>
                <w:b/>
                <w:color w:val="FFFFFF" w:themeColor="background1"/>
              </w:rPr>
            </w:pPr>
            <w:r>
              <w:rPr>
                <w:rFonts w:ascii="Calibri" w:hAnsi="Calibri" w:cs="Calibri"/>
                <w:b/>
                <w:color w:val="FFFFFF" w:themeColor="background1"/>
              </w:rPr>
              <w:t>Application of organic manure</w:t>
            </w:r>
          </w:p>
        </w:tc>
      </w:tr>
      <w:tr w:rsidR="004F5881" w:rsidRPr="004F5881" w14:paraId="3441945C" w14:textId="77777777" w:rsidTr="00561B68">
        <w:trPr>
          <w:trHeight w:val="316"/>
        </w:trPr>
        <w:tc>
          <w:tcPr>
            <w:tcW w:w="2977" w:type="dxa"/>
            <w:shd w:val="clear" w:color="auto" w:fill="DBE5F1" w:themeFill="accent1" w:themeFillTint="33"/>
            <w:vAlign w:val="center"/>
          </w:tcPr>
          <w:p w14:paraId="11D31FDF" w14:textId="77777777" w:rsidR="004F5881" w:rsidRPr="00561B68" w:rsidRDefault="004F5881" w:rsidP="004A48F6">
            <w:pPr>
              <w:pStyle w:val="TableParagraph"/>
              <w:spacing w:before="0"/>
              <w:ind w:left="142"/>
              <w:rPr>
                <w:rFonts w:ascii="Calibri" w:hAnsi="Calibri" w:cs="Calibri"/>
                <w:b/>
              </w:rPr>
            </w:pPr>
            <w:r w:rsidRPr="00561B68">
              <w:rPr>
                <w:rFonts w:ascii="Calibri" w:hAnsi="Calibri" w:cs="Calibri"/>
                <w:b/>
              </w:rPr>
              <w:t>Crop</w:t>
            </w:r>
          </w:p>
        </w:tc>
        <w:tc>
          <w:tcPr>
            <w:tcW w:w="1843" w:type="dxa"/>
            <w:shd w:val="clear" w:color="auto" w:fill="DBE5F1" w:themeFill="accent1" w:themeFillTint="33"/>
            <w:vAlign w:val="center"/>
          </w:tcPr>
          <w:p w14:paraId="6B7A64C8" w14:textId="77777777" w:rsidR="004F5881" w:rsidRPr="00561B68" w:rsidRDefault="004F5881" w:rsidP="004A48F6">
            <w:pPr>
              <w:pStyle w:val="TableParagraph"/>
              <w:spacing w:before="0"/>
              <w:jc w:val="center"/>
              <w:rPr>
                <w:rFonts w:ascii="Calibri" w:hAnsi="Calibri" w:cs="Calibri"/>
                <w:b/>
              </w:rPr>
            </w:pPr>
            <w:r w:rsidRPr="00561B68">
              <w:rPr>
                <w:rFonts w:ascii="Calibri" w:hAnsi="Calibri" w:cs="Calibri"/>
                <w:b/>
              </w:rPr>
              <w:t>Doses</w:t>
            </w:r>
          </w:p>
        </w:tc>
        <w:tc>
          <w:tcPr>
            <w:tcW w:w="3827" w:type="dxa"/>
            <w:shd w:val="clear" w:color="auto" w:fill="DBE5F1" w:themeFill="accent1" w:themeFillTint="33"/>
            <w:vAlign w:val="center"/>
          </w:tcPr>
          <w:p w14:paraId="51794464" w14:textId="77777777" w:rsidR="004F5881" w:rsidRPr="00561B68" w:rsidRDefault="004F5881" w:rsidP="004A48F6">
            <w:pPr>
              <w:pStyle w:val="TableParagraph"/>
              <w:spacing w:before="0"/>
              <w:ind w:left="187" w:right="142"/>
              <w:jc w:val="both"/>
              <w:rPr>
                <w:rFonts w:ascii="Calibri" w:hAnsi="Calibri" w:cs="Calibri"/>
                <w:b/>
              </w:rPr>
            </w:pPr>
            <w:r w:rsidRPr="00561B68">
              <w:rPr>
                <w:rFonts w:ascii="Calibri" w:hAnsi="Calibri" w:cs="Calibri"/>
                <w:b/>
              </w:rPr>
              <w:t>Time</w:t>
            </w:r>
            <w:r w:rsidRPr="00561B68">
              <w:rPr>
                <w:rFonts w:ascii="Calibri" w:hAnsi="Calibri" w:cs="Calibri"/>
                <w:b/>
                <w:spacing w:val="-2"/>
              </w:rPr>
              <w:t xml:space="preserve"> </w:t>
            </w:r>
            <w:r w:rsidRPr="00561B68">
              <w:rPr>
                <w:rFonts w:ascii="Calibri" w:hAnsi="Calibri" w:cs="Calibri"/>
                <w:b/>
              </w:rPr>
              <w:t>of</w:t>
            </w:r>
            <w:r w:rsidRPr="00561B68">
              <w:rPr>
                <w:rFonts w:ascii="Calibri" w:hAnsi="Calibri" w:cs="Calibri"/>
                <w:b/>
                <w:spacing w:val="-1"/>
              </w:rPr>
              <w:t xml:space="preserve"> </w:t>
            </w:r>
            <w:r w:rsidRPr="00561B68">
              <w:rPr>
                <w:rFonts w:ascii="Calibri" w:hAnsi="Calibri" w:cs="Calibri"/>
                <w:b/>
              </w:rPr>
              <w:t>application</w:t>
            </w:r>
          </w:p>
        </w:tc>
      </w:tr>
      <w:tr w:rsidR="004F5881" w:rsidRPr="004F5881" w14:paraId="10BFD2FD" w14:textId="77777777" w:rsidTr="00561B68">
        <w:trPr>
          <w:trHeight w:val="472"/>
        </w:trPr>
        <w:tc>
          <w:tcPr>
            <w:tcW w:w="2977" w:type="dxa"/>
            <w:vAlign w:val="center"/>
          </w:tcPr>
          <w:p w14:paraId="52E553B4" w14:textId="77777777" w:rsidR="004F5881" w:rsidRPr="004F5881" w:rsidRDefault="004F5881" w:rsidP="004A48F6">
            <w:pPr>
              <w:pStyle w:val="TableParagraph"/>
              <w:spacing w:before="0"/>
              <w:ind w:left="142"/>
              <w:rPr>
                <w:rFonts w:ascii="Calibri" w:hAnsi="Calibri" w:cs="Calibri"/>
              </w:rPr>
            </w:pPr>
            <w:r w:rsidRPr="004F5881">
              <w:rPr>
                <w:rFonts w:ascii="Calibri" w:hAnsi="Calibri" w:cs="Calibri"/>
              </w:rPr>
              <w:t>Wheat,</w:t>
            </w:r>
            <w:r w:rsidRPr="004F5881">
              <w:rPr>
                <w:rFonts w:ascii="Calibri" w:hAnsi="Calibri" w:cs="Calibri"/>
                <w:spacing w:val="-3"/>
              </w:rPr>
              <w:t xml:space="preserve"> </w:t>
            </w:r>
            <w:r w:rsidRPr="004F5881">
              <w:rPr>
                <w:rFonts w:ascii="Calibri" w:hAnsi="Calibri" w:cs="Calibri"/>
              </w:rPr>
              <w:t>Rice,</w:t>
            </w:r>
            <w:r w:rsidRPr="004F5881">
              <w:rPr>
                <w:rFonts w:ascii="Calibri" w:hAnsi="Calibri" w:cs="Calibri"/>
                <w:spacing w:val="-2"/>
              </w:rPr>
              <w:t xml:space="preserve"> </w:t>
            </w:r>
            <w:r w:rsidRPr="004F5881">
              <w:rPr>
                <w:rFonts w:ascii="Calibri" w:hAnsi="Calibri" w:cs="Calibri"/>
              </w:rPr>
              <w:t>Maize</w:t>
            </w:r>
            <w:r w:rsidRPr="004F5881">
              <w:rPr>
                <w:rFonts w:ascii="Calibri" w:hAnsi="Calibri" w:cs="Calibri"/>
                <w:spacing w:val="-3"/>
              </w:rPr>
              <w:t xml:space="preserve"> </w:t>
            </w:r>
            <w:r w:rsidRPr="004F5881">
              <w:rPr>
                <w:rFonts w:ascii="Calibri" w:hAnsi="Calibri" w:cs="Calibri"/>
              </w:rPr>
              <w:t>and</w:t>
            </w:r>
            <w:r w:rsidR="004A48F6">
              <w:rPr>
                <w:rFonts w:ascii="Calibri" w:hAnsi="Calibri" w:cs="Calibri"/>
              </w:rPr>
              <w:t xml:space="preserve"> </w:t>
            </w:r>
            <w:r w:rsidRPr="004F5881">
              <w:rPr>
                <w:rFonts w:ascii="Calibri" w:hAnsi="Calibri" w:cs="Calibri"/>
              </w:rPr>
              <w:t>Cotton</w:t>
            </w:r>
          </w:p>
        </w:tc>
        <w:tc>
          <w:tcPr>
            <w:tcW w:w="1843" w:type="dxa"/>
            <w:vAlign w:val="center"/>
          </w:tcPr>
          <w:p w14:paraId="42C908C4" w14:textId="77777777" w:rsidR="004F5881" w:rsidRPr="004F5881" w:rsidRDefault="004F5881" w:rsidP="004A48F6">
            <w:pPr>
              <w:pStyle w:val="TableParagraph"/>
              <w:spacing w:before="0"/>
              <w:jc w:val="center"/>
              <w:rPr>
                <w:rFonts w:ascii="Calibri" w:hAnsi="Calibri" w:cs="Calibri"/>
              </w:rPr>
            </w:pPr>
            <w:r w:rsidRPr="004F5881">
              <w:rPr>
                <w:rFonts w:ascii="Calibri" w:hAnsi="Calibri" w:cs="Calibri"/>
              </w:rPr>
              <w:t>200-400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14:paraId="35622204" w14:textId="77777777" w:rsidR="004F5881" w:rsidRPr="004F5881" w:rsidRDefault="004F5881" w:rsidP="00561B68">
            <w:pPr>
              <w:pStyle w:val="TableParagraph"/>
              <w:spacing w:before="0"/>
              <w:ind w:left="187" w:right="142"/>
              <w:jc w:val="both"/>
              <w:rPr>
                <w:rFonts w:ascii="Calibri" w:hAnsi="Calibri" w:cs="Calibri"/>
              </w:rPr>
            </w:pPr>
            <w:r w:rsidRPr="004F5881">
              <w:rPr>
                <w:rFonts w:ascii="Calibri" w:hAnsi="Calibri" w:cs="Calibri"/>
              </w:rPr>
              <w:t>During</w:t>
            </w:r>
            <w:r w:rsidRPr="004F5881">
              <w:rPr>
                <w:rFonts w:ascii="Calibri" w:hAnsi="Calibri" w:cs="Calibri"/>
                <w:spacing w:val="-1"/>
              </w:rPr>
              <w:t xml:space="preserve"> </w:t>
            </w:r>
            <w:r w:rsidRPr="004F5881">
              <w:rPr>
                <w:rFonts w:ascii="Calibri" w:hAnsi="Calibri" w:cs="Calibri"/>
              </w:rPr>
              <w:t>preparation</w:t>
            </w:r>
            <w:r w:rsidRPr="004F5881">
              <w:rPr>
                <w:rFonts w:ascii="Calibri" w:hAnsi="Calibri" w:cs="Calibri"/>
                <w:spacing w:val="-1"/>
              </w:rPr>
              <w:t xml:space="preserve"> </w:t>
            </w:r>
            <w:r w:rsidRPr="004F5881">
              <w:rPr>
                <w:rFonts w:ascii="Calibri" w:hAnsi="Calibri" w:cs="Calibri"/>
              </w:rPr>
              <w:t>of</w:t>
            </w:r>
            <w:r w:rsidRPr="004F5881">
              <w:rPr>
                <w:rFonts w:ascii="Calibri" w:hAnsi="Calibri" w:cs="Calibri"/>
                <w:spacing w:val="-1"/>
              </w:rPr>
              <w:t xml:space="preserve"> </w:t>
            </w:r>
            <w:r w:rsidRPr="004F5881">
              <w:rPr>
                <w:rFonts w:ascii="Calibri" w:hAnsi="Calibri" w:cs="Calibri"/>
              </w:rPr>
              <w:t>Land</w:t>
            </w:r>
            <w:r w:rsidRPr="004F5881">
              <w:rPr>
                <w:rFonts w:ascii="Calibri" w:hAnsi="Calibri" w:cs="Calibri"/>
                <w:spacing w:val="-1"/>
              </w:rPr>
              <w:t xml:space="preserve"> </w:t>
            </w:r>
            <w:r w:rsidRPr="004F5881">
              <w:rPr>
                <w:rFonts w:ascii="Calibri" w:hAnsi="Calibri" w:cs="Calibri"/>
              </w:rPr>
              <w:t>for</w:t>
            </w:r>
            <w:r w:rsidR="00561B68">
              <w:rPr>
                <w:rFonts w:ascii="Calibri" w:hAnsi="Calibri" w:cs="Calibri"/>
              </w:rPr>
              <w:t xml:space="preserve"> </w:t>
            </w:r>
            <w:r w:rsidRPr="004F5881">
              <w:rPr>
                <w:rFonts w:ascii="Calibri" w:hAnsi="Calibri" w:cs="Calibri"/>
              </w:rPr>
              <w:t>Sowing</w:t>
            </w:r>
          </w:p>
        </w:tc>
      </w:tr>
      <w:tr w:rsidR="004F5881" w:rsidRPr="004F5881" w14:paraId="472405F9" w14:textId="77777777" w:rsidTr="00561B68">
        <w:trPr>
          <w:trHeight w:val="494"/>
        </w:trPr>
        <w:tc>
          <w:tcPr>
            <w:tcW w:w="2977" w:type="dxa"/>
            <w:vAlign w:val="center"/>
          </w:tcPr>
          <w:p w14:paraId="2A0DFE17" w14:textId="77777777" w:rsidR="004F5881" w:rsidRPr="004F5881" w:rsidRDefault="004F5881" w:rsidP="004A48F6">
            <w:pPr>
              <w:pStyle w:val="TableParagraph"/>
              <w:spacing w:before="0"/>
              <w:ind w:left="142"/>
              <w:rPr>
                <w:rFonts w:ascii="Calibri" w:hAnsi="Calibri" w:cs="Calibri"/>
              </w:rPr>
            </w:pPr>
            <w:r w:rsidRPr="004F5881">
              <w:rPr>
                <w:rFonts w:ascii="Calibri" w:hAnsi="Calibri" w:cs="Calibri"/>
              </w:rPr>
              <w:t>Sugarcane,</w:t>
            </w:r>
            <w:r w:rsidRPr="004F5881">
              <w:rPr>
                <w:rFonts w:ascii="Calibri" w:hAnsi="Calibri" w:cs="Calibri"/>
                <w:spacing w:val="-3"/>
              </w:rPr>
              <w:t xml:space="preserve"> </w:t>
            </w:r>
            <w:r w:rsidRPr="004F5881">
              <w:rPr>
                <w:rFonts w:ascii="Calibri" w:hAnsi="Calibri" w:cs="Calibri"/>
              </w:rPr>
              <w:t>Potato</w:t>
            </w:r>
          </w:p>
        </w:tc>
        <w:tc>
          <w:tcPr>
            <w:tcW w:w="1843" w:type="dxa"/>
            <w:vAlign w:val="center"/>
          </w:tcPr>
          <w:p w14:paraId="75D98B73" w14:textId="77777777" w:rsidR="004F5881" w:rsidRPr="004F5881" w:rsidRDefault="004F5881" w:rsidP="004A48F6">
            <w:pPr>
              <w:pStyle w:val="TableParagraph"/>
              <w:spacing w:before="0"/>
              <w:jc w:val="center"/>
              <w:rPr>
                <w:rFonts w:ascii="Calibri" w:hAnsi="Calibri" w:cs="Calibri"/>
              </w:rPr>
            </w:pPr>
            <w:r w:rsidRPr="004F5881">
              <w:rPr>
                <w:rFonts w:ascii="Calibri" w:hAnsi="Calibri" w:cs="Calibri"/>
              </w:rPr>
              <w:t>400-800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14:paraId="35C7A57A" w14:textId="77777777" w:rsidR="004F5881" w:rsidRPr="004F5881" w:rsidRDefault="004F5881" w:rsidP="004A48F6">
            <w:pPr>
              <w:pStyle w:val="TableParagraph"/>
              <w:spacing w:before="0"/>
              <w:ind w:left="187" w:right="142" w:hanging="1"/>
              <w:jc w:val="both"/>
              <w:rPr>
                <w:rFonts w:ascii="Calibri" w:hAnsi="Calibri" w:cs="Calibri"/>
              </w:rPr>
            </w:pPr>
            <w:r w:rsidRPr="004F5881">
              <w:rPr>
                <w:rFonts w:ascii="Calibri" w:hAnsi="Calibri" w:cs="Calibri"/>
              </w:rPr>
              <w:t>Half Dose of Manure during</w:t>
            </w:r>
            <w:r w:rsidRPr="004F5881">
              <w:rPr>
                <w:rFonts w:ascii="Calibri" w:hAnsi="Calibri" w:cs="Calibri"/>
                <w:spacing w:val="1"/>
              </w:rPr>
              <w:t xml:space="preserve"> </w:t>
            </w:r>
            <w:r w:rsidRPr="004F5881">
              <w:rPr>
                <w:rFonts w:ascii="Calibri" w:hAnsi="Calibri" w:cs="Calibri"/>
              </w:rPr>
              <w:t>preparation of Land and</w:t>
            </w:r>
            <w:r w:rsidRPr="004F5881">
              <w:rPr>
                <w:rFonts w:ascii="Calibri" w:hAnsi="Calibri" w:cs="Calibri"/>
                <w:spacing w:val="1"/>
              </w:rPr>
              <w:t xml:space="preserve"> </w:t>
            </w:r>
            <w:r w:rsidRPr="004F5881">
              <w:rPr>
                <w:rFonts w:ascii="Calibri" w:hAnsi="Calibri" w:cs="Calibri"/>
              </w:rPr>
              <w:t>remaining</w:t>
            </w:r>
            <w:r w:rsidRPr="004F5881">
              <w:rPr>
                <w:rFonts w:ascii="Calibri" w:hAnsi="Calibri" w:cs="Calibri"/>
                <w:spacing w:val="-3"/>
              </w:rPr>
              <w:t xml:space="preserve"> </w:t>
            </w:r>
            <w:r w:rsidRPr="004F5881">
              <w:rPr>
                <w:rFonts w:ascii="Calibri" w:hAnsi="Calibri" w:cs="Calibri"/>
              </w:rPr>
              <w:t>half</w:t>
            </w:r>
            <w:r w:rsidRPr="004F5881">
              <w:rPr>
                <w:rFonts w:ascii="Calibri" w:hAnsi="Calibri" w:cs="Calibri"/>
                <w:spacing w:val="-3"/>
              </w:rPr>
              <w:t xml:space="preserve"> </w:t>
            </w:r>
            <w:r w:rsidRPr="004F5881">
              <w:rPr>
                <w:rFonts w:ascii="Calibri" w:hAnsi="Calibri" w:cs="Calibri"/>
              </w:rPr>
              <w:t>after</w:t>
            </w:r>
            <w:r w:rsidRPr="004F5881">
              <w:rPr>
                <w:rFonts w:ascii="Calibri" w:hAnsi="Calibri" w:cs="Calibri"/>
                <w:spacing w:val="-2"/>
              </w:rPr>
              <w:t xml:space="preserve"> </w:t>
            </w:r>
            <w:r w:rsidRPr="004F5881">
              <w:rPr>
                <w:rFonts w:ascii="Calibri" w:hAnsi="Calibri" w:cs="Calibri"/>
              </w:rPr>
              <w:t>two-three</w:t>
            </w:r>
            <w:r w:rsidR="007C5BC3">
              <w:rPr>
                <w:rFonts w:ascii="Calibri" w:hAnsi="Calibri" w:cs="Calibri"/>
              </w:rPr>
              <w:t xml:space="preserve"> </w:t>
            </w:r>
            <w:r w:rsidRPr="004F5881">
              <w:rPr>
                <w:rFonts w:ascii="Calibri" w:hAnsi="Calibri" w:cs="Calibri"/>
              </w:rPr>
              <w:t>months</w:t>
            </w:r>
            <w:r w:rsidRPr="004F5881">
              <w:rPr>
                <w:rFonts w:ascii="Calibri" w:hAnsi="Calibri" w:cs="Calibri"/>
                <w:spacing w:val="-1"/>
              </w:rPr>
              <w:t xml:space="preserve"> </w:t>
            </w:r>
            <w:r w:rsidRPr="004F5881">
              <w:rPr>
                <w:rFonts w:ascii="Calibri" w:hAnsi="Calibri" w:cs="Calibri"/>
              </w:rPr>
              <w:t>of sowing</w:t>
            </w:r>
          </w:p>
        </w:tc>
      </w:tr>
      <w:tr w:rsidR="004F5881" w:rsidRPr="004F5881" w14:paraId="7B896139" w14:textId="77777777" w:rsidTr="00561B68">
        <w:trPr>
          <w:trHeight w:val="457"/>
        </w:trPr>
        <w:tc>
          <w:tcPr>
            <w:tcW w:w="2977" w:type="dxa"/>
            <w:vAlign w:val="center"/>
          </w:tcPr>
          <w:p w14:paraId="4C05F454" w14:textId="77777777" w:rsidR="004F5881" w:rsidRPr="004F5881" w:rsidRDefault="004F5881" w:rsidP="004A48F6">
            <w:pPr>
              <w:pStyle w:val="TableParagraph"/>
              <w:spacing w:before="0"/>
              <w:ind w:left="142"/>
              <w:rPr>
                <w:rFonts w:ascii="Calibri" w:hAnsi="Calibri" w:cs="Calibri"/>
              </w:rPr>
            </w:pPr>
            <w:r w:rsidRPr="004F5881">
              <w:rPr>
                <w:rFonts w:ascii="Calibri" w:hAnsi="Calibri" w:cs="Calibri"/>
              </w:rPr>
              <w:t>Vegetable</w:t>
            </w:r>
          </w:p>
        </w:tc>
        <w:tc>
          <w:tcPr>
            <w:tcW w:w="1843" w:type="dxa"/>
            <w:vAlign w:val="center"/>
          </w:tcPr>
          <w:p w14:paraId="1B7B1050" w14:textId="77777777" w:rsidR="004F5881" w:rsidRPr="004F5881" w:rsidRDefault="004F5881" w:rsidP="004A48F6">
            <w:pPr>
              <w:pStyle w:val="TableParagraph"/>
              <w:spacing w:before="0"/>
              <w:jc w:val="center"/>
              <w:rPr>
                <w:rFonts w:ascii="Calibri" w:hAnsi="Calibri" w:cs="Calibri"/>
              </w:rPr>
            </w:pPr>
            <w:r w:rsidRPr="004F5881">
              <w:rPr>
                <w:rFonts w:ascii="Calibri" w:hAnsi="Calibri" w:cs="Calibri"/>
              </w:rPr>
              <w:t>200-400</w:t>
            </w:r>
            <w:r w:rsidRPr="004F5881">
              <w:rPr>
                <w:rFonts w:ascii="Calibri" w:hAnsi="Calibri" w:cs="Calibri"/>
                <w:spacing w:val="-1"/>
              </w:rPr>
              <w:t xml:space="preserve"> </w:t>
            </w:r>
            <w:r w:rsidRPr="004F5881">
              <w:rPr>
                <w:rFonts w:ascii="Calibri" w:hAnsi="Calibri" w:cs="Calibri"/>
              </w:rPr>
              <w:t>Kg/Acre</w:t>
            </w:r>
          </w:p>
        </w:tc>
        <w:tc>
          <w:tcPr>
            <w:tcW w:w="3827" w:type="dxa"/>
            <w:vAlign w:val="center"/>
          </w:tcPr>
          <w:p w14:paraId="5B2D7FB6" w14:textId="77777777" w:rsidR="004F5881" w:rsidRPr="004F5881" w:rsidRDefault="004F5881" w:rsidP="004A48F6">
            <w:pPr>
              <w:pStyle w:val="TableParagraph"/>
              <w:spacing w:before="0"/>
              <w:ind w:left="187" w:right="142"/>
              <w:jc w:val="both"/>
              <w:rPr>
                <w:rFonts w:ascii="Calibri" w:hAnsi="Calibri" w:cs="Calibri"/>
              </w:rPr>
            </w:pPr>
            <w:r w:rsidRPr="004F5881">
              <w:rPr>
                <w:rFonts w:ascii="Calibri" w:hAnsi="Calibri" w:cs="Calibri"/>
              </w:rPr>
              <w:t>20-30</w:t>
            </w:r>
            <w:r w:rsidRPr="004F5881">
              <w:rPr>
                <w:rFonts w:ascii="Calibri" w:hAnsi="Calibri" w:cs="Calibri"/>
                <w:spacing w:val="-2"/>
              </w:rPr>
              <w:t xml:space="preserve"> </w:t>
            </w:r>
            <w:r w:rsidRPr="004F5881">
              <w:rPr>
                <w:rFonts w:ascii="Calibri" w:hAnsi="Calibri" w:cs="Calibri"/>
              </w:rPr>
              <w:t>Days</w:t>
            </w:r>
            <w:r w:rsidRPr="004F5881">
              <w:rPr>
                <w:rFonts w:ascii="Calibri" w:hAnsi="Calibri" w:cs="Calibri"/>
                <w:spacing w:val="-2"/>
              </w:rPr>
              <w:t xml:space="preserve"> </w:t>
            </w:r>
            <w:r w:rsidRPr="004F5881">
              <w:rPr>
                <w:rFonts w:ascii="Calibri" w:hAnsi="Calibri" w:cs="Calibri"/>
              </w:rPr>
              <w:t>after</w:t>
            </w:r>
            <w:r w:rsidRPr="004F5881">
              <w:rPr>
                <w:rFonts w:ascii="Calibri" w:hAnsi="Calibri" w:cs="Calibri"/>
                <w:spacing w:val="-2"/>
              </w:rPr>
              <w:t xml:space="preserve"> </w:t>
            </w:r>
            <w:r w:rsidRPr="004F5881">
              <w:rPr>
                <w:rFonts w:ascii="Calibri" w:hAnsi="Calibri" w:cs="Calibri"/>
              </w:rPr>
              <w:t>plantation</w:t>
            </w:r>
          </w:p>
        </w:tc>
      </w:tr>
      <w:tr w:rsidR="004F5881" w:rsidRPr="004F5881" w14:paraId="58D540B9" w14:textId="77777777" w:rsidTr="00561B68">
        <w:trPr>
          <w:trHeight w:val="681"/>
        </w:trPr>
        <w:tc>
          <w:tcPr>
            <w:tcW w:w="2977" w:type="dxa"/>
            <w:vAlign w:val="center"/>
          </w:tcPr>
          <w:p w14:paraId="6063CE6D" w14:textId="77777777" w:rsidR="004F5881" w:rsidRPr="004F5881" w:rsidRDefault="004F5881" w:rsidP="006B73BB">
            <w:pPr>
              <w:pStyle w:val="TableParagraph"/>
              <w:spacing w:before="0" w:line="237" w:lineRule="auto"/>
              <w:ind w:left="142"/>
              <w:rPr>
                <w:rFonts w:ascii="Calibri" w:hAnsi="Calibri" w:cs="Calibri"/>
              </w:rPr>
            </w:pPr>
            <w:proofErr w:type="spellStart"/>
            <w:r w:rsidRPr="004F5881">
              <w:rPr>
                <w:rFonts w:ascii="Calibri" w:hAnsi="Calibri" w:cs="Calibri"/>
              </w:rPr>
              <w:t>Kinnow</w:t>
            </w:r>
            <w:proofErr w:type="spellEnd"/>
            <w:r w:rsidRPr="004F5881">
              <w:rPr>
                <w:rFonts w:ascii="Calibri" w:hAnsi="Calibri" w:cs="Calibri"/>
              </w:rPr>
              <w:t xml:space="preserve">, Guava, </w:t>
            </w:r>
            <w:r w:rsidR="006B73BB">
              <w:rPr>
                <w:rFonts w:ascii="Calibri" w:hAnsi="Calibri" w:cs="Calibri"/>
              </w:rPr>
              <w:t>g</w:t>
            </w:r>
            <w:r w:rsidRPr="004F5881">
              <w:rPr>
                <w:rFonts w:ascii="Calibri" w:hAnsi="Calibri" w:cs="Calibri"/>
              </w:rPr>
              <w:t>rapes,</w:t>
            </w:r>
            <w:r w:rsidRPr="004F5881">
              <w:rPr>
                <w:rFonts w:ascii="Calibri" w:hAnsi="Calibri" w:cs="Calibri"/>
                <w:spacing w:val="-58"/>
              </w:rPr>
              <w:t xml:space="preserve"> </w:t>
            </w:r>
            <w:r w:rsidRPr="004F5881">
              <w:rPr>
                <w:rFonts w:ascii="Calibri" w:hAnsi="Calibri" w:cs="Calibri"/>
              </w:rPr>
              <w:t>Mango,</w:t>
            </w:r>
            <w:r w:rsidRPr="004F5881">
              <w:rPr>
                <w:rFonts w:ascii="Calibri" w:hAnsi="Calibri" w:cs="Calibri"/>
                <w:spacing w:val="-1"/>
              </w:rPr>
              <w:t xml:space="preserve"> </w:t>
            </w:r>
            <w:r w:rsidRPr="004F5881">
              <w:rPr>
                <w:rFonts w:ascii="Calibri" w:hAnsi="Calibri" w:cs="Calibri"/>
              </w:rPr>
              <w:t>Lemon and</w:t>
            </w:r>
            <w:r w:rsidR="006B73BB">
              <w:rPr>
                <w:rFonts w:ascii="Calibri" w:hAnsi="Calibri" w:cs="Calibri"/>
              </w:rPr>
              <w:t xml:space="preserve"> </w:t>
            </w:r>
            <w:r w:rsidRPr="004F5881">
              <w:rPr>
                <w:rFonts w:ascii="Calibri" w:hAnsi="Calibri" w:cs="Calibri"/>
              </w:rPr>
              <w:t>Apple.</w:t>
            </w:r>
          </w:p>
        </w:tc>
        <w:tc>
          <w:tcPr>
            <w:tcW w:w="1843" w:type="dxa"/>
            <w:vAlign w:val="center"/>
          </w:tcPr>
          <w:p w14:paraId="6FF31C36" w14:textId="77777777" w:rsidR="004F5881" w:rsidRPr="004F5881" w:rsidRDefault="004F5881" w:rsidP="004A48F6">
            <w:pPr>
              <w:pStyle w:val="TableParagraph"/>
              <w:spacing w:before="0"/>
              <w:jc w:val="center"/>
              <w:rPr>
                <w:rFonts w:ascii="Calibri" w:hAnsi="Calibri" w:cs="Calibri"/>
              </w:rPr>
            </w:pPr>
            <w:r w:rsidRPr="004F5881">
              <w:rPr>
                <w:rFonts w:ascii="Calibri" w:hAnsi="Calibri" w:cs="Calibri"/>
              </w:rPr>
              <w:t>5-10</w:t>
            </w:r>
            <w:r w:rsidRPr="004F5881">
              <w:rPr>
                <w:rFonts w:ascii="Calibri" w:hAnsi="Calibri" w:cs="Calibri"/>
                <w:spacing w:val="-1"/>
              </w:rPr>
              <w:t xml:space="preserve"> </w:t>
            </w:r>
            <w:r w:rsidRPr="004F5881">
              <w:rPr>
                <w:rFonts w:ascii="Calibri" w:hAnsi="Calibri" w:cs="Calibri"/>
              </w:rPr>
              <w:t>Kg/tree</w:t>
            </w:r>
          </w:p>
        </w:tc>
        <w:tc>
          <w:tcPr>
            <w:tcW w:w="3827" w:type="dxa"/>
            <w:vAlign w:val="center"/>
          </w:tcPr>
          <w:p w14:paraId="5C8E440B" w14:textId="77777777" w:rsidR="004F5881" w:rsidRPr="004F5881" w:rsidRDefault="004F5881" w:rsidP="004A48F6">
            <w:pPr>
              <w:pStyle w:val="TableParagraph"/>
              <w:spacing w:before="0"/>
              <w:ind w:left="187" w:right="142"/>
              <w:jc w:val="both"/>
              <w:rPr>
                <w:rFonts w:ascii="Calibri" w:hAnsi="Calibri" w:cs="Calibri"/>
              </w:rPr>
            </w:pPr>
            <w:r w:rsidRPr="004F5881">
              <w:rPr>
                <w:rFonts w:ascii="Calibri" w:hAnsi="Calibri" w:cs="Calibri"/>
              </w:rPr>
              <w:t>Two</w:t>
            </w:r>
            <w:r w:rsidRPr="004F5881">
              <w:rPr>
                <w:rFonts w:ascii="Calibri" w:hAnsi="Calibri" w:cs="Calibri"/>
                <w:spacing w:val="-1"/>
              </w:rPr>
              <w:t xml:space="preserve"> </w:t>
            </w:r>
            <w:r w:rsidRPr="004F5881">
              <w:rPr>
                <w:rFonts w:ascii="Calibri" w:hAnsi="Calibri" w:cs="Calibri"/>
              </w:rPr>
              <w:t>times</w:t>
            </w:r>
            <w:r w:rsidRPr="004F5881">
              <w:rPr>
                <w:rFonts w:ascii="Calibri" w:hAnsi="Calibri" w:cs="Calibri"/>
                <w:spacing w:val="-1"/>
              </w:rPr>
              <w:t xml:space="preserve"> </w:t>
            </w:r>
            <w:r w:rsidRPr="004F5881">
              <w:rPr>
                <w:rFonts w:ascii="Calibri" w:hAnsi="Calibri" w:cs="Calibri"/>
              </w:rPr>
              <w:t>in a</w:t>
            </w:r>
            <w:r w:rsidRPr="004F5881">
              <w:rPr>
                <w:rFonts w:ascii="Calibri" w:hAnsi="Calibri" w:cs="Calibri"/>
                <w:spacing w:val="-2"/>
              </w:rPr>
              <w:t xml:space="preserve"> </w:t>
            </w:r>
            <w:r w:rsidRPr="004F5881">
              <w:rPr>
                <w:rFonts w:ascii="Calibri" w:hAnsi="Calibri" w:cs="Calibri"/>
              </w:rPr>
              <w:t>year</w:t>
            </w:r>
          </w:p>
        </w:tc>
      </w:tr>
    </w:tbl>
    <w:p w14:paraId="0820D42C" w14:textId="77777777" w:rsidR="004A6A85" w:rsidRDefault="004A6A85" w:rsidP="00561B68">
      <w:pPr>
        <w:pStyle w:val="ListParagraph"/>
        <w:autoSpaceDE w:val="0"/>
        <w:autoSpaceDN w:val="0"/>
        <w:adjustRightInd w:val="0"/>
        <w:spacing w:line="360" w:lineRule="auto"/>
        <w:ind w:left="1134" w:right="-143"/>
        <w:jc w:val="both"/>
        <w:rPr>
          <w:rFonts w:ascii="Arial" w:hAnsi="Arial" w:cs="Arial"/>
          <w:sz w:val="22"/>
          <w:szCs w:val="22"/>
          <w:lang w:eastAsia="en-IN"/>
        </w:rPr>
      </w:pPr>
    </w:p>
    <w:p w14:paraId="6E786317" w14:textId="77777777" w:rsidR="00AC37C7" w:rsidRPr="00AC37C7" w:rsidRDefault="00AC37C7" w:rsidP="009D776F">
      <w:pPr>
        <w:pStyle w:val="ListParagraph"/>
        <w:spacing w:line="360" w:lineRule="auto"/>
        <w:ind w:left="1134" w:right="-8"/>
        <w:jc w:val="both"/>
        <w:rPr>
          <w:rFonts w:ascii="Arial" w:eastAsia="Calibri" w:hAnsi="Arial" w:cs="Arial"/>
          <w:noProof/>
          <w:color w:val="000000"/>
          <w:sz w:val="22"/>
          <w:szCs w:val="22"/>
          <w:lang w:eastAsia="en-IN"/>
        </w:rPr>
      </w:pPr>
      <w:r w:rsidRPr="00561B68">
        <w:rPr>
          <w:rFonts w:ascii="Arial" w:eastAsia="Calibri" w:hAnsi="Arial" w:cs="Arial"/>
          <w:noProof/>
          <w:color w:val="000000"/>
          <w:sz w:val="22"/>
          <w:szCs w:val="22"/>
          <w:lang w:eastAsia="en-IN"/>
        </w:rPr>
        <w:t>To derive maximum benefits from the stored digested slurry, it is essential to prevent its exposure to the sun as any such exposure would result in loss of ammoniacal nitrogen content of the slurry. It is advisable to dig, two or three manure pits near the biogas plant. The slurry is then carried and stored in these pits which are covered with solid waste from the farm. The fresh biogas slurry when used by mixing with irrigation water to growing crops gives better yields as compared to other modes of its applications</w:t>
      </w:r>
      <w:r w:rsidR="00672943">
        <w:rPr>
          <w:rFonts w:ascii="Arial" w:eastAsia="Calibri" w:hAnsi="Arial" w:cs="Arial"/>
          <w:noProof/>
          <w:color w:val="000000"/>
          <w:sz w:val="22"/>
          <w:szCs w:val="22"/>
          <w:lang w:eastAsia="en-IN"/>
        </w:rPr>
        <w:t>.</w:t>
      </w:r>
    </w:p>
    <w:p w14:paraId="1B7E51A9" w14:textId="77777777" w:rsidR="00561B68" w:rsidRDefault="00003B58" w:rsidP="00327929">
      <w:pPr>
        <w:pStyle w:val="ListParagraph"/>
        <w:numPr>
          <w:ilvl w:val="0"/>
          <w:numId w:val="40"/>
        </w:numPr>
        <w:spacing w:before="240" w:line="360" w:lineRule="auto"/>
        <w:ind w:left="709" w:right="-143" w:hanging="425"/>
        <w:jc w:val="both"/>
        <w:rPr>
          <w:rFonts w:ascii="Arial" w:hAnsi="Arial" w:cs="Arial"/>
          <w:b/>
          <w:sz w:val="22"/>
          <w:szCs w:val="22"/>
          <w:lang w:eastAsia="en-IN"/>
        </w:rPr>
      </w:pPr>
      <w:r w:rsidRPr="00003B58">
        <w:rPr>
          <w:rFonts w:ascii="Arial" w:hAnsi="Arial" w:cs="Arial"/>
          <w:b/>
          <w:sz w:val="22"/>
          <w:szCs w:val="22"/>
          <w:lang w:eastAsia="en-IN"/>
        </w:rPr>
        <w:lastRenderedPageBreak/>
        <w:t xml:space="preserve">PRICING STRATEGY: </w:t>
      </w:r>
    </w:p>
    <w:p w14:paraId="580F6DE0" w14:textId="77777777" w:rsidR="00051C53" w:rsidRDefault="003531AB" w:rsidP="009D776F">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As per the data/infor</w:t>
      </w:r>
      <w:r w:rsidR="00672943">
        <w:rPr>
          <w:rFonts w:ascii="Arial" w:hAnsi="Arial" w:cs="Arial"/>
          <w:sz w:val="22"/>
          <w:szCs w:val="22"/>
          <w:lang w:eastAsia="en-IN"/>
        </w:rPr>
        <w:t xml:space="preserve">mation provided by the client, </w:t>
      </w:r>
      <w:r w:rsidR="00F145A0">
        <w:rPr>
          <w:rFonts w:ascii="Arial" w:hAnsi="Arial" w:cs="Arial"/>
          <w:sz w:val="22"/>
          <w:szCs w:val="22"/>
          <w:lang w:eastAsia="en-IN"/>
        </w:rPr>
        <w:t xml:space="preserve">Promoters of the </w:t>
      </w:r>
      <w:r w:rsidR="00C0309E">
        <w:rPr>
          <w:rFonts w:ascii="Arial" w:hAnsi="Arial" w:cs="Arial"/>
          <w:sz w:val="22"/>
          <w:szCs w:val="22"/>
          <w:lang w:eastAsia="en-IN"/>
        </w:rPr>
        <w:t>C</w:t>
      </w:r>
      <w:r w:rsidRPr="0005480F">
        <w:rPr>
          <w:rFonts w:ascii="Arial" w:hAnsi="Arial" w:cs="Arial"/>
          <w:sz w:val="22"/>
          <w:szCs w:val="22"/>
          <w:lang w:eastAsia="en-IN"/>
        </w:rPr>
        <w:t>ompany</w:t>
      </w:r>
      <w:r>
        <w:rPr>
          <w:rFonts w:ascii="Arial" w:hAnsi="Arial" w:cs="Arial"/>
          <w:sz w:val="22"/>
          <w:szCs w:val="22"/>
          <w:lang w:eastAsia="en-IN"/>
        </w:rPr>
        <w:t xml:space="preserve"> </w:t>
      </w:r>
      <w:r w:rsidR="00F145A0">
        <w:rPr>
          <w:rFonts w:ascii="Arial" w:hAnsi="Arial" w:cs="Arial"/>
          <w:sz w:val="22"/>
          <w:szCs w:val="22"/>
          <w:lang w:eastAsia="en-IN"/>
        </w:rPr>
        <w:t xml:space="preserve">M/s Zak Ventures Pvt Ltd </w:t>
      </w:r>
      <w:r>
        <w:rPr>
          <w:rFonts w:ascii="Arial" w:hAnsi="Arial" w:cs="Arial"/>
          <w:sz w:val="22"/>
          <w:szCs w:val="22"/>
          <w:lang w:eastAsia="en-IN"/>
        </w:rPr>
        <w:t xml:space="preserve">has </w:t>
      </w:r>
      <w:r w:rsidRPr="0005480F">
        <w:rPr>
          <w:rFonts w:ascii="Arial" w:hAnsi="Arial" w:cs="Arial"/>
          <w:sz w:val="22"/>
          <w:szCs w:val="22"/>
          <w:lang w:eastAsia="en-IN"/>
        </w:rPr>
        <w:t>alread</w:t>
      </w:r>
      <w:r>
        <w:rPr>
          <w:rFonts w:ascii="Arial" w:hAnsi="Arial" w:cs="Arial"/>
          <w:sz w:val="22"/>
          <w:szCs w:val="22"/>
          <w:lang w:eastAsia="en-IN"/>
        </w:rPr>
        <w:t xml:space="preserve">y </w:t>
      </w:r>
      <w:r w:rsidR="00257661">
        <w:rPr>
          <w:rFonts w:ascii="Arial" w:hAnsi="Arial" w:cs="Arial"/>
          <w:sz w:val="22"/>
          <w:szCs w:val="22"/>
          <w:lang w:eastAsia="en-IN"/>
        </w:rPr>
        <w:t>signed</w:t>
      </w:r>
      <w:r>
        <w:rPr>
          <w:rFonts w:ascii="Arial" w:hAnsi="Arial" w:cs="Arial"/>
          <w:sz w:val="22"/>
          <w:szCs w:val="22"/>
          <w:lang w:eastAsia="en-IN"/>
        </w:rPr>
        <w:t xml:space="preserve"> a </w:t>
      </w:r>
      <w:r w:rsidRPr="0005480F">
        <w:rPr>
          <w:rFonts w:ascii="Arial" w:hAnsi="Arial" w:cs="Arial"/>
          <w:sz w:val="22"/>
          <w:szCs w:val="22"/>
          <w:lang w:eastAsia="en-IN"/>
        </w:rPr>
        <w:t>LOI</w:t>
      </w:r>
      <w:r>
        <w:rPr>
          <w:rFonts w:ascii="Arial" w:hAnsi="Arial" w:cs="Arial"/>
          <w:sz w:val="22"/>
          <w:szCs w:val="22"/>
          <w:lang w:eastAsia="en-IN"/>
        </w:rPr>
        <w:t xml:space="preserve"> </w:t>
      </w:r>
      <w:r w:rsidR="00F25127">
        <w:rPr>
          <w:rFonts w:ascii="Arial" w:hAnsi="Arial" w:cs="Arial"/>
          <w:sz w:val="22"/>
          <w:szCs w:val="22"/>
          <w:lang w:eastAsia="en-IN"/>
        </w:rPr>
        <w:t xml:space="preserve">with </w:t>
      </w:r>
      <w:proofErr w:type="spellStart"/>
      <w:r w:rsidR="00F25127" w:rsidRPr="0005480F">
        <w:rPr>
          <w:rFonts w:ascii="Arial" w:hAnsi="Arial" w:cs="Arial"/>
          <w:sz w:val="22"/>
          <w:szCs w:val="22"/>
          <w:lang w:eastAsia="en-IN"/>
        </w:rPr>
        <w:t>Ind</w:t>
      </w:r>
      <w:r w:rsidR="00C741F0">
        <w:rPr>
          <w:rFonts w:ascii="Arial" w:hAnsi="Arial" w:cs="Arial"/>
          <w:sz w:val="22"/>
          <w:szCs w:val="22"/>
          <w:lang w:eastAsia="en-IN"/>
        </w:rPr>
        <w:t>raPrashta</w:t>
      </w:r>
      <w:proofErr w:type="spellEnd"/>
      <w:r w:rsidR="00C741F0">
        <w:rPr>
          <w:rFonts w:ascii="Arial" w:hAnsi="Arial" w:cs="Arial"/>
          <w:sz w:val="22"/>
          <w:szCs w:val="22"/>
          <w:lang w:eastAsia="en-IN"/>
        </w:rPr>
        <w:t xml:space="preserve"> Gas </w:t>
      </w:r>
      <w:r w:rsidR="00F25127" w:rsidRPr="0005480F">
        <w:rPr>
          <w:rFonts w:ascii="Arial" w:hAnsi="Arial" w:cs="Arial"/>
          <w:sz w:val="22"/>
          <w:szCs w:val="22"/>
          <w:lang w:eastAsia="en-IN"/>
        </w:rPr>
        <w:t>Ltd</w:t>
      </w:r>
      <w:r w:rsidR="00F25127">
        <w:rPr>
          <w:rFonts w:ascii="Arial" w:hAnsi="Arial" w:cs="Arial"/>
          <w:sz w:val="22"/>
          <w:szCs w:val="22"/>
          <w:lang w:eastAsia="en-IN"/>
        </w:rPr>
        <w:t xml:space="preserve"> on </w:t>
      </w:r>
      <w:r w:rsidR="00C741F0">
        <w:rPr>
          <w:rFonts w:ascii="Arial" w:hAnsi="Arial" w:cs="Arial"/>
          <w:sz w:val="22"/>
          <w:szCs w:val="22"/>
          <w:lang w:eastAsia="en-IN"/>
        </w:rPr>
        <w:t>4</w:t>
      </w:r>
      <w:r w:rsidR="00C741F0" w:rsidRPr="00C741F0">
        <w:rPr>
          <w:rFonts w:ascii="Arial" w:hAnsi="Arial" w:cs="Arial"/>
          <w:sz w:val="22"/>
          <w:szCs w:val="22"/>
          <w:vertAlign w:val="superscript"/>
          <w:lang w:eastAsia="en-IN"/>
        </w:rPr>
        <w:t>th</w:t>
      </w:r>
      <w:r w:rsidR="00C741F0">
        <w:rPr>
          <w:rFonts w:ascii="Arial" w:hAnsi="Arial" w:cs="Arial"/>
          <w:sz w:val="22"/>
          <w:szCs w:val="22"/>
          <w:lang w:eastAsia="en-IN"/>
        </w:rPr>
        <w:t xml:space="preserve"> December </w:t>
      </w:r>
      <w:r w:rsidR="00257661">
        <w:rPr>
          <w:rFonts w:ascii="Arial" w:hAnsi="Arial" w:cs="Arial"/>
          <w:sz w:val="22"/>
          <w:szCs w:val="22"/>
          <w:lang w:eastAsia="en-IN"/>
        </w:rPr>
        <w:t>2023</w:t>
      </w:r>
      <w:r w:rsidR="00F25127">
        <w:rPr>
          <w:rFonts w:ascii="Arial" w:hAnsi="Arial" w:cs="Arial"/>
          <w:sz w:val="22"/>
          <w:szCs w:val="22"/>
          <w:lang w:eastAsia="en-IN"/>
        </w:rPr>
        <w:t xml:space="preserve">. </w:t>
      </w:r>
      <w:r w:rsidRPr="003531AB">
        <w:rPr>
          <w:rFonts w:ascii="Arial" w:hAnsi="Arial" w:cs="Arial"/>
          <w:sz w:val="22"/>
          <w:szCs w:val="22"/>
          <w:lang w:eastAsia="en-IN"/>
        </w:rPr>
        <w:t>(</w:t>
      </w:r>
      <w:r w:rsidRPr="00F25127">
        <w:rPr>
          <w:rFonts w:ascii="Arial" w:hAnsi="Arial" w:cs="Arial"/>
          <w:b/>
          <w:i/>
          <w:sz w:val="22"/>
          <w:szCs w:val="22"/>
          <w:lang w:eastAsia="en-IN"/>
        </w:rPr>
        <w:t>Ref No</w:t>
      </w:r>
      <w:r w:rsidR="00F25127" w:rsidRPr="00F25127">
        <w:rPr>
          <w:rFonts w:ascii="Arial" w:hAnsi="Arial" w:cs="Arial"/>
          <w:b/>
          <w:i/>
          <w:sz w:val="22"/>
          <w:szCs w:val="22"/>
          <w:lang w:eastAsia="en-IN"/>
        </w:rPr>
        <w:t>.</w:t>
      </w:r>
      <w:r w:rsidR="00F25127">
        <w:rPr>
          <w:rFonts w:ascii="Arial" w:hAnsi="Arial" w:cs="Arial"/>
          <w:b/>
          <w:i/>
          <w:sz w:val="22"/>
          <w:szCs w:val="22"/>
          <w:lang w:eastAsia="en-IN"/>
        </w:rPr>
        <w:t xml:space="preserve"> - </w:t>
      </w:r>
      <w:r w:rsidR="00C741F0">
        <w:rPr>
          <w:rFonts w:ascii="Arial" w:hAnsi="Arial" w:cs="Arial"/>
          <w:b/>
          <w:i/>
          <w:sz w:val="22"/>
          <w:szCs w:val="22"/>
          <w:lang w:eastAsia="en-IN"/>
        </w:rPr>
        <w:t>IGL/SATAT/07/1</w:t>
      </w:r>
      <w:r w:rsidR="00257661">
        <w:rPr>
          <w:rFonts w:ascii="Arial" w:hAnsi="Arial" w:cs="Arial"/>
          <w:b/>
          <w:i/>
          <w:sz w:val="22"/>
          <w:szCs w:val="22"/>
          <w:lang w:eastAsia="en-IN"/>
        </w:rPr>
        <w:t>9</w:t>
      </w:r>
      <w:r w:rsidR="00C741F0">
        <w:rPr>
          <w:rFonts w:ascii="Arial" w:hAnsi="Arial" w:cs="Arial"/>
          <w:b/>
          <w:i/>
          <w:sz w:val="22"/>
          <w:szCs w:val="22"/>
          <w:lang w:eastAsia="en-IN"/>
        </w:rPr>
        <w:t>A</w:t>
      </w:r>
      <w:r w:rsidR="00F25127">
        <w:rPr>
          <w:rFonts w:ascii="Arial" w:hAnsi="Arial" w:cs="Arial"/>
          <w:sz w:val="22"/>
          <w:szCs w:val="22"/>
          <w:lang w:eastAsia="en-IN"/>
        </w:rPr>
        <w:t>)</w:t>
      </w:r>
      <w:r w:rsidR="00C741F0">
        <w:rPr>
          <w:rFonts w:ascii="Arial" w:hAnsi="Arial" w:cs="Arial"/>
          <w:sz w:val="22"/>
          <w:szCs w:val="22"/>
          <w:lang w:eastAsia="en-IN"/>
        </w:rPr>
        <w:t xml:space="preserve"> </w:t>
      </w:r>
      <w:r w:rsidR="001936A7">
        <w:rPr>
          <w:rFonts w:ascii="Arial" w:hAnsi="Arial" w:cs="Arial"/>
          <w:sz w:val="22"/>
          <w:szCs w:val="22"/>
          <w:lang w:eastAsia="en-IN"/>
        </w:rPr>
        <w:t xml:space="preserve">for which bank guarantee </w:t>
      </w:r>
      <w:r w:rsidR="00EB78A9">
        <w:rPr>
          <w:rFonts w:ascii="Arial" w:hAnsi="Arial" w:cs="Arial"/>
          <w:sz w:val="22"/>
          <w:szCs w:val="22"/>
          <w:lang w:eastAsia="en-IN"/>
        </w:rPr>
        <w:t xml:space="preserve">of INR 5.00 lakhs </w:t>
      </w:r>
      <w:r w:rsidR="001936A7">
        <w:rPr>
          <w:rFonts w:ascii="Arial" w:hAnsi="Arial" w:cs="Arial"/>
          <w:sz w:val="22"/>
          <w:szCs w:val="22"/>
          <w:lang w:eastAsia="en-IN"/>
        </w:rPr>
        <w:t>has been paid by the company</w:t>
      </w:r>
      <w:r w:rsidR="00EB78A9">
        <w:rPr>
          <w:rFonts w:ascii="Arial" w:hAnsi="Arial" w:cs="Arial"/>
          <w:sz w:val="22"/>
          <w:szCs w:val="22"/>
          <w:lang w:eastAsia="en-IN"/>
        </w:rPr>
        <w:t>.</w:t>
      </w:r>
      <w:r w:rsidR="00C741F0">
        <w:rPr>
          <w:rFonts w:ascii="Arial" w:hAnsi="Arial" w:cs="Arial"/>
          <w:sz w:val="22"/>
          <w:szCs w:val="22"/>
          <w:lang w:eastAsia="en-IN"/>
        </w:rPr>
        <w:t xml:space="preserve"> However commercial agreement between IGL &amp; company will be signed before C.O.D. It is to be noted here that the ZVPL has transferred the ownership &amp; operational responsibility of this plant to its subsidiary Company M/s Zak Ventures Renewable Pvt Limited by signing an agreement of transfer of asset dated 14</w:t>
      </w:r>
      <w:r w:rsidR="00C741F0" w:rsidRPr="00C741F0">
        <w:rPr>
          <w:rFonts w:ascii="Arial" w:hAnsi="Arial" w:cs="Arial"/>
          <w:sz w:val="22"/>
          <w:szCs w:val="22"/>
          <w:vertAlign w:val="superscript"/>
          <w:lang w:eastAsia="en-IN"/>
        </w:rPr>
        <w:t>th</w:t>
      </w:r>
      <w:r w:rsidR="00C741F0">
        <w:rPr>
          <w:rFonts w:ascii="Arial" w:hAnsi="Arial" w:cs="Arial"/>
          <w:sz w:val="22"/>
          <w:szCs w:val="22"/>
          <w:lang w:eastAsia="en-IN"/>
        </w:rPr>
        <w:t xml:space="preserve"> October 2024. Accordingly Company will sign a fresh LOI with OMC after the land ownership is changed.</w:t>
      </w:r>
    </w:p>
    <w:p w14:paraId="62F70E07" w14:textId="77777777" w:rsidR="004D16F0" w:rsidRPr="001045DF" w:rsidRDefault="001045DF" w:rsidP="009D776F">
      <w:pPr>
        <w:pStyle w:val="ListParagraph"/>
        <w:spacing w:before="240" w:line="360" w:lineRule="auto"/>
        <w:ind w:left="709" w:right="-8"/>
        <w:jc w:val="both"/>
        <w:rPr>
          <w:rFonts w:ascii="Arial" w:hAnsi="Arial" w:cs="Arial"/>
          <w:sz w:val="22"/>
          <w:szCs w:val="22"/>
          <w:lang w:eastAsia="en-IN"/>
        </w:rPr>
      </w:pPr>
      <w:r>
        <w:rPr>
          <w:rFonts w:ascii="Arial" w:hAnsi="Arial" w:cs="Arial"/>
          <w:sz w:val="22"/>
          <w:szCs w:val="22"/>
          <w:lang w:eastAsia="en-IN"/>
        </w:rPr>
        <w:t xml:space="preserve">As informed by the client, company has </w:t>
      </w:r>
      <w:r w:rsidR="00EA4611">
        <w:rPr>
          <w:rFonts w:ascii="Arial" w:hAnsi="Arial" w:cs="Arial"/>
          <w:sz w:val="22"/>
          <w:szCs w:val="22"/>
          <w:lang w:eastAsia="en-IN"/>
        </w:rPr>
        <w:t>planned to sell its Bio CNG at a</w:t>
      </w:r>
      <w:r>
        <w:rPr>
          <w:rFonts w:ascii="Arial" w:hAnsi="Arial" w:cs="Arial"/>
          <w:sz w:val="22"/>
          <w:szCs w:val="22"/>
          <w:lang w:eastAsia="en-IN"/>
        </w:rPr>
        <w:t xml:space="preserve"> Retail Outlets of I</w:t>
      </w:r>
      <w:r w:rsidR="00C741F0">
        <w:rPr>
          <w:rFonts w:ascii="Arial" w:hAnsi="Arial" w:cs="Arial"/>
          <w:sz w:val="22"/>
          <w:szCs w:val="22"/>
          <w:lang w:eastAsia="en-IN"/>
        </w:rPr>
        <w:t>GL</w:t>
      </w:r>
      <w:r>
        <w:rPr>
          <w:rFonts w:ascii="Arial" w:hAnsi="Arial" w:cs="Arial"/>
          <w:sz w:val="22"/>
          <w:szCs w:val="22"/>
          <w:lang w:eastAsia="en-IN"/>
        </w:rPr>
        <w:t xml:space="preserve"> at </w:t>
      </w:r>
      <w:r w:rsidR="00EC3DF0">
        <w:rPr>
          <w:rFonts w:ascii="Arial" w:hAnsi="Arial" w:cs="Arial"/>
          <w:sz w:val="22"/>
          <w:szCs w:val="22"/>
          <w:lang w:eastAsia="en-IN"/>
        </w:rPr>
        <w:t>Ghaziabad</w:t>
      </w:r>
      <w:r>
        <w:rPr>
          <w:rFonts w:ascii="Arial" w:hAnsi="Arial" w:cs="Arial"/>
          <w:sz w:val="22"/>
          <w:szCs w:val="22"/>
          <w:lang w:eastAsia="en-IN"/>
        </w:rPr>
        <w:t xml:space="preserve"> in </w:t>
      </w:r>
      <w:r w:rsidR="00EC3DF0">
        <w:rPr>
          <w:rFonts w:ascii="Arial" w:hAnsi="Arial" w:cs="Arial"/>
          <w:sz w:val="22"/>
          <w:szCs w:val="22"/>
          <w:lang w:eastAsia="en-IN"/>
        </w:rPr>
        <w:t>Uttar Pradesh</w:t>
      </w:r>
      <w:r>
        <w:rPr>
          <w:rFonts w:ascii="Arial" w:hAnsi="Arial" w:cs="Arial"/>
          <w:sz w:val="22"/>
          <w:szCs w:val="22"/>
          <w:lang w:eastAsia="en-IN"/>
        </w:rPr>
        <w:t xml:space="preserve">. </w:t>
      </w:r>
      <w:r w:rsidR="00F25127" w:rsidRPr="001045DF">
        <w:rPr>
          <w:rFonts w:ascii="Arial" w:hAnsi="Arial" w:cs="Arial"/>
          <w:sz w:val="22"/>
          <w:szCs w:val="22"/>
          <w:lang w:eastAsia="en-IN"/>
        </w:rPr>
        <w:t xml:space="preserve">The current </w:t>
      </w:r>
      <w:r>
        <w:rPr>
          <w:rFonts w:ascii="Arial" w:hAnsi="Arial" w:cs="Arial"/>
          <w:sz w:val="22"/>
          <w:szCs w:val="22"/>
          <w:lang w:eastAsia="en-IN"/>
        </w:rPr>
        <w:t xml:space="preserve">retail </w:t>
      </w:r>
      <w:r w:rsidR="00F25127" w:rsidRPr="001045DF">
        <w:rPr>
          <w:rFonts w:ascii="Arial" w:hAnsi="Arial" w:cs="Arial"/>
          <w:sz w:val="22"/>
          <w:szCs w:val="22"/>
          <w:lang w:eastAsia="en-IN"/>
        </w:rPr>
        <w:t xml:space="preserve">selling </w:t>
      </w:r>
      <w:r w:rsidR="002D5825">
        <w:rPr>
          <w:rFonts w:ascii="Arial" w:hAnsi="Arial" w:cs="Arial"/>
          <w:sz w:val="22"/>
          <w:szCs w:val="22"/>
          <w:lang w:eastAsia="en-IN"/>
        </w:rPr>
        <w:t xml:space="preserve">price </w:t>
      </w:r>
      <w:r>
        <w:rPr>
          <w:rFonts w:ascii="Arial" w:hAnsi="Arial" w:cs="Arial"/>
          <w:sz w:val="22"/>
          <w:szCs w:val="22"/>
          <w:lang w:eastAsia="en-IN"/>
        </w:rPr>
        <w:t xml:space="preserve">of </w:t>
      </w:r>
      <w:r w:rsidR="00F25127" w:rsidRPr="001045DF">
        <w:rPr>
          <w:rFonts w:ascii="Arial" w:hAnsi="Arial" w:cs="Arial"/>
          <w:sz w:val="22"/>
          <w:szCs w:val="22"/>
          <w:lang w:eastAsia="en-IN"/>
        </w:rPr>
        <w:t xml:space="preserve">CNG at OMC outlets in </w:t>
      </w:r>
      <w:r w:rsidR="00EC3DF0">
        <w:rPr>
          <w:rFonts w:ascii="Arial" w:hAnsi="Arial" w:cs="Arial"/>
          <w:sz w:val="22"/>
          <w:szCs w:val="22"/>
          <w:lang w:eastAsia="en-IN"/>
        </w:rPr>
        <w:t>Ghaziabad</w:t>
      </w:r>
      <w:r w:rsidR="00F25127" w:rsidRPr="001045DF">
        <w:rPr>
          <w:rFonts w:ascii="Arial" w:hAnsi="Arial" w:cs="Arial"/>
          <w:sz w:val="22"/>
          <w:szCs w:val="22"/>
          <w:lang w:eastAsia="en-IN"/>
        </w:rPr>
        <w:t xml:space="preserve"> is around INR </w:t>
      </w:r>
      <w:r w:rsidR="00EC3DF0">
        <w:rPr>
          <w:rFonts w:ascii="Arial" w:hAnsi="Arial" w:cs="Arial"/>
          <w:sz w:val="22"/>
          <w:szCs w:val="22"/>
          <w:lang w:eastAsia="en-IN"/>
        </w:rPr>
        <w:t>79.70</w:t>
      </w:r>
      <w:r w:rsidR="002D5825">
        <w:rPr>
          <w:rFonts w:ascii="Arial" w:hAnsi="Arial" w:cs="Arial"/>
          <w:sz w:val="22"/>
          <w:szCs w:val="22"/>
          <w:lang w:eastAsia="en-IN"/>
        </w:rPr>
        <w:t xml:space="preserve"> per kg </w:t>
      </w:r>
      <w:r w:rsidR="00EC3DF0">
        <w:rPr>
          <w:rFonts w:ascii="Arial" w:hAnsi="Arial" w:cs="Arial"/>
          <w:sz w:val="22"/>
          <w:szCs w:val="22"/>
          <w:lang w:eastAsia="en-IN"/>
        </w:rPr>
        <w:t>in October,</w:t>
      </w:r>
      <w:r w:rsidR="002D5825">
        <w:rPr>
          <w:rFonts w:ascii="Arial" w:hAnsi="Arial" w:cs="Arial"/>
          <w:sz w:val="22"/>
          <w:szCs w:val="22"/>
          <w:lang w:eastAsia="en-IN"/>
        </w:rPr>
        <w:t xml:space="preserve"> 2024</w:t>
      </w:r>
      <w:r w:rsidR="00F25127" w:rsidRPr="001045DF">
        <w:rPr>
          <w:rFonts w:ascii="Arial" w:hAnsi="Arial" w:cs="Arial"/>
          <w:sz w:val="22"/>
          <w:szCs w:val="22"/>
          <w:lang w:eastAsia="en-IN"/>
        </w:rPr>
        <w:t>. (</w:t>
      </w:r>
      <w:hyperlink r:id="rId43" w:history="1">
        <w:r w:rsidR="00EC3DF0" w:rsidRPr="002B24F2">
          <w:rPr>
            <w:rStyle w:val="Hyperlink"/>
            <w:rFonts w:ascii="Arial" w:hAnsi="Arial" w:cs="Arial"/>
            <w:i/>
            <w:sz w:val="22"/>
            <w:szCs w:val="22"/>
            <w:lang w:eastAsia="en-IN"/>
          </w:rPr>
          <w:t>https://www.goodreturns.in/cng-price-in-ghaziabad.html</w:t>
        </w:r>
      </w:hyperlink>
      <w:r w:rsidR="00F25127" w:rsidRPr="001045DF">
        <w:rPr>
          <w:rFonts w:ascii="Arial" w:hAnsi="Arial" w:cs="Arial"/>
          <w:sz w:val="22"/>
          <w:szCs w:val="22"/>
          <w:lang w:eastAsia="en-IN"/>
        </w:rPr>
        <w:t>)</w:t>
      </w:r>
      <w:r w:rsidR="00EC3DF0">
        <w:rPr>
          <w:rFonts w:ascii="Arial" w:hAnsi="Arial" w:cs="Arial"/>
          <w:i/>
          <w:sz w:val="22"/>
          <w:szCs w:val="22"/>
          <w:lang w:eastAsia="en-IN"/>
        </w:rPr>
        <w:t xml:space="preserve">. </w:t>
      </w:r>
      <w:r w:rsidR="00EC3DF0">
        <w:rPr>
          <w:rFonts w:ascii="Arial" w:hAnsi="Arial" w:cs="Arial"/>
          <w:sz w:val="22"/>
          <w:szCs w:val="22"/>
          <w:lang w:eastAsia="en-IN"/>
        </w:rPr>
        <w:t>T</w:t>
      </w:r>
      <w:r w:rsidR="00F25127" w:rsidRPr="001045DF">
        <w:rPr>
          <w:rFonts w:ascii="Arial" w:hAnsi="Arial" w:cs="Arial"/>
          <w:sz w:val="22"/>
          <w:szCs w:val="22"/>
          <w:lang w:eastAsia="en-IN"/>
        </w:rPr>
        <w:t xml:space="preserve">he procurement price of Bio-CNG </w:t>
      </w:r>
      <w:r w:rsidR="002D5825">
        <w:rPr>
          <w:rFonts w:ascii="Arial" w:hAnsi="Arial" w:cs="Arial"/>
          <w:sz w:val="22"/>
          <w:szCs w:val="22"/>
          <w:lang w:eastAsia="en-IN"/>
        </w:rPr>
        <w:t>at</w:t>
      </w:r>
      <w:r w:rsidR="00F25127" w:rsidRPr="001045DF">
        <w:rPr>
          <w:rFonts w:ascii="Arial" w:hAnsi="Arial" w:cs="Arial"/>
          <w:sz w:val="22"/>
          <w:szCs w:val="22"/>
          <w:lang w:eastAsia="en-IN"/>
        </w:rPr>
        <w:t xml:space="preserve"> </w:t>
      </w:r>
      <w:r w:rsidR="00EC3DF0">
        <w:rPr>
          <w:rFonts w:ascii="Arial" w:hAnsi="Arial" w:cs="Arial"/>
          <w:sz w:val="22"/>
          <w:szCs w:val="22"/>
          <w:lang w:eastAsia="en-IN"/>
        </w:rPr>
        <w:t>IGL</w:t>
      </w:r>
      <w:r w:rsidR="00F25127" w:rsidRPr="001045DF">
        <w:rPr>
          <w:rFonts w:ascii="Arial" w:hAnsi="Arial" w:cs="Arial"/>
          <w:sz w:val="22"/>
          <w:szCs w:val="22"/>
          <w:lang w:eastAsia="en-IN"/>
        </w:rPr>
        <w:t xml:space="preserve"> as per the SATAT Scheme </w:t>
      </w:r>
      <w:r w:rsidR="002D5825">
        <w:rPr>
          <w:rFonts w:ascii="Arial" w:hAnsi="Arial" w:cs="Arial"/>
          <w:sz w:val="22"/>
          <w:szCs w:val="22"/>
          <w:lang w:eastAsia="en-IN"/>
        </w:rPr>
        <w:t xml:space="preserve">falls under the slab of </w:t>
      </w:r>
      <w:r w:rsidR="00F25127" w:rsidRPr="001045DF">
        <w:rPr>
          <w:rFonts w:ascii="Arial" w:hAnsi="Arial" w:cs="Arial"/>
          <w:sz w:val="22"/>
          <w:szCs w:val="22"/>
          <w:lang w:eastAsia="en-IN"/>
        </w:rPr>
        <w:t xml:space="preserve">INR </w:t>
      </w:r>
      <w:r w:rsidR="00EC3DF0">
        <w:rPr>
          <w:rFonts w:ascii="Arial" w:hAnsi="Arial" w:cs="Arial"/>
          <w:sz w:val="22"/>
          <w:szCs w:val="22"/>
          <w:lang w:eastAsia="en-IN"/>
        </w:rPr>
        <w:t>59.06</w:t>
      </w:r>
      <w:r w:rsidR="00F25127" w:rsidRPr="001045DF">
        <w:rPr>
          <w:rFonts w:ascii="Arial" w:hAnsi="Arial" w:cs="Arial"/>
          <w:sz w:val="22"/>
          <w:szCs w:val="22"/>
          <w:lang w:eastAsia="en-IN"/>
        </w:rPr>
        <w:t xml:space="preserve"> per kg without GST. </w:t>
      </w:r>
      <w:r w:rsidR="004D16F0" w:rsidRPr="001045DF">
        <w:rPr>
          <w:rFonts w:ascii="Arial" w:hAnsi="Arial" w:cs="Arial"/>
          <w:sz w:val="22"/>
          <w:szCs w:val="22"/>
          <w:lang w:eastAsia="en-IN"/>
        </w:rPr>
        <w:t>“CBG Pricing Circular-</w:t>
      </w:r>
      <w:r w:rsidR="00F25127" w:rsidRPr="001045DF">
        <w:rPr>
          <w:rFonts w:ascii="Arial" w:hAnsi="Arial" w:cs="Arial"/>
          <w:sz w:val="22"/>
          <w:szCs w:val="22"/>
          <w:lang w:eastAsia="en-IN"/>
        </w:rPr>
        <w:t xml:space="preserve"> SATAT Scheme</w:t>
      </w:r>
      <w:r w:rsidR="004D16F0" w:rsidRPr="001045DF">
        <w:rPr>
          <w:rFonts w:ascii="Arial" w:hAnsi="Arial" w:cs="Arial"/>
          <w:sz w:val="22"/>
          <w:szCs w:val="22"/>
          <w:lang w:eastAsia="en-IN"/>
        </w:rPr>
        <w:t>” is attached below for reference:</w:t>
      </w:r>
    </w:p>
    <w:p w14:paraId="3AE212B6" w14:textId="77777777" w:rsidR="004D16F0" w:rsidRDefault="00F81624" w:rsidP="00F81624">
      <w:pPr>
        <w:pStyle w:val="ListParagraph"/>
        <w:tabs>
          <w:tab w:val="left" w:pos="709"/>
        </w:tabs>
        <w:spacing w:before="240" w:line="360" w:lineRule="auto"/>
        <w:ind w:left="709"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0BFC14CA" wp14:editId="60B647CC">
            <wp:extent cx="4239858" cy="5697220"/>
            <wp:effectExtent l="13970" t="24130" r="22860" b="2286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4CD51F.tmp"/>
                    <pic:cNvPicPr/>
                  </pic:nvPicPr>
                  <pic:blipFill rotWithShape="1">
                    <a:blip r:embed="rId44">
                      <a:extLst>
                        <a:ext uri="{28A0092B-C50C-407E-A947-70E740481C1C}">
                          <a14:useLocalDpi xmlns:a14="http://schemas.microsoft.com/office/drawing/2010/main" val="0"/>
                        </a:ext>
                      </a:extLst>
                    </a:blip>
                    <a:srcRect r="13858"/>
                    <a:stretch/>
                  </pic:blipFill>
                  <pic:spPr bwMode="auto">
                    <a:xfrm rot="16200000">
                      <a:off x="0" y="0"/>
                      <a:ext cx="4319297" cy="580396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0DF4A6BD" w14:textId="77777777" w:rsidR="00F81624" w:rsidRDefault="00F81624" w:rsidP="00105DF2">
      <w:pPr>
        <w:pStyle w:val="ListParagraph"/>
        <w:tabs>
          <w:tab w:val="left" w:pos="709"/>
        </w:tabs>
        <w:spacing w:before="240" w:line="360" w:lineRule="auto"/>
        <w:ind w:left="709" w:right="134"/>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4BED42B6" wp14:editId="682525A5">
            <wp:extent cx="2333087" cy="5699566"/>
            <wp:effectExtent l="12382" t="25718" r="22543" b="22542"/>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4C7C96.tmp"/>
                    <pic:cNvPicPr/>
                  </pic:nvPicPr>
                  <pic:blipFill rotWithShape="1">
                    <a:blip r:embed="rId45">
                      <a:extLst>
                        <a:ext uri="{28A0092B-C50C-407E-A947-70E740481C1C}">
                          <a14:useLocalDpi xmlns:a14="http://schemas.microsoft.com/office/drawing/2010/main" val="0"/>
                        </a:ext>
                      </a:extLst>
                    </a:blip>
                    <a:srcRect l="22437"/>
                    <a:stretch/>
                  </pic:blipFill>
                  <pic:spPr bwMode="auto">
                    <a:xfrm rot="16200000">
                      <a:off x="0" y="0"/>
                      <a:ext cx="2368259" cy="5785488"/>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DAD533C" w14:textId="77777777" w:rsidR="00343BF1" w:rsidRDefault="00864433" w:rsidP="009D776F">
      <w:pPr>
        <w:pStyle w:val="ListParagraph"/>
        <w:spacing w:before="240" w:line="360" w:lineRule="auto"/>
        <w:ind w:left="709" w:right="-8"/>
        <w:jc w:val="both"/>
        <w:rPr>
          <w:rFonts w:ascii="Arial" w:hAnsi="Arial" w:cs="Arial"/>
          <w:sz w:val="22"/>
          <w:szCs w:val="22"/>
          <w:lang w:eastAsia="en-IN"/>
        </w:rPr>
      </w:pPr>
      <w:r w:rsidRPr="00864433">
        <w:rPr>
          <w:rFonts w:ascii="Arial" w:hAnsi="Arial" w:cs="Arial"/>
          <w:sz w:val="22"/>
          <w:szCs w:val="22"/>
          <w:lang w:eastAsia="en-IN"/>
        </w:rPr>
        <w:t xml:space="preserve">As </w:t>
      </w:r>
      <w:r w:rsidR="00343BF1">
        <w:rPr>
          <w:rFonts w:ascii="Arial" w:hAnsi="Arial" w:cs="Arial"/>
          <w:sz w:val="22"/>
          <w:szCs w:val="22"/>
          <w:lang w:eastAsia="en-IN"/>
        </w:rPr>
        <w:t>informed by client, Fermented organic fertilizer would be sold out to the farmers directly @ INR 2.50 per kg in the exchange of Cow dung. It is to be noted here that the client has not provided any futuristic plan or agreement with farmer/FPO to us, hence we recommend the bank to suggest the client to submit a plan with risk free avenue of selling out the produced fertilizer before disbursement.</w:t>
      </w:r>
    </w:p>
    <w:p w14:paraId="7D5F15EF" w14:textId="77777777" w:rsidR="00F06AFE" w:rsidRDefault="00343BF1" w:rsidP="00F06AFE">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As per our tertiary research about</w:t>
      </w:r>
      <w:r w:rsidR="00F06AFE" w:rsidRPr="00864433">
        <w:rPr>
          <w:rFonts w:ascii="Arial" w:hAnsi="Arial" w:cs="Arial"/>
          <w:sz w:val="22"/>
          <w:szCs w:val="22"/>
          <w:lang w:eastAsia="en-IN"/>
        </w:rPr>
        <w:t xml:space="preserve"> the current market scenario, the fermented organic solid manure/fertilizer is sold to farmers or o</w:t>
      </w:r>
      <w:r w:rsidR="00F06AFE">
        <w:rPr>
          <w:rFonts w:ascii="Arial" w:hAnsi="Arial" w:cs="Arial"/>
          <w:sz w:val="22"/>
          <w:szCs w:val="22"/>
          <w:lang w:eastAsia="en-IN"/>
        </w:rPr>
        <w:t>utlets at around INR 6.00 to 7.00 per kg</w:t>
      </w:r>
      <w:r w:rsidR="00F06AFE" w:rsidRPr="00864433">
        <w:rPr>
          <w:rFonts w:ascii="Arial" w:hAnsi="Arial" w:cs="Arial"/>
          <w:sz w:val="22"/>
          <w:szCs w:val="22"/>
          <w:lang w:eastAsia="en-IN"/>
        </w:rPr>
        <w:t xml:space="preserve"> including with packing and bagging</w:t>
      </w:r>
      <w:r w:rsidR="00F06AFE">
        <w:rPr>
          <w:rFonts w:ascii="Arial" w:hAnsi="Arial" w:cs="Arial"/>
          <w:sz w:val="22"/>
          <w:szCs w:val="22"/>
          <w:lang w:eastAsia="en-IN"/>
        </w:rPr>
        <w:t xml:space="preserve"> </w:t>
      </w:r>
      <w:r w:rsidR="00F06AFE" w:rsidRPr="00864433">
        <w:rPr>
          <w:rFonts w:ascii="Arial" w:hAnsi="Arial" w:cs="Arial"/>
          <w:sz w:val="22"/>
          <w:szCs w:val="22"/>
          <w:lang w:eastAsia="en-IN"/>
        </w:rPr>
        <w:t>facilities. Whereas the bulk-selling rate of solid fermented organic manure/fertilizer is</w:t>
      </w:r>
      <w:r w:rsidR="00F06AFE">
        <w:rPr>
          <w:rFonts w:ascii="Arial" w:hAnsi="Arial" w:cs="Arial"/>
          <w:sz w:val="22"/>
          <w:szCs w:val="22"/>
          <w:lang w:eastAsia="en-IN"/>
        </w:rPr>
        <w:t xml:space="preserve"> around 4.00 to 5.00 per k</w:t>
      </w:r>
      <w:r w:rsidR="00F06AFE" w:rsidRPr="00864433">
        <w:rPr>
          <w:rFonts w:ascii="Arial" w:hAnsi="Arial" w:cs="Arial"/>
          <w:sz w:val="22"/>
          <w:szCs w:val="22"/>
          <w:lang w:eastAsia="en-IN"/>
        </w:rPr>
        <w:t xml:space="preserve">g. </w:t>
      </w:r>
    </w:p>
    <w:p w14:paraId="43D97CD1" w14:textId="77777777" w:rsidR="00F06AFE" w:rsidRPr="002D0620" w:rsidRDefault="00F06AFE" w:rsidP="00F06AFE">
      <w:pPr>
        <w:pStyle w:val="ListParagraph"/>
        <w:spacing w:before="240" w:line="360" w:lineRule="auto"/>
        <w:ind w:left="709" w:right="-71"/>
        <w:jc w:val="both"/>
        <w:rPr>
          <w:rFonts w:ascii="Arial" w:hAnsi="Arial" w:cs="Arial"/>
          <w:sz w:val="22"/>
          <w:szCs w:val="22"/>
          <w:lang w:eastAsia="en-IN"/>
        </w:rPr>
      </w:pPr>
      <w:r w:rsidRPr="00315EFC">
        <w:rPr>
          <w:rFonts w:ascii="Arial" w:hAnsi="Arial" w:cs="Arial"/>
          <w:sz w:val="22"/>
          <w:szCs w:val="22"/>
          <w:lang w:eastAsia="en-IN"/>
        </w:rPr>
        <w:t>Additionally, in a significant move towards promoting sustainable agriculture, the central government announced comprehensive guidelines to offer market development assistance (MDA) at INR 1500/MT (1.5 RS / Kg) for fermented organic manure (FOM) or bio-digestate derived from compressed biogas generating facilities.</w:t>
      </w:r>
      <w:r>
        <w:rPr>
          <w:rFonts w:ascii="Arial" w:hAnsi="Arial" w:cs="Arial"/>
          <w:sz w:val="22"/>
          <w:szCs w:val="22"/>
          <w:lang w:eastAsia="en-IN"/>
        </w:rPr>
        <w:t xml:space="preserve"> </w:t>
      </w:r>
      <w:r w:rsidRPr="002D0620">
        <w:rPr>
          <w:rFonts w:ascii="Arial" w:hAnsi="Arial" w:cs="Arial"/>
          <w:sz w:val="22"/>
          <w:szCs w:val="22"/>
          <w:lang w:eastAsia="en-IN"/>
        </w:rPr>
        <w:t xml:space="preserve">(Ref: </w:t>
      </w:r>
      <w:hyperlink r:id="rId46" w:history="1">
        <w:r w:rsidRPr="002D0620">
          <w:rPr>
            <w:rStyle w:val="Hyperlink"/>
            <w:rFonts w:ascii="Arial" w:hAnsi="Arial" w:cs="Arial"/>
            <w:i/>
            <w:sz w:val="22"/>
            <w:szCs w:val="22"/>
            <w:lang w:eastAsia="en-IN"/>
          </w:rPr>
          <w:t>https://pib.gov.in/PressReleasePage.aspx?PRID=1935893</w:t>
        </w:r>
      </w:hyperlink>
      <w:r w:rsidRPr="002D0620">
        <w:rPr>
          <w:rFonts w:ascii="Arial" w:hAnsi="Arial" w:cs="Arial"/>
          <w:sz w:val="22"/>
          <w:szCs w:val="22"/>
          <w:lang w:eastAsia="en-IN"/>
        </w:rPr>
        <w:t>).</w:t>
      </w:r>
    </w:p>
    <w:p w14:paraId="099635AC" w14:textId="77777777" w:rsidR="00F06AFE" w:rsidRPr="00F8251A" w:rsidRDefault="00F06AFE" w:rsidP="00F06AFE">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 xml:space="preserve">Further, </w:t>
      </w:r>
      <w:r w:rsidRPr="00F8251A">
        <w:rPr>
          <w:rFonts w:ascii="Arial" w:hAnsi="Arial" w:cs="Arial"/>
          <w:sz w:val="22"/>
          <w:szCs w:val="22"/>
          <w:lang w:eastAsia="en-IN"/>
        </w:rPr>
        <w:t>The Indian Biogas Association (IBA) has recommended a fair and remunerative price of Rs 5.5 per kg for fermented organic manure (FOM), excluding the government incentive of Rs 1.5 per kg, to support biogas plants in the country. The IBA has suggested that the Ministry of Chemical and Fertilizer administer a fair market price for FOM, with an additional allowance for logistics and transportation charges.</w:t>
      </w:r>
      <w:r>
        <w:rPr>
          <w:rFonts w:ascii="Arial" w:hAnsi="Arial" w:cs="Arial"/>
          <w:sz w:val="22"/>
          <w:szCs w:val="22"/>
          <w:lang w:eastAsia="en-IN"/>
        </w:rPr>
        <w:t xml:space="preserve"> </w:t>
      </w:r>
      <w:r w:rsidRPr="00F8251A">
        <w:rPr>
          <w:rFonts w:ascii="Arial" w:hAnsi="Arial" w:cs="Arial"/>
          <w:i/>
          <w:sz w:val="22"/>
          <w:szCs w:val="22"/>
          <w:lang w:eastAsia="en-IN"/>
        </w:rPr>
        <w:t>(</w:t>
      </w:r>
      <w:hyperlink r:id="rId47" w:history="1">
        <w:r w:rsidRPr="00F8251A">
          <w:rPr>
            <w:rStyle w:val="Hyperlink"/>
            <w:rFonts w:ascii="Arial" w:hAnsi="Arial" w:cs="Arial"/>
            <w:i/>
            <w:sz w:val="22"/>
            <w:szCs w:val="22"/>
            <w:lang w:eastAsia="en-IN"/>
          </w:rPr>
          <w:t>https://economictimes.indiatimes.com/industry/indl-goods/svs/chem-/-fertilisers/fix-fair-remunerative-price-of-rs-5-5/kg-for-fermented-organic-manure-indian-biogas-association/articleshow/103100564.cms?from=mdr</w:t>
        </w:r>
      </w:hyperlink>
      <w:r w:rsidRPr="00F8251A">
        <w:rPr>
          <w:rFonts w:ascii="Arial" w:hAnsi="Arial" w:cs="Arial"/>
          <w:i/>
          <w:sz w:val="22"/>
          <w:szCs w:val="22"/>
          <w:lang w:eastAsia="en-IN"/>
        </w:rPr>
        <w:t>)</w:t>
      </w:r>
    </w:p>
    <w:p w14:paraId="6295AF7F" w14:textId="77777777" w:rsidR="00F06AFE" w:rsidRDefault="00F06AFE" w:rsidP="00F06AFE">
      <w:pPr>
        <w:pStyle w:val="ListParagraph"/>
        <w:spacing w:before="240" w:line="360" w:lineRule="auto"/>
        <w:ind w:left="709" w:right="-71"/>
        <w:jc w:val="both"/>
        <w:rPr>
          <w:rFonts w:ascii="Arial" w:hAnsi="Arial" w:cs="Arial"/>
          <w:sz w:val="22"/>
          <w:szCs w:val="22"/>
          <w:lang w:eastAsia="en-IN"/>
        </w:rPr>
      </w:pPr>
      <w:r w:rsidRPr="00F8251A">
        <w:rPr>
          <w:rFonts w:ascii="Arial" w:hAnsi="Arial" w:cs="Arial"/>
          <w:sz w:val="22"/>
          <w:szCs w:val="22"/>
          <w:lang w:eastAsia="en-IN"/>
        </w:rPr>
        <w:t xml:space="preserve">The IBA suggested a 'floor market price' at par with the Urea Retail Prices (presently at Rs 242 per 45 Kg bag), i.e. approx. Rs 5.5 per kg (exclusive of taxes). The market development </w:t>
      </w:r>
      <w:r w:rsidRPr="00F8251A">
        <w:rPr>
          <w:rFonts w:ascii="Arial" w:hAnsi="Arial" w:cs="Arial"/>
          <w:sz w:val="22"/>
          <w:szCs w:val="22"/>
          <w:lang w:eastAsia="en-IN"/>
        </w:rPr>
        <w:lastRenderedPageBreak/>
        <w:t>Assistance (MDA) of Rs 1.5 per kg shall be realized over and above the floor market pr</w:t>
      </w:r>
      <w:r>
        <w:rPr>
          <w:rFonts w:ascii="Arial" w:hAnsi="Arial" w:cs="Arial"/>
          <w:sz w:val="22"/>
          <w:szCs w:val="22"/>
          <w:lang w:eastAsia="en-IN"/>
        </w:rPr>
        <w:t>ice by the FOM producer</w:t>
      </w:r>
      <w:r w:rsidRPr="00F8251A">
        <w:rPr>
          <w:rFonts w:ascii="Arial" w:hAnsi="Arial" w:cs="Arial"/>
          <w:sz w:val="22"/>
          <w:szCs w:val="22"/>
          <w:lang w:eastAsia="en-IN"/>
        </w:rPr>
        <w:t xml:space="preserve">. </w:t>
      </w:r>
    </w:p>
    <w:p w14:paraId="237A74D4" w14:textId="77777777" w:rsidR="00F06AFE" w:rsidRPr="00F06AFE" w:rsidRDefault="00F06AFE" w:rsidP="00F06AFE">
      <w:pPr>
        <w:pStyle w:val="ListParagraph"/>
        <w:spacing w:before="240" w:line="360" w:lineRule="auto"/>
        <w:ind w:left="709" w:right="-71"/>
        <w:jc w:val="both"/>
        <w:rPr>
          <w:rFonts w:ascii="Arial" w:hAnsi="Arial" w:cs="Arial"/>
          <w:sz w:val="22"/>
          <w:szCs w:val="22"/>
          <w:lang w:eastAsia="en-IN"/>
        </w:rPr>
      </w:pPr>
      <w:r>
        <w:rPr>
          <w:rFonts w:ascii="Arial" w:hAnsi="Arial" w:cs="Arial"/>
          <w:sz w:val="22"/>
          <w:szCs w:val="22"/>
          <w:lang w:eastAsia="en-IN"/>
        </w:rPr>
        <w:t>As IBA suggested</w:t>
      </w:r>
      <w:r w:rsidRPr="00EF70B5">
        <w:rPr>
          <w:rFonts w:ascii="Arial" w:hAnsi="Arial" w:cs="Arial"/>
          <w:sz w:val="22"/>
          <w:szCs w:val="22"/>
          <w:lang w:eastAsia="en-IN"/>
        </w:rPr>
        <w:t xml:space="preserve"> the floor market price should have additional leeway to accommodate for additional logistics and transportation charges, if incurred and suggested an additional rate of approx. Rs 50/ton/km. According to the IBA, FOM is being sold at a rate ranging from Rs 0.50 to 4.50 per kg in the country.</w:t>
      </w:r>
      <w:r>
        <w:rPr>
          <w:rFonts w:ascii="Arial" w:hAnsi="Arial" w:cs="Arial"/>
          <w:sz w:val="22"/>
          <w:szCs w:val="22"/>
          <w:lang w:eastAsia="en-IN"/>
        </w:rPr>
        <w:t xml:space="preserve"> </w:t>
      </w:r>
      <w:r w:rsidRPr="00F06AFE">
        <w:rPr>
          <w:rFonts w:ascii="Arial" w:hAnsi="Arial" w:cs="Arial"/>
          <w:sz w:val="22"/>
          <w:szCs w:val="22"/>
          <w:lang w:eastAsia="en-IN"/>
        </w:rPr>
        <w:t>The selling price of Bio-CNG is considered on conservative side as INR 62.86/kg without GST. The selling rate of fermented organic solid and liquid fertilizer</w:t>
      </w:r>
      <w:r>
        <w:rPr>
          <w:rFonts w:ascii="Arial" w:hAnsi="Arial" w:cs="Arial"/>
          <w:sz w:val="22"/>
          <w:szCs w:val="22"/>
          <w:lang w:eastAsia="en-IN"/>
        </w:rPr>
        <w:t>s is assumed as INR 6.00</w:t>
      </w:r>
      <w:r w:rsidRPr="00F06AFE">
        <w:rPr>
          <w:rFonts w:ascii="Arial" w:hAnsi="Arial" w:cs="Arial"/>
          <w:sz w:val="22"/>
          <w:szCs w:val="22"/>
          <w:lang w:eastAsia="en-IN"/>
        </w:rPr>
        <w:t xml:space="preserve"> per kg.</w:t>
      </w:r>
    </w:p>
    <w:p w14:paraId="2BE0ACC1" w14:textId="77777777" w:rsidR="00A51805" w:rsidRDefault="00A51805" w:rsidP="009D776F">
      <w:pPr>
        <w:pStyle w:val="ListParagraph"/>
        <w:spacing w:line="360" w:lineRule="auto"/>
        <w:ind w:left="709" w:right="-8"/>
        <w:jc w:val="both"/>
        <w:rPr>
          <w:rFonts w:ascii="Arial" w:hAnsi="Arial" w:cs="Arial"/>
          <w:b/>
          <w:sz w:val="22"/>
          <w:szCs w:val="22"/>
          <w:lang w:eastAsia="en-IN"/>
        </w:rPr>
      </w:pPr>
    </w:p>
    <w:p w14:paraId="65502361" w14:textId="77777777" w:rsidR="00A51805" w:rsidRDefault="001D0BE3" w:rsidP="00327929">
      <w:pPr>
        <w:pStyle w:val="ListParagraph"/>
        <w:numPr>
          <w:ilvl w:val="0"/>
          <w:numId w:val="40"/>
        </w:numPr>
        <w:spacing w:line="360" w:lineRule="auto"/>
        <w:ind w:left="709" w:right="-143" w:hanging="425"/>
        <w:jc w:val="both"/>
        <w:rPr>
          <w:rFonts w:ascii="Arial" w:hAnsi="Arial" w:cs="Arial"/>
          <w:b/>
          <w:sz w:val="22"/>
          <w:szCs w:val="22"/>
          <w:lang w:eastAsia="en-IN"/>
        </w:rPr>
      </w:pPr>
      <w:r w:rsidRPr="008A3C5F">
        <w:rPr>
          <w:rFonts w:ascii="Arial" w:hAnsi="Arial" w:cs="Arial"/>
          <w:b/>
          <w:sz w:val="22"/>
          <w:szCs w:val="22"/>
          <w:lang w:eastAsia="en-IN"/>
        </w:rPr>
        <w:t>MARKETING, SELLING &amp; DISTRIBUTION PLAN</w:t>
      </w:r>
      <w:r w:rsidR="00447710" w:rsidRPr="008A3C5F">
        <w:rPr>
          <w:rFonts w:ascii="Arial" w:hAnsi="Arial" w:cs="Arial"/>
          <w:b/>
          <w:sz w:val="22"/>
          <w:szCs w:val="22"/>
          <w:lang w:eastAsia="en-IN"/>
        </w:rPr>
        <w:t>:</w:t>
      </w:r>
      <w:r w:rsidR="00543279">
        <w:rPr>
          <w:rFonts w:ascii="Arial" w:hAnsi="Arial" w:cs="Arial"/>
          <w:b/>
          <w:sz w:val="22"/>
          <w:szCs w:val="22"/>
          <w:lang w:eastAsia="en-IN"/>
        </w:rPr>
        <w:t xml:space="preserve"> </w:t>
      </w:r>
    </w:p>
    <w:p w14:paraId="4E6A3414" w14:textId="77777777" w:rsidR="00A51805" w:rsidRDefault="0066708E" w:rsidP="00327929">
      <w:pPr>
        <w:pStyle w:val="ListParagraph"/>
        <w:numPr>
          <w:ilvl w:val="0"/>
          <w:numId w:val="41"/>
        </w:numPr>
        <w:spacing w:before="240" w:line="360" w:lineRule="auto"/>
        <w:ind w:left="1134" w:right="-71" w:hanging="425"/>
        <w:jc w:val="both"/>
        <w:rPr>
          <w:rFonts w:ascii="Arial" w:hAnsi="Arial" w:cs="Arial"/>
          <w:b/>
          <w:sz w:val="22"/>
          <w:szCs w:val="22"/>
          <w:lang w:eastAsia="en-IN"/>
        </w:rPr>
      </w:pPr>
      <w:r w:rsidRPr="0005480F">
        <w:rPr>
          <w:rFonts w:ascii="Arial" w:hAnsi="Arial" w:cs="Arial"/>
          <w:b/>
          <w:sz w:val="22"/>
          <w:szCs w:val="22"/>
          <w:lang w:eastAsia="en-IN"/>
        </w:rPr>
        <w:t xml:space="preserve">BIO CNG: </w:t>
      </w:r>
    </w:p>
    <w:p w14:paraId="5B5CB60F" w14:textId="77777777" w:rsidR="002F6B5A" w:rsidRPr="002F6B5A" w:rsidRDefault="0066708E" w:rsidP="002F6B5A">
      <w:pPr>
        <w:pStyle w:val="ListParagraph"/>
        <w:spacing w:before="240" w:line="360" w:lineRule="auto"/>
        <w:ind w:left="1134" w:right="-8"/>
        <w:jc w:val="both"/>
        <w:rPr>
          <w:rFonts w:ascii="Arial" w:hAnsi="Arial" w:cs="Arial"/>
          <w:sz w:val="22"/>
          <w:szCs w:val="22"/>
          <w:lang w:eastAsia="en-IN"/>
        </w:rPr>
      </w:pPr>
      <w:r w:rsidRPr="0005480F">
        <w:rPr>
          <w:rFonts w:ascii="Arial" w:hAnsi="Arial" w:cs="Arial"/>
          <w:sz w:val="22"/>
          <w:szCs w:val="22"/>
          <w:lang w:eastAsia="en-IN"/>
        </w:rPr>
        <w:t xml:space="preserve">The Bio-CNG produced has to be sold to </w:t>
      </w:r>
      <w:proofErr w:type="spellStart"/>
      <w:r w:rsidR="002F6B5A" w:rsidRPr="002F6B5A">
        <w:rPr>
          <w:rFonts w:ascii="Arial" w:hAnsi="Arial" w:cs="Arial"/>
          <w:sz w:val="22"/>
          <w:szCs w:val="22"/>
          <w:lang w:eastAsia="en-IN"/>
        </w:rPr>
        <w:t>IndraPrashta</w:t>
      </w:r>
      <w:proofErr w:type="spellEnd"/>
      <w:r w:rsidR="002F6B5A" w:rsidRPr="002F6B5A">
        <w:rPr>
          <w:rFonts w:ascii="Arial" w:hAnsi="Arial" w:cs="Arial"/>
          <w:sz w:val="22"/>
          <w:szCs w:val="22"/>
          <w:lang w:eastAsia="en-IN"/>
        </w:rPr>
        <w:t xml:space="preserve"> Gas Ltd </w:t>
      </w:r>
      <w:r w:rsidR="002F6B5A" w:rsidRPr="0005480F">
        <w:rPr>
          <w:rFonts w:ascii="Arial" w:hAnsi="Arial" w:cs="Arial"/>
          <w:sz w:val="22"/>
          <w:szCs w:val="22"/>
          <w:lang w:eastAsia="en-IN"/>
        </w:rPr>
        <w:t>for which the company have alread</w:t>
      </w:r>
      <w:r w:rsidR="002F6B5A">
        <w:rPr>
          <w:rFonts w:ascii="Arial" w:hAnsi="Arial" w:cs="Arial"/>
          <w:sz w:val="22"/>
          <w:szCs w:val="22"/>
          <w:lang w:eastAsia="en-IN"/>
        </w:rPr>
        <w:t>y signed a LOI</w:t>
      </w:r>
      <w:r w:rsidR="002F6B5A" w:rsidRPr="002F6B5A">
        <w:rPr>
          <w:rFonts w:ascii="Arial" w:hAnsi="Arial" w:cs="Arial"/>
          <w:sz w:val="22"/>
          <w:szCs w:val="22"/>
          <w:lang w:eastAsia="en-IN"/>
        </w:rPr>
        <w:t xml:space="preserve"> on 4</w:t>
      </w:r>
      <w:r w:rsidR="002F6B5A" w:rsidRPr="002F6B5A">
        <w:rPr>
          <w:rFonts w:ascii="Arial" w:hAnsi="Arial" w:cs="Arial"/>
          <w:sz w:val="22"/>
          <w:szCs w:val="22"/>
          <w:vertAlign w:val="superscript"/>
          <w:lang w:eastAsia="en-IN"/>
        </w:rPr>
        <w:t>th</w:t>
      </w:r>
      <w:r w:rsidR="002F6B5A" w:rsidRPr="002F6B5A">
        <w:rPr>
          <w:rFonts w:ascii="Arial" w:hAnsi="Arial" w:cs="Arial"/>
          <w:sz w:val="22"/>
          <w:szCs w:val="22"/>
          <w:lang w:eastAsia="en-IN"/>
        </w:rPr>
        <w:t xml:space="preserve"> December 2023. (</w:t>
      </w:r>
      <w:r w:rsidR="002F6B5A" w:rsidRPr="002F6B5A">
        <w:rPr>
          <w:rFonts w:ascii="Arial" w:hAnsi="Arial" w:cs="Arial"/>
          <w:b/>
          <w:i/>
          <w:sz w:val="22"/>
          <w:szCs w:val="22"/>
          <w:lang w:eastAsia="en-IN"/>
        </w:rPr>
        <w:t>Ref No. - IGL/SATAT/07/19A</w:t>
      </w:r>
      <w:r w:rsidR="002F6B5A" w:rsidRPr="002F6B5A">
        <w:rPr>
          <w:rFonts w:ascii="Arial" w:hAnsi="Arial" w:cs="Arial"/>
          <w:sz w:val="22"/>
          <w:szCs w:val="22"/>
          <w:lang w:eastAsia="en-IN"/>
        </w:rPr>
        <w:t>)</w:t>
      </w:r>
      <w:r w:rsidR="002F6B5A">
        <w:rPr>
          <w:rFonts w:ascii="Arial" w:hAnsi="Arial" w:cs="Arial"/>
          <w:sz w:val="22"/>
          <w:szCs w:val="22"/>
          <w:lang w:eastAsia="en-IN"/>
        </w:rPr>
        <w:t xml:space="preserve">. </w:t>
      </w:r>
      <w:r w:rsidR="002F6B5A" w:rsidRPr="00ED6256">
        <w:rPr>
          <w:rFonts w:ascii="Arial" w:hAnsi="Arial" w:cs="Arial"/>
          <w:i/>
          <w:sz w:val="22"/>
          <w:szCs w:val="22"/>
          <w:lang w:eastAsia="en-IN"/>
        </w:rPr>
        <w:t xml:space="preserve">Company need to obtain a supplemental LOI with the changed </w:t>
      </w:r>
      <w:r w:rsidR="002F6B5A">
        <w:rPr>
          <w:rFonts w:ascii="Arial" w:hAnsi="Arial" w:cs="Arial"/>
          <w:i/>
          <w:sz w:val="22"/>
          <w:szCs w:val="22"/>
          <w:lang w:eastAsia="en-IN"/>
        </w:rPr>
        <w:t>name of M/s Zak Ventures Renewable Pvt Ltd.</w:t>
      </w:r>
    </w:p>
    <w:p w14:paraId="0EC152A4" w14:textId="77777777" w:rsidR="00315EFC" w:rsidRDefault="00315EFC" w:rsidP="00327929">
      <w:pPr>
        <w:pStyle w:val="ListParagraph"/>
        <w:numPr>
          <w:ilvl w:val="0"/>
          <w:numId w:val="41"/>
        </w:numPr>
        <w:spacing w:before="240" w:line="360" w:lineRule="auto"/>
        <w:ind w:left="1134" w:right="-71" w:hanging="425"/>
        <w:jc w:val="both"/>
        <w:rPr>
          <w:rFonts w:ascii="Arial" w:hAnsi="Arial" w:cs="Arial"/>
          <w:b/>
          <w:sz w:val="22"/>
          <w:szCs w:val="22"/>
          <w:lang w:eastAsia="en-IN"/>
        </w:rPr>
      </w:pPr>
      <w:r w:rsidRPr="00A51805">
        <w:rPr>
          <w:rFonts w:ascii="Arial" w:hAnsi="Arial" w:cs="Arial"/>
          <w:b/>
          <w:sz w:val="22"/>
          <w:szCs w:val="22"/>
          <w:lang w:eastAsia="en-IN"/>
        </w:rPr>
        <w:t xml:space="preserve">ORGANIC FERTILIZER: </w:t>
      </w:r>
    </w:p>
    <w:p w14:paraId="298C145A" w14:textId="77777777" w:rsidR="00C54B93" w:rsidRDefault="002F6B5A" w:rsidP="009D776F">
      <w:pPr>
        <w:pStyle w:val="ListParagraph"/>
        <w:spacing w:before="240" w:line="360" w:lineRule="auto"/>
        <w:ind w:left="1134" w:right="-8"/>
        <w:jc w:val="both"/>
        <w:rPr>
          <w:rFonts w:ascii="Arial" w:hAnsi="Arial" w:cs="Arial"/>
          <w:sz w:val="22"/>
          <w:szCs w:val="22"/>
          <w:lang w:eastAsia="en-IN"/>
        </w:rPr>
      </w:pPr>
      <w:r w:rsidRPr="00864433">
        <w:rPr>
          <w:rFonts w:ascii="Arial" w:hAnsi="Arial" w:cs="Arial"/>
          <w:sz w:val="22"/>
          <w:szCs w:val="22"/>
          <w:lang w:eastAsia="en-IN"/>
        </w:rPr>
        <w:t xml:space="preserve">As </w:t>
      </w:r>
      <w:r>
        <w:rPr>
          <w:rFonts w:ascii="Arial" w:hAnsi="Arial" w:cs="Arial"/>
          <w:sz w:val="22"/>
          <w:szCs w:val="22"/>
          <w:lang w:eastAsia="en-IN"/>
        </w:rPr>
        <w:t xml:space="preserve">informed by client, Fermented organic fertilizer would be sold out to the farmers directly @ INR 2.50 per kg in the exchange of Cow dung. </w:t>
      </w:r>
      <w:r w:rsidR="00472D80">
        <w:rPr>
          <w:rFonts w:ascii="Arial" w:hAnsi="Arial" w:cs="Arial"/>
          <w:sz w:val="22"/>
          <w:szCs w:val="22"/>
          <w:lang w:eastAsia="en-IN"/>
        </w:rPr>
        <w:t>Other than this arrangement, Government of U.P. issued the government order number 43/2022/1101/87-8(1) AESD/2022 dated 3</w:t>
      </w:r>
      <w:r w:rsidR="00472D80" w:rsidRPr="00472D80">
        <w:rPr>
          <w:rFonts w:ascii="Arial" w:hAnsi="Arial" w:cs="Arial"/>
          <w:sz w:val="22"/>
          <w:szCs w:val="22"/>
          <w:vertAlign w:val="superscript"/>
          <w:lang w:eastAsia="en-IN"/>
        </w:rPr>
        <w:t>rd</w:t>
      </w:r>
      <w:r w:rsidR="00472D80">
        <w:rPr>
          <w:rFonts w:ascii="Arial" w:hAnsi="Arial" w:cs="Arial"/>
          <w:sz w:val="22"/>
          <w:szCs w:val="22"/>
          <w:lang w:eastAsia="en-IN"/>
        </w:rPr>
        <w:t xml:space="preserve"> October 2022 and making the mandatory provision for sale of Bio fertilizer on Government Licensed fertilizers shop in the state under the clause of 2.4 </w:t>
      </w:r>
      <w:r w:rsidR="00051C53">
        <w:rPr>
          <w:rFonts w:ascii="Arial" w:hAnsi="Arial" w:cs="Arial"/>
          <w:sz w:val="22"/>
          <w:szCs w:val="22"/>
          <w:lang w:eastAsia="en-IN"/>
        </w:rPr>
        <w:t>of UP Bio Energy Policy 2022.</w:t>
      </w:r>
    </w:p>
    <w:p w14:paraId="7DF59210" w14:textId="77777777" w:rsidR="00C54B93" w:rsidRDefault="008F7F8E" w:rsidP="009D776F">
      <w:pPr>
        <w:pStyle w:val="ListParagraph"/>
        <w:spacing w:before="240" w:line="360" w:lineRule="auto"/>
        <w:ind w:left="1134" w:right="-8"/>
        <w:jc w:val="both"/>
        <w:rPr>
          <w:rFonts w:ascii="Arial" w:hAnsi="Arial" w:cs="Arial"/>
          <w:sz w:val="22"/>
          <w:szCs w:val="22"/>
          <w:lang w:eastAsia="en-IN"/>
        </w:rPr>
      </w:pPr>
      <w:r w:rsidRPr="00C54B93">
        <w:rPr>
          <w:rFonts w:ascii="Arial" w:hAnsi="Arial" w:cs="Arial"/>
          <w:sz w:val="22"/>
          <w:szCs w:val="22"/>
          <w:lang w:eastAsia="en-IN"/>
        </w:rPr>
        <w:t xml:space="preserve">Additionally, in a significant move towards promoting sustainable agriculture, the central government announced comprehensive guidelines to offer market development assistance (MDA) at INR 1500/MT (1.5 RS / Kg) for fermented organic manure (FOM) or bio-digestate derived from compressed biogas generating facilities. (Ref: </w:t>
      </w:r>
      <w:hyperlink r:id="rId48" w:history="1">
        <w:r w:rsidRPr="00C54B93">
          <w:rPr>
            <w:rStyle w:val="Hyperlink"/>
            <w:rFonts w:ascii="Arial" w:hAnsi="Arial" w:cs="Arial"/>
            <w:i/>
            <w:sz w:val="22"/>
            <w:szCs w:val="22"/>
            <w:lang w:eastAsia="en-IN"/>
          </w:rPr>
          <w:t>https://pib.gov.in/PressReleasePage.aspx?PRID=1935893</w:t>
        </w:r>
      </w:hyperlink>
      <w:r w:rsidRPr="00C54B93">
        <w:rPr>
          <w:rFonts w:ascii="Arial" w:hAnsi="Arial" w:cs="Arial"/>
          <w:sz w:val="22"/>
          <w:szCs w:val="22"/>
          <w:lang w:eastAsia="en-IN"/>
        </w:rPr>
        <w:t>).</w:t>
      </w:r>
    </w:p>
    <w:p w14:paraId="50F17A0E" w14:textId="77777777" w:rsidR="008F7F8E" w:rsidRDefault="008F7F8E" w:rsidP="009D776F">
      <w:pPr>
        <w:pStyle w:val="ListParagraph"/>
        <w:spacing w:before="240" w:line="360" w:lineRule="auto"/>
        <w:ind w:left="1134" w:right="-8"/>
        <w:jc w:val="both"/>
        <w:rPr>
          <w:rFonts w:ascii="Arial" w:hAnsi="Arial" w:cs="Arial"/>
          <w:sz w:val="22"/>
          <w:szCs w:val="22"/>
          <w:lang w:eastAsia="en-IN"/>
        </w:rPr>
      </w:pPr>
      <w:r w:rsidRPr="00C54B93">
        <w:rPr>
          <w:rFonts w:ascii="Arial" w:hAnsi="Arial" w:cs="Arial"/>
          <w:sz w:val="22"/>
          <w:szCs w:val="22"/>
          <w:lang w:eastAsia="en-IN"/>
        </w:rPr>
        <w:t>The government aims to bolster the production and use of organic fertilizers like FOM; liquid fermented organic manure (LFOM), and enriched phosphate rich organic manure (PROM). These fertilizers emerge as by-products from biogas (BG) and compressed biogas (CBG) plants.</w:t>
      </w:r>
    </w:p>
    <w:p w14:paraId="5AE449DE" w14:textId="77777777" w:rsidR="002F6B5A" w:rsidRPr="002F6B5A" w:rsidRDefault="002F6B5A" w:rsidP="009D776F">
      <w:pPr>
        <w:pStyle w:val="ListParagraph"/>
        <w:spacing w:before="240" w:line="360" w:lineRule="auto"/>
        <w:ind w:left="1134" w:right="-8"/>
        <w:jc w:val="both"/>
        <w:rPr>
          <w:rFonts w:ascii="Arial" w:hAnsi="Arial" w:cs="Arial"/>
          <w:b/>
          <w:i/>
          <w:sz w:val="22"/>
          <w:szCs w:val="22"/>
          <w:lang w:eastAsia="en-IN"/>
        </w:rPr>
      </w:pPr>
      <w:r w:rsidRPr="002F6B5A">
        <w:rPr>
          <w:rFonts w:ascii="Arial" w:hAnsi="Arial" w:cs="Arial"/>
          <w:b/>
          <w:i/>
          <w:sz w:val="22"/>
          <w:szCs w:val="22"/>
          <w:lang w:eastAsia="en-IN"/>
        </w:rPr>
        <w:lastRenderedPageBreak/>
        <w:t>It is to be noted here that the client has not provided any futuristic plan or agreement with farmer/FPO to us, hence we recommend the bank to suggest the client to submit a plan with risk free avenue of selling out the produced fertilizer before disbursement.</w:t>
      </w:r>
    </w:p>
    <w:p w14:paraId="02F2C13D" w14:textId="77777777" w:rsidR="002F6B5A" w:rsidRDefault="002F6B5A" w:rsidP="009D776F">
      <w:pPr>
        <w:pStyle w:val="ListParagraph"/>
        <w:spacing w:before="240" w:line="360" w:lineRule="auto"/>
        <w:ind w:left="1134" w:right="-8"/>
        <w:jc w:val="both"/>
        <w:rPr>
          <w:rFonts w:ascii="Arial" w:hAnsi="Arial" w:cs="Arial"/>
          <w:sz w:val="22"/>
          <w:szCs w:val="22"/>
          <w:lang w:eastAsia="en-IN"/>
        </w:rPr>
      </w:pPr>
      <w:r>
        <w:rPr>
          <w:rFonts w:ascii="Arial" w:hAnsi="Arial" w:cs="Arial"/>
          <w:noProof/>
          <w:sz w:val="22"/>
          <w:szCs w:val="22"/>
          <w:lang w:eastAsia="en-IN"/>
        </w:rPr>
        <w:drawing>
          <wp:inline distT="0" distB="0" distL="0" distR="0" wp14:anchorId="74220980" wp14:editId="58D3562E">
            <wp:extent cx="5486400" cy="5534025"/>
            <wp:effectExtent l="19050" t="19050" r="19050" b="285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7E47D9.tmp"/>
                    <pic:cNvPicPr/>
                  </pic:nvPicPr>
                  <pic:blipFill>
                    <a:blip r:embed="rId49">
                      <a:extLst>
                        <a:ext uri="{28A0092B-C50C-407E-A947-70E740481C1C}">
                          <a14:useLocalDpi xmlns:a14="http://schemas.microsoft.com/office/drawing/2010/main" val="0"/>
                        </a:ext>
                      </a:extLst>
                    </a:blip>
                    <a:stretch>
                      <a:fillRect/>
                    </a:stretch>
                  </pic:blipFill>
                  <pic:spPr>
                    <a:xfrm>
                      <a:off x="0" y="0"/>
                      <a:ext cx="5486400" cy="5534025"/>
                    </a:xfrm>
                    <a:prstGeom prst="rect">
                      <a:avLst/>
                    </a:prstGeom>
                    <a:ln>
                      <a:solidFill>
                        <a:schemeClr val="tx1"/>
                      </a:solidFill>
                    </a:ln>
                  </pic:spPr>
                </pic:pic>
              </a:graphicData>
            </a:graphic>
          </wp:inline>
        </w:drawing>
      </w:r>
    </w:p>
    <w:p w14:paraId="35EBF0BE" w14:textId="77777777" w:rsidR="002F6B5A" w:rsidRDefault="002F6B5A">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A77F1" w14:paraId="59338889" w14:textId="77777777" w:rsidTr="00350601">
        <w:trPr>
          <w:trHeight w:val="20"/>
        </w:trPr>
        <w:tc>
          <w:tcPr>
            <w:tcW w:w="1620" w:type="dxa"/>
            <w:shd w:val="clear" w:color="auto" w:fill="002060"/>
            <w:vAlign w:val="center"/>
          </w:tcPr>
          <w:p w14:paraId="377F699D" w14:textId="77777777" w:rsidR="002A77F1" w:rsidRDefault="00D406A4" w:rsidP="00350601">
            <w:pPr>
              <w:jc w:val="center"/>
              <w:rPr>
                <w:rFonts w:ascii="Arial" w:hAnsi="Arial" w:cs="Arial"/>
                <w:b/>
                <w:i/>
                <w:sz w:val="22"/>
                <w:szCs w:val="22"/>
              </w:rPr>
            </w:pPr>
            <w:r>
              <w:lastRenderedPageBreak/>
              <w:br w:type="page"/>
            </w:r>
            <w:r w:rsidR="002A77F1">
              <w:rPr>
                <w:rFonts w:ascii="Arial" w:hAnsi="Arial" w:cs="Arial"/>
                <w:b/>
                <w:sz w:val="22"/>
                <w:szCs w:val="22"/>
              </w:rPr>
              <w:t>PART G</w:t>
            </w:r>
          </w:p>
        </w:tc>
        <w:tc>
          <w:tcPr>
            <w:tcW w:w="7877" w:type="dxa"/>
            <w:shd w:val="clear" w:color="auto" w:fill="DBE5F1" w:themeFill="accent1" w:themeFillTint="33"/>
            <w:vAlign w:val="center"/>
          </w:tcPr>
          <w:p w14:paraId="2E038C8B" w14:textId="77777777" w:rsidR="002A77F1" w:rsidRDefault="002A77F1" w:rsidP="00350601">
            <w:pPr>
              <w:jc w:val="center"/>
              <w:rPr>
                <w:rFonts w:ascii="Arial" w:hAnsi="Arial" w:cs="Arial"/>
                <w:b/>
                <w:sz w:val="22"/>
                <w:szCs w:val="22"/>
              </w:rPr>
            </w:pPr>
            <w:r>
              <w:rPr>
                <w:rFonts w:ascii="Arial" w:hAnsi="Arial" w:cs="Arial"/>
                <w:b/>
                <w:sz w:val="22"/>
                <w:szCs w:val="22"/>
              </w:rPr>
              <w:t>FEEDSTOCK ANALYSIS</w:t>
            </w:r>
          </w:p>
        </w:tc>
      </w:tr>
    </w:tbl>
    <w:p w14:paraId="2909DA05" w14:textId="77777777" w:rsidR="00C1235E" w:rsidRDefault="00C1235E"/>
    <w:p w14:paraId="79FDBB05" w14:textId="77777777" w:rsidR="006001C1" w:rsidRPr="006001C1" w:rsidRDefault="006001C1" w:rsidP="00327929">
      <w:pPr>
        <w:pStyle w:val="ListParagraph"/>
        <w:numPr>
          <w:ilvl w:val="0"/>
          <w:numId w:val="42"/>
        </w:numPr>
        <w:spacing w:before="240" w:line="360" w:lineRule="auto"/>
        <w:ind w:left="709" w:right="-143" w:hanging="425"/>
        <w:jc w:val="both"/>
        <w:rPr>
          <w:rFonts w:ascii="Arial" w:hAnsi="Arial" w:cs="Arial"/>
          <w:b/>
          <w:sz w:val="22"/>
        </w:rPr>
      </w:pPr>
      <w:r w:rsidRPr="006001C1">
        <w:rPr>
          <w:rFonts w:ascii="Arial" w:hAnsi="Arial" w:cs="Arial"/>
          <w:b/>
          <w:sz w:val="22"/>
        </w:rPr>
        <w:t>INTRODUCTION:</w:t>
      </w:r>
    </w:p>
    <w:p w14:paraId="15FC9A6B" w14:textId="77777777" w:rsidR="006001C1" w:rsidRDefault="006001C1" w:rsidP="009D776F">
      <w:pPr>
        <w:pStyle w:val="ListParagraph"/>
        <w:spacing w:before="240" w:line="360" w:lineRule="auto"/>
        <w:ind w:left="709" w:right="-8"/>
        <w:jc w:val="both"/>
        <w:rPr>
          <w:rFonts w:ascii="Arial" w:hAnsi="Arial" w:cs="Arial"/>
          <w:sz w:val="22"/>
        </w:rPr>
      </w:pPr>
      <w:r w:rsidRPr="004960B7">
        <w:rPr>
          <w:rFonts w:ascii="Arial" w:hAnsi="Arial" w:cs="Arial"/>
          <w:b/>
          <w:sz w:val="22"/>
        </w:rPr>
        <w:t>Bio-Methane from Anaerobic Digesters</w:t>
      </w:r>
      <w:r w:rsidR="002D0620">
        <w:rPr>
          <w:rFonts w:ascii="Arial" w:hAnsi="Arial" w:cs="Arial"/>
          <w:b/>
          <w:sz w:val="22"/>
        </w:rPr>
        <w:t xml:space="preserve"> (AD)</w:t>
      </w:r>
      <w:r>
        <w:rPr>
          <w:rFonts w:ascii="Arial" w:hAnsi="Arial" w:cs="Arial"/>
          <w:b/>
          <w:sz w:val="22"/>
        </w:rPr>
        <w:t xml:space="preserve">: </w:t>
      </w:r>
      <w:r w:rsidR="004960B7" w:rsidRPr="006001C1">
        <w:rPr>
          <w:rFonts w:ascii="Arial" w:hAnsi="Arial" w:cs="Arial"/>
          <w:sz w:val="22"/>
        </w:rPr>
        <w:t xml:space="preserve">Anaerobic processes could either occur naturally or in a controlled environment such as a biogas plant. Organic waste such as livestock manure and various types of bacteria are put in an airtight container called digester so the process could occur. Depending on the waste feedstock and the system design, biogas is typically </w:t>
      </w:r>
      <w:r w:rsidR="002D0620">
        <w:rPr>
          <w:rFonts w:ascii="Arial" w:hAnsi="Arial" w:cs="Arial"/>
          <w:sz w:val="22"/>
        </w:rPr>
        <w:t>55 to 60 percent pure methane. The s</w:t>
      </w:r>
      <w:r w:rsidR="004960B7" w:rsidRPr="006001C1">
        <w:rPr>
          <w:rFonts w:ascii="Arial" w:hAnsi="Arial" w:cs="Arial"/>
          <w:sz w:val="22"/>
        </w:rPr>
        <w:t>tate-of- the-art systems report producing biogas that is mor</w:t>
      </w:r>
      <w:r>
        <w:rPr>
          <w:rFonts w:ascii="Arial" w:hAnsi="Arial" w:cs="Arial"/>
          <w:sz w:val="22"/>
        </w:rPr>
        <w:t>e than 95 percent pure methane.</w:t>
      </w:r>
    </w:p>
    <w:p w14:paraId="16BCA80E" w14:textId="77777777" w:rsidR="00583C9E" w:rsidRPr="006001C1" w:rsidRDefault="004960B7" w:rsidP="009D776F">
      <w:pPr>
        <w:pStyle w:val="ListParagraph"/>
        <w:spacing w:before="240" w:after="240" w:line="360" w:lineRule="auto"/>
        <w:ind w:left="709" w:right="-8"/>
        <w:jc w:val="both"/>
        <w:rPr>
          <w:rFonts w:ascii="Arial" w:hAnsi="Arial" w:cs="Arial"/>
          <w:sz w:val="22"/>
        </w:rPr>
      </w:pPr>
      <w:r w:rsidRPr="006001C1">
        <w:rPr>
          <w:rFonts w:ascii="Arial" w:hAnsi="Arial" w:cs="Arial"/>
          <w:sz w:val="22"/>
        </w:rPr>
        <w:t>The primary component of an AD system is the anaerobic digester, a waste vessel containing bacteria that digest the organic matter in waste streams under controlled conditions to produce Bio-methane. As an effluent, AD yields nearly all of the liquid that is fed to the digester. This remaining fluid consists of mostly water and is recycled to flush manure from the swine building to the digester.</w:t>
      </w:r>
      <w:r w:rsidR="002D0620">
        <w:rPr>
          <w:rFonts w:ascii="Arial" w:hAnsi="Arial" w:cs="Arial"/>
          <w:sz w:val="22"/>
        </w:rPr>
        <w:t xml:space="preserve"> </w:t>
      </w:r>
    </w:p>
    <w:tbl>
      <w:tblPr>
        <w:tblW w:w="8221"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994"/>
        <w:gridCol w:w="5243"/>
        <w:gridCol w:w="1984"/>
      </w:tblGrid>
      <w:tr w:rsidR="00583C9E" w:rsidRPr="006001C1" w14:paraId="1EFD66F0" w14:textId="77777777" w:rsidTr="00877991">
        <w:trPr>
          <w:trHeight w:val="360"/>
        </w:trPr>
        <w:tc>
          <w:tcPr>
            <w:tcW w:w="8221" w:type="dxa"/>
            <w:gridSpan w:val="3"/>
            <w:shd w:val="clear" w:color="auto" w:fill="002060"/>
          </w:tcPr>
          <w:p w14:paraId="5E87E8DE" w14:textId="362B38C3" w:rsidR="00583C9E" w:rsidRPr="006001C1" w:rsidRDefault="006001C1" w:rsidP="006001C1">
            <w:pPr>
              <w:pStyle w:val="TableParagraph"/>
              <w:spacing w:before="1" w:line="276" w:lineRule="auto"/>
              <w:ind w:left="316" w:right="315"/>
              <w:jc w:val="center"/>
              <w:rPr>
                <w:rFonts w:asciiTheme="minorHAnsi" w:hAnsiTheme="minorHAnsi" w:cstheme="minorHAnsi"/>
                <w:b/>
              </w:rPr>
            </w:pPr>
            <w:r w:rsidRPr="006001C1">
              <w:rPr>
                <w:rFonts w:asciiTheme="minorHAnsi" w:hAnsiTheme="minorHAnsi" w:cstheme="minorHAnsi"/>
                <w:b/>
              </w:rPr>
              <w:t xml:space="preserve">Approximate Quantity Required </w:t>
            </w:r>
            <w:r w:rsidR="00903973" w:rsidRPr="006001C1">
              <w:rPr>
                <w:rFonts w:asciiTheme="minorHAnsi" w:hAnsiTheme="minorHAnsi" w:cstheme="minorHAnsi"/>
                <w:b/>
              </w:rPr>
              <w:t>for</w:t>
            </w:r>
            <w:r w:rsidRPr="006001C1">
              <w:rPr>
                <w:rFonts w:asciiTheme="minorHAnsi" w:hAnsiTheme="minorHAnsi" w:cstheme="minorHAnsi"/>
                <w:b/>
              </w:rPr>
              <w:t xml:space="preserve"> Generation </w:t>
            </w:r>
            <w:r w:rsidR="00903973" w:rsidRPr="006001C1">
              <w:rPr>
                <w:rFonts w:asciiTheme="minorHAnsi" w:hAnsiTheme="minorHAnsi" w:cstheme="minorHAnsi"/>
                <w:b/>
              </w:rPr>
              <w:t>of</w:t>
            </w:r>
            <w:r w:rsidRPr="006001C1">
              <w:rPr>
                <w:rFonts w:asciiTheme="minorHAnsi" w:hAnsiTheme="minorHAnsi" w:cstheme="minorHAnsi"/>
                <w:b/>
              </w:rPr>
              <w:t xml:space="preserve"> One M</w:t>
            </w:r>
            <w:r w:rsidRPr="00903973">
              <w:rPr>
                <w:rFonts w:asciiTheme="minorHAnsi" w:hAnsiTheme="minorHAnsi" w:cstheme="minorHAnsi"/>
                <w:b/>
                <w:vertAlign w:val="superscript"/>
              </w:rPr>
              <w:t>3</w:t>
            </w:r>
            <w:r w:rsidRPr="006001C1">
              <w:rPr>
                <w:rFonts w:asciiTheme="minorHAnsi" w:hAnsiTheme="minorHAnsi" w:cstheme="minorHAnsi"/>
                <w:b/>
              </w:rPr>
              <w:t xml:space="preserve"> Biogas</w:t>
            </w:r>
          </w:p>
        </w:tc>
      </w:tr>
      <w:tr w:rsidR="00583C9E" w:rsidRPr="006001C1" w14:paraId="4F5931D5" w14:textId="77777777" w:rsidTr="00877991">
        <w:trPr>
          <w:trHeight w:val="349"/>
        </w:trPr>
        <w:tc>
          <w:tcPr>
            <w:tcW w:w="994" w:type="dxa"/>
            <w:shd w:val="clear" w:color="auto" w:fill="DBE5F1" w:themeFill="accent1" w:themeFillTint="33"/>
            <w:vAlign w:val="center"/>
          </w:tcPr>
          <w:p w14:paraId="7A62DA4E" w14:textId="77777777" w:rsidR="00583C9E" w:rsidRPr="006001C1" w:rsidRDefault="00583C9E" w:rsidP="00877991">
            <w:pPr>
              <w:pStyle w:val="TableParagraph"/>
              <w:spacing w:before="0" w:line="276" w:lineRule="auto"/>
              <w:ind w:left="109" w:right="97"/>
              <w:jc w:val="center"/>
              <w:rPr>
                <w:rFonts w:asciiTheme="minorHAnsi" w:hAnsiTheme="minorHAnsi" w:cstheme="minorHAnsi"/>
                <w:b/>
              </w:rPr>
            </w:pPr>
            <w:r w:rsidRPr="006001C1">
              <w:rPr>
                <w:rFonts w:asciiTheme="minorHAnsi" w:hAnsiTheme="minorHAnsi" w:cstheme="minorHAnsi"/>
                <w:b/>
              </w:rPr>
              <w:t>Sr.</w:t>
            </w:r>
            <w:r w:rsidRPr="006001C1">
              <w:rPr>
                <w:rFonts w:asciiTheme="minorHAnsi" w:hAnsiTheme="minorHAnsi" w:cstheme="minorHAnsi"/>
                <w:b/>
                <w:spacing w:val="-1"/>
              </w:rPr>
              <w:t xml:space="preserve"> </w:t>
            </w:r>
            <w:r w:rsidRPr="006001C1">
              <w:rPr>
                <w:rFonts w:asciiTheme="minorHAnsi" w:hAnsiTheme="minorHAnsi" w:cstheme="minorHAnsi"/>
                <w:b/>
              </w:rPr>
              <w:t>No.</w:t>
            </w:r>
          </w:p>
        </w:tc>
        <w:tc>
          <w:tcPr>
            <w:tcW w:w="5243" w:type="dxa"/>
            <w:shd w:val="clear" w:color="auto" w:fill="DBE5F1" w:themeFill="accent1" w:themeFillTint="33"/>
            <w:vAlign w:val="center"/>
          </w:tcPr>
          <w:p w14:paraId="3D5DC95D" w14:textId="77777777" w:rsidR="00583C9E" w:rsidRPr="006001C1" w:rsidRDefault="00583C9E" w:rsidP="00877991">
            <w:pPr>
              <w:pStyle w:val="TableParagraph"/>
              <w:spacing w:before="0" w:line="276" w:lineRule="auto"/>
              <w:ind w:left="2079" w:right="2077"/>
              <w:jc w:val="center"/>
              <w:rPr>
                <w:rFonts w:asciiTheme="minorHAnsi" w:hAnsiTheme="minorHAnsi" w:cstheme="minorHAnsi"/>
                <w:b/>
              </w:rPr>
            </w:pPr>
            <w:r w:rsidRPr="006001C1">
              <w:rPr>
                <w:rFonts w:asciiTheme="minorHAnsi" w:hAnsiTheme="minorHAnsi" w:cstheme="minorHAnsi"/>
                <w:b/>
              </w:rPr>
              <w:t>Substance</w:t>
            </w:r>
          </w:p>
        </w:tc>
        <w:tc>
          <w:tcPr>
            <w:tcW w:w="1984" w:type="dxa"/>
            <w:shd w:val="clear" w:color="auto" w:fill="DBE5F1" w:themeFill="accent1" w:themeFillTint="33"/>
            <w:vAlign w:val="center"/>
          </w:tcPr>
          <w:p w14:paraId="5202C555" w14:textId="77777777" w:rsidR="00583C9E" w:rsidRPr="006001C1" w:rsidRDefault="00583C9E" w:rsidP="00877991">
            <w:pPr>
              <w:pStyle w:val="TableParagraph"/>
              <w:spacing w:before="0" w:line="276" w:lineRule="auto"/>
              <w:jc w:val="center"/>
              <w:rPr>
                <w:rFonts w:asciiTheme="minorHAnsi" w:hAnsiTheme="minorHAnsi" w:cstheme="minorHAnsi"/>
                <w:b/>
              </w:rPr>
            </w:pPr>
            <w:r w:rsidRPr="006001C1">
              <w:rPr>
                <w:rFonts w:asciiTheme="minorHAnsi" w:hAnsiTheme="minorHAnsi" w:cstheme="minorHAnsi"/>
                <w:b/>
              </w:rPr>
              <w:t>Quantity</w:t>
            </w:r>
            <w:r w:rsidRPr="006001C1">
              <w:rPr>
                <w:rFonts w:asciiTheme="minorHAnsi" w:hAnsiTheme="minorHAnsi" w:cstheme="minorHAnsi"/>
                <w:b/>
                <w:spacing w:val="-1"/>
              </w:rPr>
              <w:t xml:space="preserve"> </w:t>
            </w:r>
            <w:r w:rsidRPr="006001C1">
              <w:rPr>
                <w:rFonts w:asciiTheme="minorHAnsi" w:hAnsiTheme="minorHAnsi" w:cstheme="minorHAnsi"/>
                <w:b/>
              </w:rPr>
              <w:t>(Kg)</w:t>
            </w:r>
          </w:p>
        </w:tc>
      </w:tr>
      <w:tr w:rsidR="00583C9E" w:rsidRPr="006001C1" w14:paraId="58EA56BB" w14:textId="77777777" w:rsidTr="00877991">
        <w:trPr>
          <w:trHeight w:val="412"/>
        </w:trPr>
        <w:tc>
          <w:tcPr>
            <w:tcW w:w="994" w:type="dxa"/>
            <w:vAlign w:val="center"/>
          </w:tcPr>
          <w:p w14:paraId="2BD99E0F"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1</w:t>
            </w:r>
          </w:p>
        </w:tc>
        <w:tc>
          <w:tcPr>
            <w:tcW w:w="5243" w:type="dxa"/>
            <w:vAlign w:val="center"/>
          </w:tcPr>
          <w:p w14:paraId="56916B95"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Cattle</w:t>
            </w:r>
            <w:r w:rsidRPr="006001C1">
              <w:rPr>
                <w:rFonts w:asciiTheme="minorHAnsi" w:hAnsiTheme="minorHAnsi" w:cstheme="minorHAnsi"/>
                <w:spacing w:val="-2"/>
              </w:rPr>
              <w:t xml:space="preserve"> </w:t>
            </w:r>
            <w:r w:rsidRPr="006001C1">
              <w:rPr>
                <w:rFonts w:asciiTheme="minorHAnsi" w:hAnsiTheme="minorHAnsi" w:cstheme="minorHAnsi"/>
              </w:rPr>
              <w:t>Dung</w:t>
            </w:r>
          </w:p>
        </w:tc>
        <w:tc>
          <w:tcPr>
            <w:tcW w:w="1984" w:type="dxa"/>
            <w:vAlign w:val="center"/>
          </w:tcPr>
          <w:p w14:paraId="23D90D92"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20</w:t>
            </w:r>
          </w:p>
        </w:tc>
      </w:tr>
      <w:tr w:rsidR="00583C9E" w:rsidRPr="006001C1" w14:paraId="7E952DD9" w14:textId="77777777" w:rsidTr="00877991">
        <w:trPr>
          <w:trHeight w:val="412"/>
        </w:trPr>
        <w:tc>
          <w:tcPr>
            <w:tcW w:w="994" w:type="dxa"/>
            <w:vAlign w:val="center"/>
          </w:tcPr>
          <w:p w14:paraId="310E22B8"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2</w:t>
            </w:r>
          </w:p>
        </w:tc>
        <w:tc>
          <w:tcPr>
            <w:tcW w:w="5243" w:type="dxa"/>
            <w:vAlign w:val="center"/>
          </w:tcPr>
          <w:p w14:paraId="0656BE12"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Paddy</w:t>
            </w:r>
            <w:r w:rsidRPr="006001C1">
              <w:rPr>
                <w:rFonts w:asciiTheme="minorHAnsi" w:hAnsiTheme="minorHAnsi" w:cstheme="minorHAnsi"/>
                <w:spacing w:val="-1"/>
              </w:rPr>
              <w:t xml:space="preserve"> </w:t>
            </w:r>
            <w:r w:rsidRPr="006001C1">
              <w:rPr>
                <w:rFonts w:asciiTheme="minorHAnsi" w:hAnsiTheme="minorHAnsi" w:cstheme="minorHAnsi"/>
              </w:rPr>
              <w:t>Straw</w:t>
            </w:r>
          </w:p>
        </w:tc>
        <w:tc>
          <w:tcPr>
            <w:tcW w:w="1984" w:type="dxa"/>
            <w:vAlign w:val="center"/>
          </w:tcPr>
          <w:p w14:paraId="48C6681E" w14:textId="77777777"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4</w:t>
            </w:r>
          </w:p>
        </w:tc>
      </w:tr>
      <w:tr w:rsidR="00583C9E" w:rsidRPr="006001C1" w14:paraId="1C99B777" w14:textId="77777777" w:rsidTr="00877991">
        <w:trPr>
          <w:trHeight w:val="417"/>
        </w:trPr>
        <w:tc>
          <w:tcPr>
            <w:tcW w:w="994" w:type="dxa"/>
            <w:vAlign w:val="center"/>
          </w:tcPr>
          <w:p w14:paraId="3C0CCDB3"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3</w:t>
            </w:r>
          </w:p>
        </w:tc>
        <w:tc>
          <w:tcPr>
            <w:tcW w:w="5243" w:type="dxa"/>
            <w:vAlign w:val="center"/>
          </w:tcPr>
          <w:p w14:paraId="523C2D35"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Napier</w:t>
            </w:r>
            <w:r w:rsidRPr="006001C1">
              <w:rPr>
                <w:rFonts w:asciiTheme="minorHAnsi" w:hAnsiTheme="minorHAnsi" w:cstheme="minorHAnsi"/>
                <w:spacing w:val="-2"/>
              </w:rPr>
              <w:t xml:space="preserve"> </w:t>
            </w:r>
            <w:r w:rsidRPr="006001C1">
              <w:rPr>
                <w:rFonts w:asciiTheme="minorHAnsi" w:hAnsiTheme="minorHAnsi" w:cstheme="minorHAnsi"/>
              </w:rPr>
              <w:t>grass</w:t>
            </w:r>
          </w:p>
        </w:tc>
        <w:tc>
          <w:tcPr>
            <w:tcW w:w="1984" w:type="dxa"/>
            <w:vAlign w:val="center"/>
          </w:tcPr>
          <w:p w14:paraId="699F3AA5" w14:textId="77777777"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8</w:t>
            </w:r>
          </w:p>
        </w:tc>
      </w:tr>
      <w:tr w:rsidR="00583C9E" w:rsidRPr="006001C1" w14:paraId="44BEAA10" w14:textId="77777777" w:rsidTr="00877991">
        <w:trPr>
          <w:trHeight w:val="412"/>
        </w:trPr>
        <w:tc>
          <w:tcPr>
            <w:tcW w:w="994" w:type="dxa"/>
            <w:vAlign w:val="center"/>
          </w:tcPr>
          <w:p w14:paraId="50201CCE"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4</w:t>
            </w:r>
          </w:p>
        </w:tc>
        <w:tc>
          <w:tcPr>
            <w:tcW w:w="5243" w:type="dxa"/>
            <w:vAlign w:val="center"/>
          </w:tcPr>
          <w:p w14:paraId="7AFDFD19"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Poultry</w:t>
            </w:r>
            <w:r w:rsidRPr="006001C1">
              <w:rPr>
                <w:rFonts w:asciiTheme="minorHAnsi" w:hAnsiTheme="minorHAnsi" w:cstheme="minorHAnsi"/>
                <w:spacing w:val="-2"/>
              </w:rPr>
              <w:t xml:space="preserve"> </w:t>
            </w:r>
            <w:r w:rsidRPr="006001C1">
              <w:rPr>
                <w:rFonts w:asciiTheme="minorHAnsi" w:hAnsiTheme="minorHAnsi" w:cstheme="minorHAnsi"/>
              </w:rPr>
              <w:t>Waste</w:t>
            </w:r>
          </w:p>
        </w:tc>
        <w:tc>
          <w:tcPr>
            <w:tcW w:w="1984" w:type="dxa"/>
            <w:vAlign w:val="center"/>
          </w:tcPr>
          <w:p w14:paraId="7CE3A85B" w14:textId="77777777" w:rsidR="00583C9E" w:rsidRPr="006001C1" w:rsidRDefault="00583C9E" w:rsidP="00877991">
            <w:pPr>
              <w:pStyle w:val="TableParagraph"/>
              <w:spacing w:before="1" w:line="276" w:lineRule="auto"/>
              <w:ind w:left="1"/>
              <w:jc w:val="center"/>
              <w:rPr>
                <w:rFonts w:asciiTheme="minorHAnsi" w:hAnsiTheme="minorHAnsi" w:cstheme="minorHAnsi"/>
              </w:rPr>
            </w:pPr>
            <w:r w:rsidRPr="006001C1">
              <w:rPr>
                <w:rFonts w:asciiTheme="minorHAnsi" w:hAnsiTheme="minorHAnsi" w:cstheme="minorHAnsi"/>
              </w:rPr>
              <w:t>8</w:t>
            </w:r>
          </w:p>
        </w:tc>
      </w:tr>
      <w:tr w:rsidR="00583C9E" w:rsidRPr="006001C1" w14:paraId="6204EFB2" w14:textId="77777777" w:rsidTr="00877991">
        <w:trPr>
          <w:trHeight w:val="412"/>
        </w:trPr>
        <w:tc>
          <w:tcPr>
            <w:tcW w:w="994" w:type="dxa"/>
            <w:vAlign w:val="center"/>
          </w:tcPr>
          <w:p w14:paraId="618EFD27"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5</w:t>
            </w:r>
          </w:p>
        </w:tc>
        <w:tc>
          <w:tcPr>
            <w:tcW w:w="5243" w:type="dxa"/>
            <w:vAlign w:val="center"/>
          </w:tcPr>
          <w:p w14:paraId="4592BD19"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Horse/</w:t>
            </w:r>
            <w:r w:rsidRPr="006001C1">
              <w:rPr>
                <w:rFonts w:asciiTheme="minorHAnsi" w:hAnsiTheme="minorHAnsi" w:cstheme="minorHAnsi"/>
                <w:spacing w:val="-2"/>
              </w:rPr>
              <w:t xml:space="preserve"> </w:t>
            </w:r>
            <w:r w:rsidRPr="006001C1">
              <w:rPr>
                <w:rFonts w:asciiTheme="minorHAnsi" w:hAnsiTheme="minorHAnsi" w:cstheme="minorHAnsi"/>
              </w:rPr>
              <w:t>Mule/</w:t>
            </w:r>
            <w:r w:rsidRPr="006001C1">
              <w:rPr>
                <w:rFonts w:asciiTheme="minorHAnsi" w:hAnsiTheme="minorHAnsi" w:cstheme="minorHAnsi"/>
                <w:spacing w:val="-1"/>
              </w:rPr>
              <w:t xml:space="preserve"> </w:t>
            </w:r>
            <w:r w:rsidRPr="006001C1">
              <w:rPr>
                <w:rFonts w:asciiTheme="minorHAnsi" w:hAnsiTheme="minorHAnsi" w:cstheme="minorHAnsi"/>
              </w:rPr>
              <w:t>Elephant</w:t>
            </w:r>
            <w:r w:rsidRPr="006001C1">
              <w:rPr>
                <w:rFonts w:asciiTheme="minorHAnsi" w:hAnsiTheme="minorHAnsi" w:cstheme="minorHAnsi"/>
                <w:spacing w:val="-2"/>
              </w:rPr>
              <w:t xml:space="preserve"> </w:t>
            </w:r>
            <w:r w:rsidRPr="006001C1">
              <w:rPr>
                <w:rFonts w:asciiTheme="minorHAnsi" w:hAnsiTheme="minorHAnsi" w:cstheme="minorHAnsi"/>
              </w:rPr>
              <w:t>Dung</w:t>
            </w:r>
          </w:p>
        </w:tc>
        <w:tc>
          <w:tcPr>
            <w:tcW w:w="1984" w:type="dxa"/>
            <w:vAlign w:val="center"/>
          </w:tcPr>
          <w:p w14:paraId="296D528F"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12-15</w:t>
            </w:r>
          </w:p>
        </w:tc>
      </w:tr>
      <w:tr w:rsidR="00583C9E" w:rsidRPr="006001C1" w14:paraId="77071175" w14:textId="77777777" w:rsidTr="00877991">
        <w:trPr>
          <w:trHeight w:val="551"/>
        </w:trPr>
        <w:tc>
          <w:tcPr>
            <w:tcW w:w="994" w:type="dxa"/>
            <w:vAlign w:val="center"/>
          </w:tcPr>
          <w:p w14:paraId="726C5EE5"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6</w:t>
            </w:r>
          </w:p>
        </w:tc>
        <w:tc>
          <w:tcPr>
            <w:tcW w:w="5243" w:type="dxa"/>
            <w:vAlign w:val="center"/>
          </w:tcPr>
          <w:p w14:paraId="42817239" w14:textId="77777777"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Food</w:t>
            </w:r>
            <w:r w:rsidRPr="006001C1">
              <w:rPr>
                <w:rFonts w:asciiTheme="minorHAnsi" w:hAnsiTheme="minorHAnsi" w:cstheme="minorHAnsi"/>
                <w:spacing w:val="2"/>
              </w:rPr>
              <w:t xml:space="preserve"> </w:t>
            </w:r>
            <w:r w:rsidRPr="006001C1">
              <w:rPr>
                <w:rFonts w:asciiTheme="minorHAnsi" w:hAnsiTheme="minorHAnsi" w:cstheme="minorHAnsi"/>
              </w:rPr>
              <w:t>waste:</w:t>
            </w:r>
            <w:r w:rsidRPr="006001C1">
              <w:rPr>
                <w:rFonts w:asciiTheme="minorHAnsi" w:hAnsiTheme="minorHAnsi" w:cstheme="minorHAnsi"/>
                <w:spacing w:val="2"/>
              </w:rPr>
              <w:t xml:space="preserve"> </w:t>
            </w:r>
            <w:r w:rsidRPr="006001C1">
              <w:rPr>
                <w:rFonts w:asciiTheme="minorHAnsi" w:hAnsiTheme="minorHAnsi" w:cstheme="minorHAnsi"/>
              </w:rPr>
              <w:t>Pre</w:t>
            </w:r>
            <w:r w:rsidRPr="006001C1">
              <w:rPr>
                <w:rFonts w:asciiTheme="minorHAnsi" w:hAnsiTheme="minorHAnsi" w:cstheme="minorHAnsi"/>
                <w:spacing w:val="2"/>
              </w:rPr>
              <w:t xml:space="preserve"> </w:t>
            </w:r>
            <w:r w:rsidRPr="006001C1">
              <w:rPr>
                <w:rFonts w:asciiTheme="minorHAnsi" w:hAnsiTheme="minorHAnsi" w:cstheme="minorHAnsi"/>
              </w:rPr>
              <w:t>and</w:t>
            </w:r>
            <w:r w:rsidRPr="006001C1">
              <w:rPr>
                <w:rFonts w:asciiTheme="minorHAnsi" w:hAnsiTheme="minorHAnsi" w:cstheme="minorHAnsi"/>
                <w:spacing w:val="2"/>
              </w:rPr>
              <w:t xml:space="preserve"> </w:t>
            </w:r>
            <w:r w:rsidRPr="006001C1">
              <w:rPr>
                <w:rFonts w:asciiTheme="minorHAnsi" w:hAnsiTheme="minorHAnsi" w:cstheme="minorHAnsi"/>
              </w:rPr>
              <w:t>post</w:t>
            </w:r>
            <w:r w:rsidRPr="006001C1">
              <w:rPr>
                <w:rFonts w:asciiTheme="minorHAnsi" w:hAnsiTheme="minorHAnsi" w:cstheme="minorHAnsi"/>
                <w:spacing w:val="2"/>
              </w:rPr>
              <w:t xml:space="preserve"> </w:t>
            </w:r>
            <w:r w:rsidRPr="006001C1">
              <w:rPr>
                <w:rFonts w:asciiTheme="minorHAnsi" w:hAnsiTheme="minorHAnsi" w:cstheme="minorHAnsi"/>
              </w:rPr>
              <w:t>cooked</w:t>
            </w:r>
            <w:r w:rsidRPr="006001C1">
              <w:rPr>
                <w:rFonts w:asciiTheme="minorHAnsi" w:hAnsiTheme="minorHAnsi" w:cstheme="minorHAnsi"/>
                <w:spacing w:val="2"/>
              </w:rPr>
              <w:t xml:space="preserve"> </w:t>
            </w:r>
            <w:r w:rsidRPr="006001C1">
              <w:rPr>
                <w:rFonts w:asciiTheme="minorHAnsi" w:hAnsiTheme="minorHAnsi" w:cstheme="minorHAnsi"/>
              </w:rPr>
              <w:t>leftover</w:t>
            </w:r>
            <w:r w:rsidRPr="006001C1">
              <w:rPr>
                <w:rFonts w:asciiTheme="minorHAnsi" w:hAnsiTheme="minorHAnsi" w:cstheme="minorHAnsi"/>
                <w:spacing w:val="2"/>
              </w:rPr>
              <w:t xml:space="preserve"> </w:t>
            </w:r>
            <w:r w:rsidRPr="006001C1">
              <w:rPr>
                <w:rFonts w:asciiTheme="minorHAnsi" w:hAnsiTheme="minorHAnsi" w:cstheme="minorHAnsi"/>
              </w:rPr>
              <w:t>food</w:t>
            </w:r>
            <w:r w:rsidRPr="006001C1">
              <w:rPr>
                <w:rFonts w:asciiTheme="minorHAnsi" w:hAnsiTheme="minorHAnsi" w:cstheme="minorHAnsi"/>
                <w:spacing w:val="3"/>
              </w:rPr>
              <w:t xml:space="preserve"> </w:t>
            </w:r>
            <w:r w:rsidRPr="006001C1">
              <w:rPr>
                <w:rFonts w:asciiTheme="minorHAnsi" w:hAnsiTheme="minorHAnsi" w:cstheme="minorHAnsi"/>
              </w:rPr>
              <w:t>from</w:t>
            </w:r>
            <w:r w:rsidR="000661EA" w:rsidRPr="006001C1">
              <w:rPr>
                <w:rFonts w:asciiTheme="minorHAnsi" w:hAnsiTheme="minorHAnsi" w:cstheme="minorHAnsi"/>
              </w:rPr>
              <w:t xml:space="preserve"> </w:t>
            </w:r>
            <w:r w:rsidRPr="006001C1">
              <w:rPr>
                <w:rFonts w:asciiTheme="minorHAnsi" w:hAnsiTheme="minorHAnsi" w:cstheme="minorHAnsi"/>
              </w:rPr>
              <w:t>households,</w:t>
            </w:r>
            <w:r w:rsidRPr="006001C1">
              <w:rPr>
                <w:rFonts w:asciiTheme="minorHAnsi" w:hAnsiTheme="minorHAnsi" w:cstheme="minorHAnsi"/>
                <w:spacing w:val="-3"/>
              </w:rPr>
              <w:t xml:space="preserve"> </w:t>
            </w:r>
            <w:r w:rsidRPr="006001C1">
              <w:rPr>
                <w:rFonts w:asciiTheme="minorHAnsi" w:hAnsiTheme="minorHAnsi" w:cstheme="minorHAnsi"/>
              </w:rPr>
              <w:t>hotels</w:t>
            </w:r>
            <w:r w:rsidRPr="006001C1">
              <w:rPr>
                <w:rFonts w:asciiTheme="minorHAnsi" w:hAnsiTheme="minorHAnsi" w:cstheme="minorHAnsi"/>
                <w:spacing w:val="-2"/>
              </w:rPr>
              <w:t xml:space="preserve"> </w:t>
            </w:r>
            <w:r w:rsidRPr="006001C1">
              <w:rPr>
                <w:rFonts w:asciiTheme="minorHAnsi" w:hAnsiTheme="minorHAnsi" w:cstheme="minorHAnsi"/>
              </w:rPr>
              <w:t>and</w:t>
            </w:r>
            <w:r w:rsidRPr="006001C1">
              <w:rPr>
                <w:rFonts w:asciiTheme="minorHAnsi" w:hAnsiTheme="minorHAnsi" w:cstheme="minorHAnsi"/>
                <w:spacing w:val="-2"/>
              </w:rPr>
              <w:t xml:space="preserve"> </w:t>
            </w:r>
            <w:r w:rsidRPr="006001C1">
              <w:rPr>
                <w:rFonts w:asciiTheme="minorHAnsi" w:hAnsiTheme="minorHAnsi" w:cstheme="minorHAnsi"/>
              </w:rPr>
              <w:t>canteens.</w:t>
            </w:r>
          </w:p>
        </w:tc>
        <w:tc>
          <w:tcPr>
            <w:tcW w:w="1984" w:type="dxa"/>
            <w:vAlign w:val="center"/>
          </w:tcPr>
          <w:p w14:paraId="7B07D86F" w14:textId="77777777"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10-12</w:t>
            </w:r>
          </w:p>
        </w:tc>
      </w:tr>
      <w:tr w:rsidR="00583C9E" w:rsidRPr="006001C1" w14:paraId="6D65073E" w14:textId="77777777" w:rsidTr="00877991">
        <w:trPr>
          <w:trHeight w:val="551"/>
        </w:trPr>
        <w:tc>
          <w:tcPr>
            <w:tcW w:w="994" w:type="dxa"/>
            <w:vAlign w:val="center"/>
          </w:tcPr>
          <w:p w14:paraId="6535AE83"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7</w:t>
            </w:r>
          </w:p>
        </w:tc>
        <w:tc>
          <w:tcPr>
            <w:tcW w:w="5243" w:type="dxa"/>
            <w:vAlign w:val="center"/>
          </w:tcPr>
          <w:p w14:paraId="5774BEEA" w14:textId="77777777"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Green</w:t>
            </w:r>
            <w:r w:rsidRPr="006001C1">
              <w:rPr>
                <w:rFonts w:asciiTheme="minorHAnsi" w:hAnsiTheme="minorHAnsi" w:cstheme="minorHAnsi"/>
                <w:spacing w:val="49"/>
              </w:rPr>
              <w:t xml:space="preserve"> </w:t>
            </w:r>
            <w:r w:rsidRPr="006001C1">
              <w:rPr>
                <w:rFonts w:asciiTheme="minorHAnsi" w:hAnsiTheme="minorHAnsi" w:cstheme="minorHAnsi"/>
              </w:rPr>
              <w:t>waste</w:t>
            </w:r>
            <w:r w:rsidRPr="006001C1">
              <w:rPr>
                <w:rFonts w:asciiTheme="minorHAnsi" w:hAnsiTheme="minorHAnsi" w:cstheme="minorHAnsi"/>
                <w:spacing w:val="49"/>
              </w:rPr>
              <w:t xml:space="preserve"> </w:t>
            </w:r>
            <w:r w:rsidRPr="006001C1">
              <w:rPr>
                <w:rFonts w:asciiTheme="minorHAnsi" w:hAnsiTheme="minorHAnsi" w:cstheme="minorHAnsi"/>
              </w:rPr>
              <w:t>(vegetable</w:t>
            </w:r>
            <w:r w:rsidRPr="006001C1">
              <w:rPr>
                <w:rFonts w:asciiTheme="minorHAnsi" w:hAnsiTheme="minorHAnsi" w:cstheme="minorHAnsi"/>
                <w:spacing w:val="50"/>
              </w:rPr>
              <w:t xml:space="preserve"> </w:t>
            </w:r>
            <w:r w:rsidRPr="006001C1">
              <w:rPr>
                <w:rFonts w:asciiTheme="minorHAnsi" w:hAnsiTheme="minorHAnsi" w:cstheme="minorHAnsi"/>
              </w:rPr>
              <w:t>market</w:t>
            </w:r>
            <w:r w:rsidRPr="006001C1">
              <w:rPr>
                <w:rFonts w:asciiTheme="minorHAnsi" w:hAnsiTheme="minorHAnsi" w:cstheme="minorHAnsi"/>
                <w:spacing w:val="49"/>
              </w:rPr>
              <w:t xml:space="preserve"> </w:t>
            </w:r>
            <w:r w:rsidRPr="006001C1">
              <w:rPr>
                <w:rFonts w:asciiTheme="minorHAnsi" w:hAnsiTheme="minorHAnsi" w:cstheme="minorHAnsi"/>
              </w:rPr>
              <w:t>waste):</w:t>
            </w:r>
            <w:r w:rsidRPr="006001C1">
              <w:rPr>
                <w:rFonts w:asciiTheme="minorHAnsi" w:hAnsiTheme="minorHAnsi" w:cstheme="minorHAnsi"/>
                <w:spacing w:val="49"/>
              </w:rPr>
              <w:t xml:space="preserve"> </w:t>
            </w:r>
            <w:r w:rsidRPr="006001C1">
              <w:rPr>
                <w:rFonts w:asciiTheme="minorHAnsi" w:hAnsiTheme="minorHAnsi" w:cstheme="minorHAnsi"/>
              </w:rPr>
              <w:t>Vegetable</w:t>
            </w:r>
          </w:p>
          <w:p w14:paraId="34CD035B" w14:textId="77777777" w:rsidR="00583C9E" w:rsidRPr="006001C1" w:rsidRDefault="00CB32C1" w:rsidP="00877991">
            <w:pPr>
              <w:pStyle w:val="TableParagraph"/>
              <w:spacing w:before="2" w:line="276" w:lineRule="auto"/>
              <w:ind w:left="105" w:right="142"/>
              <w:jc w:val="both"/>
              <w:rPr>
                <w:rFonts w:asciiTheme="minorHAnsi" w:hAnsiTheme="minorHAnsi" w:cstheme="minorHAnsi"/>
              </w:rPr>
            </w:pPr>
            <w:r w:rsidRPr="006001C1">
              <w:rPr>
                <w:rFonts w:asciiTheme="minorHAnsi" w:hAnsiTheme="minorHAnsi" w:cstheme="minorHAnsi"/>
              </w:rPr>
              <w:t>Refuses</w:t>
            </w:r>
            <w:r w:rsidR="00583C9E" w:rsidRPr="006001C1">
              <w:rPr>
                <w:rFonts w:asciiTheme="minorHAnsi" w:hAnsiTheme="minorHAnsi" w:cstheme="minorHAnsi"/>
                <w:spacing w:val="-2"/>
              </w:rPr>
              <w:t xml:space="preserve"> </w:t>
            </w:r>
            <w:r w:rsidR="00583C9E" w:rsidRPr="006001C1">
              <w:rPr>
                <w:rFonts w:asciiTheme="minorHAnsi" w:hAnsiTheme="minorHAnsi" w:cstheme="minorHAnsi"/>
              </w:rPr>
              <w:t>from</w:t>
            </w:r>
            <w:r w:rsidR="00583C9E" w:rsidRPr="006001C1">
              <w:rPr>
                <w:rFonts w:asciiTheme="minorHAnsi" w:hAnsiTheme="minorHAnsi" w:cstheme="minorHAnsi"/>
                <w:spacing w:val="-3"/>
              </w:rPr>
              <w:t xml:space="preserve"> </w:t>
            </w:r>
            <w:r w:rsidR="00583C9E" w:rsidRPr="006001C1">
              <w:rPr>
                <w:rFonts w:asciiTheme="minorHAnsi" w:hAnsiTheme="minorHAnsi" w:cstheme="minorHAnsi"/>
              </w:rPr>
              <w:t>Vegetable</w:t>
            </w:r>
            <w:r w:rsidR="00583C9E" w:rsidRPr="006001C1">
              <w:rPr>
                <w:rFonts w:asciiTheme="minorHAnsi" w:hAnsiTheme="minorHAnsi" w:cstheme="minorHAnsi"/>
                <w:spacing w:val="-3"/>
              </w:rPr>
              <w:t xml:space="preserve"> </w:t>
            </w:r>
            <w:r w:rsidR="00583C9E" w:rsidRPr="006001C1">
              <w:rPr>
                <w:rFonts w:asciiTheme="minorHAnsi" w:hAnsiTheme="minorHAnsi" w:cstheme="minorHAnsi"/>
              </w:rPr>
              <w:t>Markets</w:t>
            </w:r>
            <w:r w:rsidR="00583C9E" w:rsidRPr="006001C1">
              <w:rPr>
                <w:rFonts w:asciiTheme="minorHAnsi" w:hAnsiTheme="minorHAnsi" w:cstheme="minorHAnsi"/>
                <w:spacing w:val="-1"/>
              </w:rPr>
              <w:t xml:space="preserve"> </w:t>
            </w:r>
            <w:r w:rsidR="00583C9E" w:rsidRPr="006001C1">
              <w:rPr>
                <w:rFonts w:asciiTheme="minorHAnsi" w:hAnsiTheme="minorHAnsi" w:cstheme="minorHAnsi"/>
              </w:rPr>
              <w:t>or</w:t>
            </w:r>
            <w:r w:rsidR="00583C9E" w:rsidRPr="006001C1">
              <w:rPr>
                <w:rFonts w:asciiTheme="minorHAnsi" w:hAnsiTheme="minorHAnsi" w:cstheme="minorHAnsi"/>
                <w:spacing w:val="-2"/>
              </w:rPr>
              <w:t xml:space="preserve"> </w:t>
            </w:r>
            <w:r w:rsidR="00583C9E" w:rsidRPr="006001C1">
              <w:rPr>
                <w:rFonts w:asciiTheme="minorHAnsi" w:hAnsiTheme="minorHAnsi" w:cstheme="minorHAnsi"/>
              </w:rPr>
              <w:t>kitchens.</w:t>
            </w:r>
          </w:p>
        </w:tc>
        <w:tc>
          <w:tcPr>
            <w:tcW w:w="1984" w:type="dxa"/>
            <w:vAlign w:val="center"/>
          </w:tcPr>
          <w:p w14:paraId="38068690" w14:textId="77777777"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10-12</w:t>
            </w:r>
          </w:p>
        </w:tc>
      </w:tr>
      <w:tr w:rsidR="00583C9E" w:rsidRPr="006001C1" w14:paraId="0A04CE29" w14:textId="77777777" w:rsidTr="00877991">
        <w:trPr>
          <w:trHeight w:val="830"/>
        </w:trPr>
        <w:tc>
          <w:tcPr>
            <w:tcW w:w="994" w:type="dxa"/>
            <w:vAlign w:val="center"/>
          </w:tcPr>
          <w:p w14:paraId="57D3D9EC"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8</w:t>
            </w:r>
          </w:p>
        </w:tc>
        <w:tc>
          <w:tcPr>
            <w:tcW w:w="5243" w:type="dxa"/>
            <w:vAlign w:val="center"/>
          </w:tcPr>
          <w:p w14:paraId="755C0B12" w14:textId="77777777"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Paddy</w:t>
            </w:r>
            <w:r w:rsidRPr="006001C1">
              <w:rPr>
                <w:rFonts w:asciiTheme="minorHAnsi" w:hAnsiTheme="minorHAnsi" w:cstheme="minorHAnsi"/>
                <w:spacing w:val="27"/>
              </w:rPr>
              <w:t xml:space="preserve"> </w:t>
            </w:r>
            <w:r w:rsidRPr="006001C1">
              <w:rPr>
                <w:rFonts w:asciiTheme="minorHAnsi" w:hAnsiTheme="minorHAnsi" w:cstheme="minorHAnsi"/>
              </w:rPr>
              <w:t>straw/</w:t>
            </w:r>
            <w:r w:rsidRPr="006001C1">
              <w:rPr>
                <w:rFonts w:asciiTheme="minorHAnsi" w:hAnsiTheme="minorHAnsi" w:cstheme="minorHAnsi"/>
                <w:spacing w:val="28"/>
              </w:rPr>
              <w:t xml:space="preserve"> </w:t>
            </w:r>
            <w:r w:rsidRPr="006001C1">
              <w:rPr>
                <w:rFonts w:asciiTheme="minorHAnsi" w:hAnsiTheme="minorHAnsi" w:cstheme="minorHAnsi"/>
              </w:rPr>
              <w:t>wheat</w:t>
            </w:r>
            <w:r w:rsidRPr="006001C1">
              <w:rPr>
                <w:rFonts w:asciiTheme="minorHAnsi" w:hAnsiTheme="minorHAnsi" w:cstheme="minorHAnsi"/>
                <w:spacing w:val="28"/>
              </w:rPr>
              <w:t xml:space="preserve"> </w:t>
            </w:r>
            <w:r w:rsidRPr="006001C1">
              <w:rPr>
                <w:rFonts w:asciiTheme="minorHAnsi" w:hAnsiTheme="minorHAnsi" w:cstheme="minorHAnsi"/>
              </w:rPr>
              <w:t>straw/</w:t>
            </w:r>
            <w:r w:rsidRPr="006001C1">
              <w:rPr>
                <w:rFonts w:asciiTheme="minorHAnsi" w:hAnsiTheme="minorHAnsi" w:cstheme="minorHAnsi"/>
                <w:spacing w:val="28"/>
              </w:rPr>
              <w:t xml:space="preserve"> </w:t>
            </w:r>
            <w:r w:rsidRPr="006001C1">
              <w:rPr>
                <w:rFonts w:asciiTheme="minorHAnsi" w:hAnsiTheme="minorHAnsi" w:cstheme="minorHAnsi"/>
              </w:rPr>
              <w:t>mushroom</w:t>
            </w:r>
            <w:r w:rsidRPr="006001C1">
              <w:rPr>
                <w:rFonts w:asciiTheme="minorHAnsi" w:hAnsiTheme="minorHAnsi" w:cstheme="minorHAnsi"/>
                <w:spacing w:val="28"/>
              </w:rPr>
              <w:t xml:space="preserve"> </w:t>
            </w:r>
            <w:r w:rsidRPr="006001C1">
              <w:rPr>
                <w:rFonts w:asciiTheme="minorHAnsi" w:hAnsiTheme="minorHAnsi" w:cstheme="minorHAnsi"/>
              </w:rPr>
              <w:t>spent</w:t>
            </w:r>
            <w:r w:rsidRPr="006001C1">
              <w:rPr>
                <w:rFonts w:asciiTheme="minorHAnsi" w:hAnsiTheme="minorHAnsi" w:cstheme="minorHAnsi"/>
                <w:spacing w:val="28"/>
              </w:rPr>
              <w:t xml:space="preserve"> </w:t>
            </w:r>
            <w:r w:rsidRPr="006001C1">
              <w:rPr>
                <w:rFonts w:asciiTheme="minorHAnsi" w:hAnsiTheme="minorHAnsi" w:cstheme="minorHAnsi"/>
              </w:rPr>
              <w:t>waste:</w:t>
            </w:r>
          </w:p>
          <w:p w14:paraId="6721B7A9" w14:textId="77777777"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Lawn</w:t>
            </w:r>
            <w:r w:rsidRPr="006001C1">
              <w:rPr>
                <w:rFonts w:asciiTheme="minorHAnsi" w:hAnsiTheme="minorHAnsi" w:cstheme="minorHAnsi"/>
                <w:spacing w:val="20"/>
              </w:rPr>
              <w:t xml:space="preserve"> </w:t>
            </w:r>
            <w:r w:rsidRPr="006001C1">
              <w:rPr>
                <w:rFonts w:asciiTheme="minorHAnsi" w:hAnsiTheme="minorHAnsi" w:cstheme="minorHAnsi"/>
              </w:rPr>
              <w:t>cuttings,</w:t>
            </w:r>
            <w:r w:rsidRPr="006001C1">
              <w:rPr>
                <w:rFonts w:asciiTheme="minorHAnsi" w:hAnsiTheme="minorHAnsi" w:cstheme="minorHAnsi"/>
                <w:spacing w:val="21"/>
              </w:rPr>
              <w:t xml:space="preserve"> </w:t>
            </w:r>
            <w:r w:rsidRPr="006001C1">
              <w:rPr>
                <w:rFonts w:asciiTheme="minorHAnsi" w:hAnsiTheme="minorHAnsi" w:cstheme="minorHAnsi"/>
              </w:rPr>
              <w:t>leafy</w:t>
            </w:r>
            <w:r w:rsidRPr="006001C1">
              <w:rPr>
                <w:rFonts w:asciiTheme="minorHAnsi" w:hAnsiTheme="minorHAnsi" w:cstheme="minorHAnsi"/>
                <w:spacing w:val="21"/>
              </w:rPr>
              <w:t xml:space="preserve"> </w:t>
            </w:r>
            <w:r w:rsidRPr="006001C1">
              <w:rPr>
                <w:rFonts w:asciiTheme="minorHAnsi" w:hAnsiTheme="minorHAnsi" w:cstheme="minorHAnsi"/>
              </w:rPr>
              <w:t>biomass,</w:t>
            </w:r>
            <w:r w:rsidRPr="006001C1">
              <w:rPr>
                <w:rFonts w:asciiTheme="minorHAnsi" w:hAnsiTheme="minorHAnsi" w:cstheme="minorHAnsi"/>
                <w:spacing w:val="21"/>
              </w:rPr>
              <w:t xml:space="preserve"> </w:t>
            </w:r>
            <w:r w:rsidRPr="006001C1">
              <w:rPr>
                <w:rFonts w:asciiTheme="minorHAnsi" w:hAnsiTheme="minorHAnsi" w:cstheme="minorHAnsi"/>
              </w:rPr>
              <w:t>dried</w:t>
            </w:r>
            <w:r w:rsidRPr="006001C1">
              <w:rPr>
                <w:rFonts w:asciiTheme="minorHAnsi" w:hAnsiTheme="minorHAnsi" w:cstheme="minorHAnsi"/>
                <w:spacing w:val="20"/>
              </w:rPr>
              <w:t xml:space="preserve"> </w:t>
            </w:r>
            <w:r w:rsidRPr="006001C1">
              <w:rPr>
                <w:rFonts w:asciiTheme="minorHAnsi" w:hAnsiTheme="minorHAnsi" w:cstheme="minorHAnsi"/>
              </w:rPr>
              <w:t>flowers,</w:t>
            </w:r>
            <w:r w:rsidRPr="006001C1">
              <w:rPr>
                <w:rFonts w:asciiTheme="minorHAnsi" w:hAnsiTheme="minorHAnsi" w:cstheme="minorHAnsi"/>
                <w:spacing w:val="21"/>
              </w:rPr>
              <w:t xml:space="preserve"> </w:t>
            </w:r>
            <w:r w:rsidRPr="006001C1">
              <w:rPr>
                <w:rFonts w:asciiTheme="minorHAnsi" w:hAnsiTheme="minorHAnsi" w:cstheme="minorHAnsi"/>
              </w:rPr>
              <w:t>finely</w:t>
            </w:r>
            <w:r w:rsidRPr="006001C1">
              <w:rPr>
                <w:rFonts w:asciiTheme="minorHAnsi" w:hAnsiTheme="minorHAnsi" w:cstheme="minorHAnsi"/>
                <w:spacing w:val="-57"/>
              </w:rPr>
              <w:t xml:space="preserve"> </w:t>
            </w:r>
            <w:r w:rsidRPr="006001C1">
              <w:rPr>
                <w:rFonts w:asciiTheme="minorHAnsi" w:hAnsiTheme="minorHAnsi" w:cstheme="minorHAnsi"/>
              </w:rPr>
              <w:t>chopped</w:t>
            </w:r>
            <w:r w:rsidRPr="006001C1">
              <w:rPr>
                <w:rFonts w:asciiTheme="minorHAnsi" w:hAnsiTheme="minorHAnsi" w:cstheme="minorHAnsi"/>
                <w:spacing w:val="-1"/>
              </w:rPr>
              <w:t xml:space="preserve"> </w:t>
            </w:r>
            <w:r w:rsidRPr="006001C1">
              <w:rPr>
                <w:rFonts w:asciiTheme="minorHAnsi" w:hAnsiTheme="minorHAnsi" w:cstheme="minorHAnsi"/>
              </w:rPr>
              <w:t>and ground straw or</w:t>
            </w:r>
            <w:r w:rsidRPr="006001C1">
              <w:rPr>
                <w:rFonts w:asciiTheme="minorHAnsi" w:hAnsiTheme="minorHAnsi" w:cstheme="minorHAnsi"/>
                <w:spacing w:val="-1"/>
              </w:rPr>
              <w:t xml:space="preserve"> </w:t>
            </w:r>
            <w:r w:rsidRPr="006001C1">
              <w:rPr>
                <w:rFonts w:asciiTheme="minorHAnsi" w:hAnsiTheme="minorHAnsi" w:cstheme="minorHAnsi"/>
              </w:rPr>
              <w:t>bagasse.</w:t>
            </w:r>
          </w:p>
        </w:tc>
        <w:tc>
          <w:tcPr>
            <w:tcW w:w="1984" w:type="dxa"/>
            <w:vAlign w:val="center"/>
          </w:tcPr>
          <w:p w14:paraId="138FADA2" w14:textId="77777777"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5-8</w:t>
            </w:r>
          </w:p>
        </w:tc>
      </w:tr>
      <w:tr w:rsidR="00583C9E" w:rsidRPr="006001C1" w14:paraId="6A7195D0" w14:textId="77777777" w:rsidTr="00877991">
        <w:trPr>
          <w:trHeight w:val="412"/>
        </w:trPr>
        <w:tc>
          <w:tcPr>
            <w:tcW w:w="994" w:type="dxa"/>
            <w:vAlign w:val="center"/>
          </w:tcPr>
          <w:p w14:paraId="7565B81C" w14:textId="77777777" w:rsidR="00583C9E" w:rsidRPr="006001C1" w:rsidRDefault="00583C9E" w:rsidP="00877991">
            <w:pPr>
              <w:pStyle w:val="TableParagraph"/>
              <w:spacing w:line="276" w:lineRule="auto"/>
              <w:ind w:left="12"/>
              <w:jc w:val="center"/>
              <w:rPr>
                <w:rFonts w:asciiTheme="minorHAnsi" w:hAnsiTheme="minorHAnsi" w:cstheme="minorHAnsi"/>
              </w:rPr>
            </w:pPr>
            <w:r w:rsidRPr="006001C1">
              <w:rPr>
                <w:rFonts w:asciiTheme="minorHAnsi" w:hAnsiTheme="minorHAnsi" w:cstheme="minorHAnsi"/>
              </w:rPr>
              <w:t>9</w:t>
            </w:r>
          </w:p>
        </w:tc>
        <w:tc>
          <w:tcPr>
            <w:tcW w:w="5243" w:type="dxa"/>
            <w:vAlign w:val="center"/>
          </w:tcPr>
          <w:p w14:paraId="5A54F35F"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De-oiled</w:t>
            </w:r>
            <w:r w:rsidRPr="006001C1">
              <w:rPr>
                <w:rFonts w:asciiTheme="minorHAnsi" w:hAnsiTheme="minorHAnsi" w:cstheme="minorHAnsi"/>
                <w:spacing w:val="-2"/>
              </w:rPr>
              <w:t xml:space="preserve"> </w:t>
            </w:r>
            <w:r w:rsidRPr="006001C1">
              <w:rPr>
                <w:rFonts w:asciiTheme="minorHAnsi" w:hAnsiTheme="minorHAnsi" w:cstheme="minorHAnsi"/>
              </w:rPr>
              <w:t>rice</w:t>
            </w:r>
            <w:r w:rsidRPr="006001C1">
              <w:rPr>
                <w:rFonts w:asciiTheme="minorHAnsi" w:hAnsiTheme="minorHAnsi" w:cstheme="minorHAnsi"/>
                <w:spacing w:val="-2"/>
              </w:rPr>
              <w:t xml:space="preserve"> </w:t>
            </w:r>
            <w:r w:rsidRPr="006001C1">
              <w:rPr>
                <w:rFonts w:asciiTheme="minorHAnsi" w:hAnsiTheme="minorHAnsi" w:cstheme="minorHAnsi"/>
              </w:rPr>
              <w:t>bran</w:t>
            </w:r>
          </w:p>
        </w:tc>
        <w:tc>
          <w:tcPr>
            <w:tcW w:w="1984" w:type="dxa"/>
            <w:vAlign w:val="center"/>
          </w:tcPr>
          <w:p w14:paraId="08095E41"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3-4</w:t>
            </w:r>
          </w:p>
        </w:tc>
      </w:tr>
      <w:tr w:rsidR="00583C9E" w:rsidRPr="006001C1" w14:paraId="608C9C33" w14:textId="77777777" w:rsidTr="00877991">
        <w:trPr>
          <w:trHeight w:val="242"/>
        </w:trPr>
        <w:tc>
          <w:tcPr>
            <w:tcW w:w="994" w:type="dxa"/>
            <w:vAlign w:val="center"/>
          </w:tcPr>
          <w:p w14:paraId="228D413A" w14:textId="77777777"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10</w:t>
            </w:r>
          </w:p>
        </w:tc>
        <w:tc>
          <w:tcPr>
            <w:tcW w:w="5243" w:type="dxa"/>
            <w:vAlign w:val="center"/>
          </w:tcPr>
          <w:p w14:paraId="200C20CB"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De-oiled</w:t>
            </w:r>
            <w:r w:rsidRPr="006001C1">
              <w:rPr>
                <w:rFonts w:asciiTheme="minorHAnsi" w:hAnsiTheme="minorHAnsi" w:cstheme="minorHAnsi"/>
                <w:spacing w:val="-2"/>
              </w:rPr>
              <w:t xml:space="preserve"> </w:t>
            </w:r>
            <w:r w:rsidRPr="006001C1">
              <w:rPr>
                <w:rFonts w:asciiTheme="minorHAnsi" w:hAnsiTheme="minorHAnsi" w:cstheme="minorHAnsi"/>
              </w:rPr>
              <w:t>seed</w:t>
            </w:r>
            <w:r w:rsidRPr="006001C1">
              <w:rPr>
                <w:rFonts w:asciiTheme="minorHAnsi" w:hAnsiTheme="minorHAnsi" w:cstheme="minorHAnsi"/>
                <w:spacing w:val="-2"/>
              </w:rPr>
              <w:t xml:space="preserve"> </w:t>
            </w:r>
            <w:r w:rsidRPr="006001C1">
              <w:rPr>
                <w:rFonts w:asciiTheme="minorHAnsi" w:hAnsiTheme="minorHAnsi" w:cstheme="minorHAnsi"/>
              </w:rPr>
              <w:t>cake</w:t>
            </w:r>
            <w:r w:rsidRPr="006001C1">
              <w:rPr>
                <w:rFonts w:asciiTheme="minorHAnsi" w:hAnsiTheme="minorHAnsi" w:cstheme="minorHAnsi"/>
                <w:spacing w:val="-3"/>
              </w:rPr>
              <w:t xml:space="preserve"> </w:t>
            </w:r>
            <w:r w:rsidRPr="006001C1">
              <w:rPr>
                <w:rFonts w:asciiTheme="minorHAnsi" w:hAnsiTheme="minorHAnsi" w:cstheme="minorHAnsi"/>
              </w:rPr>
              <w:t>(</w:t>
            </w:r>
            <w:proofErr w:type="spellStart"/>
            <w:r w:rsidRPr="006001C1">
              <w:rPr>
                <w:rFonts w:asciiTheme="minorHAnsi" w:hAnsiTheme="minorHAnsi" w:cstheme="minorHAnsi"/>
              </w:rPr>
              <w:t>Pongamia</w:t>
            </w:r>
            <w:proofErr w:type="spellEnd"/>
            <w:r w:rsidRPr="006001C1">
              <w:rPr>
                <w:rFonts w:asciiTheme="minorHAnsi" w:hAnsiTheme="minorHAnsi" w:cstheme="minorHAnsi"/>
              </w:rPr>
              <w:t>/</w:t>
            </w:r>
            <w:r w:rsidRPr="006001C1">
              <w:rPr>
                <w:rFonts w:asciiTheme="minorHAnsi" w:hAnsiTheme="minorHAnsi" w:cstheme="minorHAnsi"/>
                <w:spacing w:val="-2"/>
              </w:rPr>
              <w:t xml:space="preserve"> </w:t>
            </w:r>
            <w:r w:rsidRPr="006001C1">
              <w:rPr>
                <w:rFonts w:asciiTheme="minorHAnsi" w:hAnsiTheme="minorHAnsi" w:cstheme="minorHAnsi"/>
              </w:rPr>
              <w:t>Jatropha)</w:t>
            </w:r>
          </w:p>
        </w:tc>
        <w:tc>
          <w:tcPr>
            <w:tcW w:w="1984" w:type="dxa"/>
            <w:vAlign w:val="center"/>
          </w:tcPr>
          <w:p w14:paraId="0C52D39B"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3-4</w:t>
            </w:r>
          </w:p>
        </w:tc>
      </w:tr>
      <w:tr w:rsidR="00583C9E" w:rsidRPr="006001C1" w14:paraId="68C9EF54" w14:textId="77777777" w:rsidTr="00877991">
        <w:trPr>
          <w:trHeight w:val="412"/>
        </w:trPr>
        <w:tc>
          <w:tcPr>
            <w:tcW w:w="994" w:type="dxa"/>
            <w:vAlign w:val="center"/>
          </w:tcPr>
          <w:p w14:paraId="0D5147E4" w14:textId="77777777"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11</w:t>
            </w:r>
          </w:p>
        </w:tc>
        <w:tc>
          <w:tcPr>
            <w:tcW w:w="5243" w:type="dxa"/>
            <w:vAlign w:val="center"/>
          </w:tcPr>
          <w:p w14:paraId="023FB6DF" w14:textId="77777777" w:rsidR="00583C9E" w:rsidRPr="006001C1" w:rsidRDefault="00583C9E" w:rsidP="00877991">
            <w:pPr>
              <w:pStyle w:val="TableParagraph"/>
              <w:spacing w:before="1" w:line="276" w:lineRule="auto"/>
              <w:ind w:left="105" w:right="142"/>
              <w:jc w:val="both"/>
              <w:rPr>
                <w:rFonts w:asciiTheme="minorHAnsi" w:hAnsiTheme="minorHAnsi" w:cstheme="minorHAnsi"/>
              </w:rPr>
            </w:pPr>
            <w:r w:rsidRPr="006001C1">
              <w:rPr>
                <w:rFonts w:asciiTheme="minorHAnsi" w:hAnsiTheme="minorHAnsi" w:cstheme="minorHAnsi"/>
              </w:rPr>
              <w:t>Segregated</w:t>
            </w:r>
            <w:r w:rsidRPr="006001C1">
              <w:rPr>
                <w:rFonts w:asciiTheme="minorHAnsi" w:hAnsiTheme="minorHAnsi" w:cstheme="minorHAnsi"/>
                <w:spacing w:val="-3"/>
              </w:rPr>
              <w:t xml:space="preserve"> </w:t>
            </w:r>
            <w:r w:rsidRPr="006001C1">
              <w:rPr>
                <w:rFonts w:asciiTheme="minorHAnsi" w:hAnsiTheme="minorHAnsi" w:cstheme="minorHAnsi"/>
              </w:rPr>
              <w:t>municipal</w:t>
            </w:r>
            <w:r w:rsidRPr="006001C1">
              <w:rPr>
                <w:rFonts w:asciiTheme="minorHAnsi" w:hAnsiTheme="minorHAnsi" w:cstheme="minorHAnsi"/>
                <w:spacing w:val="-3"/>
              </w:rPr>
              <w:t xml:space="preserve"> </w:t>
            </w:r>
            <w:r w:rsidRPr="006001C1">
              <w:rPr>
                <w:rFonts w:asciiTheme="minorHAnsi" w:hAnsiTheme="minorHAnsi" w:cstheme="minorHAnsi"/>
              </w:rPr>
              <w:t>solid</w:t>
            </w:r>
            <w:r w:rsidRPr="006001C1">
              <w:rPr>
                <w:rFonts w:asciiTheme="minorHAnsi" w:hAnsiTheme="minorHAnsi" w:cstheme="minorHAnsi"/>
                <w:spacing w:val="-3"/>
              </w:rPr>
              <w:t xml:space="preserve"> </w:t>
            </w:r>
            <w:r w:rsidRPr="006001C1">
              <w:rPr>
                <w:rFonts w:asciiTheme="minorHAnsi" w:hAnsiTheme="minorHAnsi" w:cstheme="minorHAnsi"/>
              </w:rPr>
              <w:t>waste</w:t>
            </w:r>
            <w:r w:rsidRPr="006001C1">
              <w:rPr>
                <w:rFonts w:asciiTheme="minorHAnsi" w:hAnsiTheme="minorHAnsi" w:cstheme="minorHAnsi"/>
                <w:spacing w:val="-3"/>
              </w:rPr>
              <w:t xml:space="preserve"> </w:t>
            </w:r>
            <w:r w:rsidRPr="006001C1">
              <w:rPr>
                <w:rFonts w:asciiTheme="minorHAnsi" w:hAnsiTheme="minorHAnsi" w:cstheme="minorHAnsi"/>
              </w:rPr>
              <w:t>(biodegradable)</w:t>
            </w:r>
          </w:p>
        </w:tc>
        <w:tc>
          <w:tcPr>
            <w:tcW w:w="1984" w:type="dxa"/>
            <w:vAlign w:val="center"/>
          </w:tcPr>
          <w:p w14:paraId="61572F99" w14:textId="77777777" w:rsidR="00583C9E" w:rsidRPr="006001C1" w:rsidRDefault="00583C9E" w:rsidP="00877991">
            <w:pPr>
              <w:pStyle w:val="TableParagraph"/>
              <w:spacing w:before="1" w:line="276" w:lineRule="auto"/>
              <w:ind w:left="316" w:right="315"/>
              <w:jc w:val="center"/>
              <w:rPr>
                <w:rFonts w:asciiTheme="minorHAnsi" w:hAnsiTheme="minorHAnsi" w:cstheme="minorHAnsi"/>
              </w:rPr>
            </w:pPr>
            <w:r w:rsidRPr="006001C1">
              <w:rPr>
                <w:rFonts w:asciiTheme="minorHAnsi" w:hAnsiTheme="minorHAnsi" w:cstheme="minorHAnsi"/>
              </w:rPr>
              <w:t>12-15</w:t>
            </w:r>
          </w:p>
        </w:tc>
      </w:tr>
      <w:tr w:rsidR="00583C9E" w:rsidRPr="006001C1" w14:paraId="354FFB12" w14:textId="77777777" w:rsidTr="00877991">
        <w:trPr>
          <w:trHeight w:val="551"/>
        </w:trPr>
        <w:tc>
          <w:tcPr>
            <w:tcW w:w="994" w:type="dxa"/>
            <w:vAlign w:val="center"/>
          </w:tcPr>
          <w:p w14:paraId="25EF45D4" w14:textId="77777777" w:rsidR="00583C9E" w:rsidRPr="006001C1" w:rsidRDefault="00583C9E" w:rsidP="00877991">
            <w:pPr>
              <w:pStyle w:val="TableParagraph"/>
              <w:spacing w:line="276" w:lineRule="auto"/>
              <w:ind w:left="109" w:right="97"/>
              <w:jc w:val="center"/>
              <w:rPr>
                <w:rFonts w:asciiTheme="minorHAnsi" w:hAnsiTheme="minorHAnsi" w:cstheme="minorHAnsi"/>
              </w:rPr>
            </w:pPr>
            <w:r w:rsidRPr="006001C1">
              <w:rPr>
                <w:rFonts w:asciiTheme="minorHAnsi" w:hAnsiTheme="minorHAnsi" w:cstheme="minorHAnsi"/>
              </w:rPr>
              <w:t>12</w:t>
            </w:r>
          </w:p>
        </w:tc>
        <w:tc>
          <w:tcPr>
            <w:tcW w:w="5243" w:type="dxa"/>
            <w:vAlign w:val="center"/>
          </w:tcPr>
          <w:p w14:paraId="6756A776" w14:textId="77777777" w:rsidR="00583C9E" w:rsidRPr="006001C1" w:rsidRDefault="00583C9E" w:rsidP="00877991">
            <w:pPr>
              <w:pStyle w:val="TableParagraph"/>
              <w:spacing w:line="276" w:lineRule="auto"/>
              <w:ind w:left="105" w:right="142"/>
              <w:jc w:val="both"/>
              <w:rPr>
                <w:rFonts w:asciiTheme="minorHAnsi" w:hAnsiTheme="minorHAnsi" w:cstheme="minorHAnsi"/>
              </w:rPr>
            </w:pPr>
            <w:r w:rsidRPr="006001C1">
              <w:rPr>
                <w:rFonts w:asciiTheme="minorHAnsi" w:hAnsiTheme="minorHAnsi" w:cstheme="minorHAnsi"/>
              </w:rPr>
              <w:t>Slaughter</w:t>
            </w:r>
            <w:r w:rsidRPr="006001C1">
              <w:rPr>
                <w:rFonts w:asciiTheme="minorHAnsi" w:hAnsiTheme="minorHAnsi" w:cstheme="minorHAnsi"/>
                <w:spacing w:val="46"/>
              </w:rPr>
              <w:t xml:space="preserve"> </w:t>
            </w:r>
            <w:r w:rsidRPr="006001C1">
              <w:rPr>
                <w:rFonts w:asciiTheme="minorHAnsi" w:hAnsiTheme="minorHAnsi" w:cstheme="minorHAnsi"/>
              </w:rPr>
              <w:t>house</w:t>
            </w:r>
            <w:r w:rsidRPr="006001C1">
              <w:rPr>
                <w:rFonts w:asciiTheme="minorHAnsi" w:hAnsiTheme="minorHAnsi" w:cstheme="minorHAnsi"/>
                <w:spacing w:val="47"/>
              </w:rPr>
              <w:t xml:space="preserve"> </w:t>
            </w:r>
            <w:r w:rsidRPr="006001C1">
              <w:rPr>
                <w:rFonts w:asciiTheme="minorHAnsi" w:hAnsiTheme="minorHAnsi" w:cstheme="minorHAnsi"/>
              </w:rPr>
              <w:t>waste</w:t>
            </w:r>
            <w:r w:rsidRPr="006001C1">
              <w:rPr>
                <w:rFonts w:asciiTheme="minorHAnsi" w:hAnsiTheme="minorHAnsi" w:cstheme="minorHAnsi"/>
                <w:spacing w:val="47"/>
              </w:rPr>
              <w:t xml:space="preserve"> </w:t>
            </w:r>
          </w:p>
        </w:tc>
        <w:tc>
          <w:tcPr>
            <w:tcW w:w="1984" w:type="dxa"/>
            <w:vAlign w:val="center"/>
          </w:tcPr>
          <w:p w14:paraId="026344B8" w14:textId="77777777" w:rsidR="00583C9E" w:rsidRPr="006001C1" w:rsidRDefault="00583C9E" w:rsidP="00877991">
            <w:pPr>
              <w:pStyle w:val="TableParagraph"/>
              <w:spacing w:line="276" w:lineRule="auto"/>
              <w:ind w:left="316" w:right="315"/>
              <w:jc w:val="center"/>
              <w:rPr>
                <w:rFonts w:asciiTheme="minorHAnsi" w:hAnsiTheme="minorHAnsi" w:cstheme="minorHAnsi"/>
              </w:rPr>
            </w:pPr>
            <w:r w:rsidRPr="006001C1">
              <w:rPr>
                <w:rFonts w:asciiTheme="minorHAnsi" w:hAnsiTheme="minorHAnsi" w:cstheme="minorHAnsi"/>
              </w:rPr>
              <w:t>5-10</w:t>
            </w:r>
          </w:p>
        </w:tc>
      </w:tr>
    </w:tbl>
    <w:p w14:paraId="585FAC2B" w14:textId="77777777" w:rsidR="000E398D" w:rsidRPr="000E398D" w:rsidRDefault="000E398D" w:rsidP="000E398D">
      <w:pPr>
        <w:spacing w:before="240" w:line="360" w:lineRule="auto"/>
        <w:ind w:right="-143"/>
        <w:jc w:val="both"/>
        <w:rPr>
          <w:rFonts w:ascii="Arial" w:hAnsi="Arial" w:cs="Arial"/>
          <w:b/>
          <w:sz w:val="2"/>
        </w:rPr>
      </w:pPr>
    </w:p>
    <w:tbl>
      <w:tblPr>
        <w:tblW w:w="7230" w:type="dxa"/>
        <w:tblInd w:w="1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84"/>
        <w:gridCol w:w="2844"/>
        <w:gridCol w:w="3402"/>
      </w:tblGrid>
      <w:tr w:rsidR="000E398D" w:rsidRPr="00E80B7C" w14:paraId="2A50C987" w14:textId="77777777" w:rsidTr="00E80B7C">
        <w:trPr>
          <w:trHeight w:val="348"/>
        </w:trPr>
        <w:tc>
          <w:tcPr>
            <w:tcW w:w="7230" w:type="dxa"/>
            <w:gridSpan w:val="3"/>
            <w:shd w:val="clear" w:color="auto" w:fill="002060"/>
          </w:tcPr>
          <w:p w14:paraId="695CDB2A" w14:textId="77777777" w:rsidR="000E398D" w:rsidRPr="00E80B7C" w:rsidRDefault="000E398D" w:rsidP="00E80B7C">
            <w:pPr>
              <w:pStyle w:val="TableParagraph"/>
              <w:spacing w:before="0" w:line="276" w:lineRule="auto"/>
              <w:ind w:left="206" w:right="172" w:hanging="7"/>
              <w:jc w:val="center"/>
              <w:rPr>
                <w:rFonts w:asciiTheme="minorHAnsi" w:hAnsiTheme="minorHAnsi" w:cstheme="minorHAnsi"/>
                <w:b/>
              </w:rPr>
            </w:pPr>
            <w:r w:rsidRPr="00E80B7C">
              <w:rPr>
                <w:rFonts w:asciiTheme="minorHAnsi" w:hAnsiTheme="minorHAnsi" w:cstheme="minorHAnsi"/>
                <w:b/>
              </w:rPr>
              <w:t>Approximate Required Quantities of the Substances (Alone)</w:t>
            </w:r>
          </w:p>
        </w:tc>
      </w:tr>
      <w:tr w:rsidR="000E398D" w:rsidRPr="00E80B7C" w14:paraId="7400E182" w14:textId="77777777" w:rsidTr="00E80B7C">
        <w:trPr>
          <w:trHeight w:val="273"/>
        </w:trPr>
        <w:tc>
          <w:tcPr>
            <w:tcW w:w="984" w:type="dxa"/>
            <w:shd w:val="clear" w:color="auto" w:fill="DBE5F1" w:themeFill="accent1" w:themeFillTint="33"/>
            <w:vAlign w:val="center"/>
          </w:tcPr>
          <w:p w14:paraId="78500FC3" w14:textId="77777777" w:rsidR="000E398D" w:rsidRPr="00E80B7C" w:rsidRDefault="000E398D" w:rsidP="00E80B7C">
            <w:pPr>
              <w:pStyle w:val="TableParagraph"/>
              <w:spacing w:before="0" w:line="276" w:lineRule="auto"/>
              <w:ind w:left="117" w:right="102"/>
              <w:jc w:val="center"/>
              <w:rPr>
                <w:rFonts w:asciiTheme="minorHAnsi" w:hAnsiTheme="minorHAnsi" w:cstheme="minorHAnsi"/>
                <w:b/>
              </w:rPr>
            </w:pPr>
            <w:r w:rsidRPr="00E80B7C">
              <w:rPr>
                <w:rFonts w:asciiTheme="minorHAnsi" w:hAnsiTheme="minorHAnsi" w:cstheme="minorHAnsi"/>
                <w:b/>
              </w:rPr>
              <w:lastRenderedPageBreak/>
              <w:t>Sr.</w:t>
            </w:r>
            <w:r w:rsidRPr="00E80B7C">
              <w:rPr>
                <w:rFonts w:asciiTheme="minorHAnsi" w:hAnsiTheme="minorHAnsi" w:cstheme="minorHAnsi"/>
                <w:b/>
                <w:spacing w:val="-1"/>
              </w:rPr>
              <w:t xml:space="preserve"> </w:t>
            </w:r>
            <w:r w:rsidRPr="00E80B7C">
              <w:rPr>
                <w:rFonts w:asciiTheme="minorHAnsi" w:hAnsiTheme="minorHAnsi" w:cstheme="minorHAnsi"/>
                <w:b/>
              </w:rPr>
              <w:t>No.</w:t>
            </w:r>
          </w:p>
        </w:tc>
        <w:tc>
          <w:tcPr>
            <w:tcW w:w="2844" w:type="dxa"/>
            <w:shd w:val="clear" w:color="auto" w:fill="DBE5F1" w:themeFill="accent1" w:themeFillTint="33"/>
            <w:vAlign w:val="center"/>
          </w:tcPr>
          <w:p w14:paraId="3279B63C" w14:textId="77777777" w:rsidR="000E398D" w:rsidRPr="00E80B7C" w:rsidRDefault="000E398D" w:rsidP="00E80B7C">
            <w:pPr>
              <w:pStyle w:val="TableParagraph"/>
              <w:spacing w:before="47" w:line="276" w:lineRule="auto"/>
              <w:ind w:left="292"/>
              <w:rPr>
                <w:rFonts w:asciiTheme="minorHAnsi" w:hAnsiTheme="minorHAnsi" w:cstheme="minorHAnsi"/>
                <w:b/>
              </w:rPr>
            </w:pPr>
            <w:r w:rsidRPr="00E80B7C">
              <w:rPr>
                <w:rFonts w:asciiTheme="minorHAnsi" w:hAnsiTheme="minorHAnsi" w:cstheme="minorHAnsi"/>
                <w:b/>
              </w:rPr>
              <w:t>Item</w:t>
            </w:r>
          </w:p>
        </w:tc>
        <w:tc>
          <w:tcPr>
            <w:tcW w:w="3402" w:type="dxa"/>
            <w:shd w:val="clear" w:color="auto" w:fill="DBE5F1" w:themeFill="accent1" w:themeFillTint="33"/>
            <w:vAlign w:val="center"/>
          </w:tcPr>
          <w:p w14:paraId="0250E229" w14:textId="77777777" w:rsidR="000E398D" w:rsidRPr="00E80B7C" w:rsidRDefault="000E398D" w:rsidP="00E80B7C">
            <w:pPr>
              <w:pStyle w:val="TableParagraph"/>
              <w:spacing w:before="0" w:line="276" w:lineRule="auto"/>
              <w:ind w:hanging="7"/>
              <w:jc w:val="center"/>
              <w:rPr>
                <w:rFonts w:asciiTheme="minorHAnsi" w:hAnsiTheme="minorHAnsi" w:cstheme="minorHAnsi"/>
                <w:b/>
              </w:rPr>
            </w:pPr>
            <w:r w:rsidRPr="00E80B7C">
              <w:rPr>
                <w:rFonts w:asciiTheme="minorHAnsi" w:hAnsiTheme="minorHAnsi" w:cstheme="minorHAnsi"/>
                <w:b/>
              </w:rPr>
              <w:t>Daily Required</w:t>
            </w:r>
            <w:r w:rsidRPr="00E80B7C">
              <w:rPr>
                <w:rFonts w:asciiTheme="minorHAnsi" w:hAnsiTheme="minorHAnsi" w:cstheme="minorHAnsi"/>
                <w:b/>
                <w:spacing w:val="-57"/>
              </w:rPr>
              <w:t xml:space="preserve"> </w:t>
            </w:r>
            <w:r w:rsidRPr="00E80B7C">
              <w:rPr>
                <w:rFonts w:asciiTheme="minorHAnsi" w:hAnsiTheme="minorHAnsi" w:cstheme="minorHAnsi"/>
                <w:b/>
              </w:rPr>
              <w:t>Quantity</w:t>
            </w:r>
            <w:r w:rsidRPr="00E80B7C">
              <w:rPr>
                <w:rFonts w:asciiTheme="minorHAnsi" w:hAnsiTheme="minorHAnsi" w:cstheme="minorHAnsi"/>
                <w:b/>
                <w:spacing w:val="-1"/>
              </w:rPr>
              <w:t xml:space="preserve"> </w:t>
            </w:r>
            <w:r w:rsidRPr="00E80B7C">
              <w:rPr>
                <w:rFonts w:asciiTheme="minorHAnsi" w:hAnsiTheme="minorHAnsi" w:cstheme="minorHAnsi"/>
                <w:b/>
              </w:rPr>
              <w:t>(Ton)</w:t>
            </w:r>
          </w:p>
        </w:tc>
      </w:tr>
      <w:tr w:rsidR="000E398D" w:rsidRPr="00E80B7C" w14:paraId="051219AB" w14:textId="77777777" w:rsidTr="00E80B7C">
        <w:trPr>
          <w:trHeight w:val="273"/>
        </w:trPr>
        <w:tc>
          <w:tcPr>
            <w:tcW w:w="984" w:type="dxa"/>
            <w:vAlign w:val="center"/>
          </w:tcPr>
          <w:p w14:paraId="60D83548" w14:textId="77777777"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1</w:t>
            </w:r>
          </w:p>
        </w:tc>
        <w:tc>
          <w:tcPr>
            <w:tcW w:w="2844" w:type="dxa"/>
            <w:vAlign w:val="center"/>
          </w:tcPr>
          <w:p w14:paraId="61810211" w14:textId="77777777" w:rsidR="000E398D" w:rsidRPr="00E80B7C" w:rsidRDefault="00717D41" w:rsidP="00E80B7C">
            <w:pPr>
              <w:pStyle w:val="TableParagraph"/>
              <w:spacing w:before="0" w:line="276" w:lineRule="auto"/>
              <w:ind w:left="292"/>
              <w:rPr>
                <w:rFonts w:asciiTheme="minorHAnsi" w:hAnsiTheme="minorHAnsi" w:cstheme="minorHAnsi"/>
              </w:rPr>
            </w:pPr>
            <w:r>
              <w:rPr>
                <w:rFonts w:asciiTheme="minorHAnsi" w:hAnsiTheme="minorHAnsi" w:cstheme="minorHAnsi"/>
              </w:rPr>
              <w:t>Napier Grass</w:t>
            </w:r>
          </w:p>
        </w:tc>
        <w:tc>
          <w:tcPr>
            <w:tcW w:w="3402" w:type="dxa"/>
            <w:vAlign w:val="center"/>
          </w:tcPr>
          <w:p w14:paraId="2D392A22" w14:textId="77777777" w:rsidR="000E398D" w:rsidRPr="00E80B7C"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50-55</w:t>
            </w:r>
          </w:p>
        </w:tc>
      </w:tr>
      <w:tr w:rsidR="000E398D" w:rsidRPr="00E80B7C" w14:paraId="2366D114" w14:textId="77777777" w:rsidTr="00E80B7C">
        <w:trPr>
          <w:trHeight w:val="277"/>
        </w:trPr>
        <w:tc>
          <w:tcPr>
            <w:tcW w:w="984" w:type="dxa"/>
            <w:vAlign w:val="center"/>
          </w:tcPr>
          <w:p w14:paraId="226F7B42" w14:textId="77777777"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2</w:t>
            </w:r>
          </w:p>
        </w:tc>
        <w:tc>
          <w:tcPr>
            <w:tcW w:w="2844" w:type="dxa"/>
            <w:vAlign w:val="center"/>
          </w:tcPr>
          <w:p w14:paraId="29D8470E" w14:textId="77777777" w:rsidR="000E398D" w:rsidRPr="00E80B7C" w:rsidRDefault="000E398D" w:rsidP="00E80B7C">
            <w:pPr>
              <w:pStyle w:val="TableParagraph"/>
              <w:spacing w:before="0" w:line="276" w:lineRule="auto"/>
              <w:ind w:left="292"/>
              <w:rPr>
                <w:rFonts w:asciiTheme="minorHAnsi" w:hAnsiTheme="minorHAnsi" w:cstheme="minorHAnsi"/>
              </w:rPr>
            </w:pPr>
            <w:r w:rsidRPr="00E80B7C">
              <w:rPr>
                <w:rFonts w:asciiTheme="minorHAnsi" w:hAnsiTheme="minorHAnsi" w:cstheme="minorHAnsi"/>
              </w:rPr>
              <w:t>Poultry</w:t>
            </w:r>
            <w:r w:rsidRPr="00E80B7C">
              <w:rPr>
                <w:rFonts w:asciiTheme="minorHAnsi" w:hAnsiTheme="minorHAnsi" w:cstheme="minorHAnsi"/>
                <w:spacing w:val="-1"/>
              </w:rPr>
              <w:t xml:space="preserve"> </w:t>
            </w:r>
            <w:r w:rsidRPr="00E80B7C">
              <w:rPr>
                <w:rFonts w:asciiTheme="minorHAnsi" w:hAnsiTheme="minorHAnsi" w:cstheme="minorHAnsi"/>
              </w:rPr>
              <w:t>Droppings</w:t>
            </w:r>
          </w:p>
        </w:tc>
        <w:tc>
          <w:tcPr>
            <w:tcW w:w="3402" w:type="dxa"/>
            <w:vAlign w:val="center"/>
          </w:tcPr>
          <w:p w14:paraId="692AA0C7" w14:textId="77777777" w:rsidR="000E398D" w:rsidRPr="00E80B7C"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45-50</w:t>
            </w:r>
          </w:p>
        </w:tc>
      </w:tr>
      <w:tr w:rsidR="000E398D" w:rsidRPr="00E80B7C" w14:paraId="5E1A2AF5" w14:textId="77777777" w:rsidTr="00E80B7C">
        <w:trPr>
          <w:trHeight w:val="273"/>
        </w:trPr>
        <w:tc>
          <w:tcPr>
            <w:tcW w:w="984" w:type="dxa"/>
            <w:vAlign w:val="center"/>
          </w:tcPr>
          <w:p w14:paraId="3A6FBD7D" w14:textId="77777777"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3</w:t>
            </w:r>
          </w:p>
        </w:tc>
        <w:tc>
          <w:tcPr>
            <w:tcW w:w="2844" w:type="dxa"/>
            <w:vAlign w:val="center"/>
          </w:tcPr>
          <w:p w14:paraId="6BC53A5A" w14:textId="77777777" w:rsidR="000E398D" w:rsidRPr="00E80B7C" w:rsidRDefault="000E398D" w:rsidP="00E80B7C">
            <w:pPr>
              <w:pStyle w:val="TableParagraph"/>
              <w:spacing w:before="0" w:line="276" w:lineRule="auto"/>
              <w:ind w:left="292"/>
              <w:rPr>
                <w:rFonts w:asciiTheme="minorHAnsi" w:hAnsiTheme="minorHAnsi" w:cstheme="minorHAnsi"/>
              </w:rPr>
            </w:pPr>
            <w:r w:rsidRPr="00E80B7C">
              <w:rPr>
                <w:rFonts w:asciiTheme="minorHAnsi" w:hAnsiTheme="minorHAnsi" w:cstheme="minorHAnsi"/>
              </w:rPr>
              <w:t>Food Waste</w:t>
            </w:r>
          </w:p>
        </w:tc>
        <w:tc>
          <w:tcPr>
            <w:tcW w:w="3402" w:type="dxa"/>
            <w:vAlign w:val="center"/>
          </w:tcPr>
          <w:p w14:paraId="085C75A7" w14:textId="77777777" w:rsidR="000E398D" w:rsidRPr="00E80B7C"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85-90</w:t>
            </w:r>
          </w:p>
        </w:tc>
      </w:tr>
      <w:tr w:rsidR="000E398D" w:rsidRPr="00E80B7C" w14:paraId="58F4C333" w14:textId="77777777" w:rsidTr="00E80B7C">
        <w:trPr>
          <w:trHeight w:val="277"/>
        </w:trPr>
        <w:tc>
          <w:tcPr>
            <w:tcW w:w="984" w:type="dxa"/>
            <w:vAlign w:val="center"/>
          </w:tcPr>
          <w:p w14:paraId="2CEEE80D" w14:textId="77777777" w:rsidR="000E398D" w:rsidRPr="00E80B7C" w:rsidRDefault="000E398D" w:rsidP="00E80B7C">
            <w:pPr>
              <w:pStyle w:val="TableParagraph"/>
              <w:spacing w:line="276" w:lineRule="auto"/>
              <w:ind w:left="15"/>
              <w:jc w:val="center"/>
              <w:rPr>
                <w:rFonts w:asciiTheme="minorHAnsi" w:hAnsiTheme="minorHAnsi" w:cstheme="minorHAnsi"/>
              </w:rPr>
            </w:pPr>
            <w:r w:rsidRPr="00E80B7C">
              <w:rPr>
                <w:rFonts w:asciiTheme="minorHAnsi" w:hAnsiTheme="minorHAnsi" w:cstheme="minorHAnsi"/>
              </w:rPr>
              <w:t>4</w:t>
            </w:r>
          </w:p>
        </w:tc>
        <w:tc>
          <w:tcPr>
            <w:tcW w:w="2844" w:type="dxa"/>
            <w:vAlign w:val="center"/>
          </w:tcPr>
          <w:p w14:paraId="6448F58A" w14:textId="77777777" w:rsidR="000E398D" w:rsidRPr="00E80B7C" w:rsidRDefault="000E398D" w:rsidP="00E80B7C">
            <w:pPr>
              <w:pStyle w:val="TableParagraph"/>
              <w:spacing w:before="0" w:line="276" w:lineRule="auto"/>
              <w:ind w:left="292"/>
              <w:rPr>
                <w:rFonts w:asciiTheme="minorHAnsi" w:hAnsiTheme="minorHAnsi" w:cstheme="minorHAnsi"/>
              </w:rPr>
            </w:pPr>
            <w:r w:rsidRPr="00E80B7C">
              <w:rPr>
                <w:rFonts w:asciiTheme="minorHAnsi" w:hAnsiTheme="minorHAnsi" w:cstheme="minorHAnsi"/>
              </w:rPr>
              <w:t>Sugarcane Press mud</w:t>
            </w:r>
          </w:p>
        </w:tc>
        <w:tc>
          <w:tcPr>
            <w:tcW w:w="3402" w:type="dxa"/>
            <w:vAlign w:val="center"/>
          </w:tcPr>
          <w:p w14:paraId="5E009F86" w14:textId="77777777" w:rsidR="000E398D" w:rsidRPr="00E80B7C"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60-70</w:t>
            </w:r>
          </w:p>
        </w:tc>
      </w:tr>
      <w:tr w:rsidR="00F67C22" w:rsidRPr="00E80B7C" w14:paraId="3AEC4A5D" w14:textId="77777777" w:rsidTr="00E80B7C">
        <w:trPr>
          <w:trHeight w:val="277"/>
        </w:trPr>
        <w:tc>
          <w:tcPr>
            <w:tcW w:w="984" w:type="dxa"/>
            <w:vAlign w:val="center"/>
          </w:tcPr>
          <w:p w14:paraId="40F16E78" w14:textId="77777777" w:rsidR="00F67C22" w:rsidRPr="00E80B7C" w:rsidRDefault="00F67C22" w:rsidP="00E80B7C">
            <w:pPr>
              <w:pStyle w:val="TableParagraph"/>
              <w:spacing w:line="276" w:lineRule="auto"/>
              <w:ind w:left="15"/>
              <w:jc w:val="center"/>
              <w:rPr>
                <w:rFonts w:asciiTheme="minorHAnsi" w:hAnsiTheme="minorHAnsi" w:cstheme="minorHAnsi"/>
              </w:rPr>
            </w:pPr>
            <w:r>
              <w:rPr>
                <w:rFonts w:asciiTheme="minorHAnsi" w:hAnsiTheme="minorHAnsi" w:cstheme="minorHAnsi"/>
              </w:rPr>
              <w:t>5</w:t>
            </w:r>
          </w:p>
        </w:tc>
        <w:tc>
          <w:tcPr>
            <w:tcW w:w="2844" w:type="dxa"/>
            <w:vAlign w:val="center"/>
          </w:tcPr>
          <w:p w14:paraId="0927BD80" w14:textId="77777777" w:rsidR="00F67C22" w:rsidRPr="00E80B7C" w:rsidRDefault="00F67C22" w:rsidP="00E80B7C">
            <w:pPr>
              <w:pStyle w:val="TableParagraph"/>
              <w:spacing w:before="0" w:line="276" w:lineRule="auto"/>
              <w:ind w:left="292"/>
              <w:rPr>
                <w:rFonts w:asciiTheme="minorHAnsi" w:hAnsiTheme="minorHAnsi" w:cstheme="minorHAnsi"/>
              </w:rPr>
            </w:pPr>
            <w:r>
              <w:rPr>
                <w:rFonts w:asciiTheme="minorHAnsi" w:hAnsiTheme="minorHAnsi" w:cstheme="minorHAnsi"/>
              </w:rPr>
              <w:t>Cow Dung</w:t>
            </w:r>
          </w:p>
        </w:tc>
        <w:tc>
          <w:tcPr>
            <w:tcW w:w="3402" w:type="dxa"/>
            <w:vAlign w:val="center"/>
          </w:tcPr>
          <w:p w14:paraId="549D8B0D" w14:textId="77777777" w:rsidR="00F67C22" w:rsidRDefault="00F67C22" w:rsidP="008867B9">
            <w:pPr>
              <w:pStyle w:val="TableParagraph"/>
              <w:spacing w:line="276" w:lineRule="auto"/>
              <w:ind w:left="1134"/>
              <w:rPr>
                <w:rFonts w:asciiTheme="minorHAnsi" w:hAnsiTheme="minorHAnsi" w:cstheme="minorHAnsi"/>
              </w:rPr>
            </w:pPr>
            <w:r>
              <w:rPr>
                <w:rFonts w:asciiTheme="minorHAnsi" w:hAnsiTheme="minorHAnsi" w:cstheme="minorHAnsi"/>
              </w:rPr>
              <w:t>150-160</w:t>
            </w:r>
          </w:p>
        </w:tc>
      </w:tr>
    </w:tbl>
    <w:p w14:paraId="15EDA70E" w14:textId="77777777" w:rsidR="00350601" w:rsidRPr="008734B3" w:rsidRDefault="000E398D" w:rsidP="009D776F">
      <w:pPr>
        <w:pStyle w:val="ListParagraph"/>
        <w:spacing w:before="240" w:line="360" w:lineRule="auto"/>
        <w:ind w:left="709" w:right="-8"/>
        <w:jc w:val="both"/>
        <w:rPr>
          <w:rFonts w:ascii="Arial" w:hAnsi="Arial" w:cs="Arial"/>
          <w:sz w:val="22"/>
        </w:rPr>
      </w:pPr>
      <w:r w:rsidRPr="0096049D">
        <w:rPr>
          <w:rFonts w:ascii="Arial" w:hAnsi="Arial" w:cs="Arial"/>
          <w:sz w:val="22"/>
        </w:rPr>
        <w:t xml:space="preserve">Combination of any of these mentioned above can also </w:t>
      </w:r>
      <w:r w:rsidR="00350601">
        <w:rPr>
          <w:rFonts w:ascii="Arial" w:hAnsi="Arial" w:cs="Arial"/>
          <w:sz w:val="22"/>
        </w:rPr>
        <w:t xml:space="preserve">work in proportionate quantity. </w:t>
      </w:r>
      <w:r w:rsidR="00350601" w:rsidRPr="00350601">
        <w:rPr>
          <w:rFonts w:ascii="Arial" w:hAnsi="Arial" w:cs="Arial"/>
          <w:sz w:val="22"/>
        </w:rPr>
        <w:t>However, as per feed stock analysis the proposed bio-CNG plant will be using the following Combination of Raw Materials</w:t>
      </w:r>
      <w:r w:rsidR="008734B3">
        <w:rPr>
          <w:rFonts w:ascii="Arial" w:hAnsi="Arial" w:cs="Arial"/>
          <w:sz w:val="22"/>
        </w:rPr>
        <w:t>, while it should be noted that the f</w:t>
      </w:r>
      <w:r w:rsidR="008734B3" w:rsidRPr="00350601">
        <w:rPr>
          <w:rFonts w:ascii="Arial" w:hAnsi="Arial" w:cs="Arial"/>
          <w:sz w:val="22"/>
        </w:rPr>
        <w:t>eed stock quantity may very base on dry matter and volati</w:t>
      </w:r>
      <w:r w:rsidR="008734B3">
        <w:rPr>
          <w:rFonts w:ascii="Arial" w:hAnsi="Arial" w:cs="Arial"/>
          <w:sz w:val="22"/>
        </w:rPr>
        <w:t>le matter available in the below</w:t>
      </w:r>
      <w:r w:rsidR="008734B3" w:rsidRPr="00350601">
        <w:rPr>
          <w:rFonts w:ascii="Arial" w:hAnsi="Arial" w:cs="Arial"/>
          <w:sz w:val="22"/>
        </w:rPr>
        <w:t xml:space="preserve"> mention </w:t>
      </w:r>
      <w:r w:rsidR="008734B3">
        <w:rPr>
          <w:rFonts w:ascii="Arial" w:hAnsi="Arial" w:cs="Arial"/>
          <w:sz w:val="22"/>
        </w:rPr>
        <w:t xml:space="preserve">combination of </w:t>
      </w:r>
      <w:r w:rsidR="008734B3" w:rsidRPr="00350601">
        <w:rPr>
          <w:rFonts w:ascii="Arial" w:hAnsi="Arial" w:cs="Arial"/>
          <w:sz w:val="22"/>
        </w:rPr>
        <w:t>feed stock</w:t>
      </w:r>
      <w:r w:rsidR="00350601" w:rsidRPr="008734B3">
        <w:rPr>
          <w:rFonts w:ascii="Arial" w:hAnsi="Arial" w:cs="Arial"/>
          <w:sz w:val="22"/>
        </w:rPr>
        <w:t>:</w:t>
      </w:r>
    </w:p>
    <w:tbl>
      <w:tblPr>
        <w:tblW w:w="7230" w:type="dxa"/>
        <w:tblInd w:w="17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3402"/>
        <w:gridCol w:w="2977"/>
      </w:tblGrid>
      <w:tr w:rsidR="008734B3" w:rsidRPr="008867B9" w14:paraId="6ABE322B" w14:textId="77777777" w:rsidTr="00486B22">
        <w:trPr>
          <w:trHeight w:val="382"/>
        </w:trPr>
        <w:tc>
          <w:tcPr>
            <w:tcW w:w="7230" w:type="dxa"/>
            <w:gridSpan w:val="3"/>
            <w:shd w:val="clear" w:color="auto" w:fill="002060"/>
          </w:tcPr>
          <w:p w14:paraId="592E92AF" w14:textId="77777777" w:rsidR="008734B3" w:rsidRPr="008867B9" w:rsidRDefault="008734B3" w:rsidP="008734B3">
            <w:pPr>
              <w:pStyle w:val="TableParagraph"/>
              <w:spacing w:before="0" w:line="276" w:lineRule="auto"/>
              <w:ind w:left="206" w:right="192" w:firstLine="186"/>
              <w:jc w:val="center"/>
              <w:rPr>
                <w:rFonts w:asciiTheme="minorHAnsi" w:hAnsiTheme="minorHAnsi" w:cstheme="minorHAnsi"/>
                <w:b/>
              </w:rPr>
            </w:pPr>
            <w:r>
              <w:rPr>
                <w:rFonts w:asciiTheme="minorHAnsi" w:hAnsiTheme="minorHAnsi" w:cstheme="minorHAnsi"/>
                <w:b/>
              </w:rPr>
              <w:t>Proposed Combination of Raw material</w:t>
            </w:r>
          </w:p>
        </w:tc>
      </w:tr>
      <w:tr w:rsidR="000E398D" w:rsidRPr="008867B9" w14:paraId="41A90173" w14:textId="77777777" w:rsidTr="00160792">
        <w:trPr>
          <w:trHeight w:val="382"/>
        </w:trPr>
        <w:tc>
          <w:tcPr>
            <w:tcW w:w="851" w:type="dxa"/>
            <w:shd w:val="clear" w:color="auto" w:fill="DBE5F1" w:themeFill="accent1" w:themeFillTint="33"/>
          </w:tcPr>
          <w:p w14:paraId="1D97795C" w14:textId="77777777" w:rsidR="000E398D" w:rsidRPr="008867B9" w:rsidRDefault="000E398D" w:rsidP="008867B9">
            <w:pPr>
              <w:pStyle w:val="TableParagraph"/>
              <w:spacing w:before="0" w:line="276" w:lineRule="auto"/>
              <w:ind w:left="117" w:right="103"/>
              <w:jc w:val="center"/>
              <w:rPr>
                <w:rFonts w:asciiTheme="minorHAnsi" w:hAnsiTheme="minorHAnsi" w:cstheme="minorHAnsi"/>
                <w:b/>
              </w:rPr>
            </w:pPr>
            <w:r w:rsidRPr="008867B9">
              <w:rPr>
                <w:rFonts w:asciiTheme="minorHAnsi" w:hAnsiTheme="minorHAnsi" w:cstheme="minorHAnsi"/>
                <w:b/>
              </w:rPr>
              <w:t>S.</w:t>
            </w:r>
            <w:r w:rsidRPr="008867B9">
              <w:rPr>
                <w:rFonts w:asciiTheme="minorHAnsi" w:hAnsiTheme="minorHAnsi" w:cstheme="minorHAnsi"/>
                <w:b/>
                <w:spacing w:val="-1"/>
              </w:rPr>
              <w:t xml:space="preserve"> </w:t>
            </w:r>
            <w:r w:rsidRPr="008867B9">
              <w:rPr>
                <w:rFonts w:asciiTheme="minorHAnsi" w:hAnsiTheme="minorHAnsi" w:cstheme="minorHAnsi"/>
                <w:b/>
              </w:rPr>
              <w:t>No.</w:t>
            </w:r>
          </w:p>
        </w:tc>
        <w:tc>
          <w:tcPr>
            <w:tcW w:w="3402" w:type="dxa"/>
            <w:shd w:val="clear" w:color="auto" w:fill="DBE5F1" w:themeFill="accent1" w:themeFillTint="33"/>
          </w:tcPr>
          <w:p w14:paraId="57177AD0" w14:textId="77777777" w:rsidR="000E398D" w:rsidRPr="008867B9" w:rsidRDefault="000E398D" w:rsidP="00350601">
            <w:pPr>
              <w:pStyle w:val="TableParagraph"/>
              <w:spacing w:before="0" w:line="276" w:lineRule="auto"/>
              <w:ind w:left="150"/>
              <w:rPr>
                <w:rFonts w:asciiTheme="minorHAnsi" w:hAnsiTheme="minorHAnsi" w:cstheme="minorHAnsi"/>
                <w:b/>
              </w:rPr>
            </w:pPr>
            <w:r w:rsidRPr="008867B9">
              <w:rPr>
                <w:rFonts w:asciiTheme="minorHAnsi" w:hAnsiTheme="minorHAnsi" w:cstheme="minorHAnsi"/>
                <w:b/>
              </w:rPr>
              <w:t>Item</w:t>
            </w:r>
          </w:p>
        </w:tc>
        <w:tc>
          <w:tcPr>
            <w:tcW w:w="2977" w:type="dxa"/>
            <w:shd w:val="clear" w:color="auto" w:fill="DBE5F1" w:themeFill="accent1" w:themeFillTint="33"/>
          </w:tcPr>
          <w:p w14:paraId="3ACF66D6" w14:textId="77777777" w:rsidR="000E398D" w:rsidRPr="008867B9" w:rsidRDefault="000E398D" w:rsidP="008867B9">
            <w:pPr>
              <w:pStyle w:val="TableParagraph"/>
              <w:spacing w:before="0" w:line="276" w:lineRule="auto"/>
              <w:ind w:left="206" w:right="192" w:firstLine="186"/>
              <w:rPr>
                <w:rFonts w:asciiTheme="minorHAnsi" w:hAnsiTheme="minorHAnsi" w:cstheme="minorHAnsi"/>
                <w:b/>
              </w:rPr>
            </w:pPr>
            <w:r w:rsidRPr="008867B9">
              <w:rPr>
                <w:rFonts w:asciiTheme="minorHAnsi" w:hAnsiTheme="minorHAnsi" w:cstheme="minorHAnsi"/>
                <w:b/>
              </w:rPr>
              <w:t>Daily Input</w:t>
            </w:r>
            <w:r w:rsidRPr="008867B9">
              <w:rPr>
                <w:rFonts w:asciiTheme="minorHAnsi" w:hAnsiTheme="minorHAnsi" w:cstheme="minorHAnsi"/>
                <w:b/>
                <w:spacing w:val="1"/>
              </w:rPr>
              <w:t xml:space="preserve"> </w:t>
            </w:r>
            <w:r w:rsidRPr="008867B9">
              <w:rPr>
                <w:rFonts w:asciiTheme="minorHAnsi" w:hAnsiTheme="minorHAnsi" w:cstheme="minorHAnsi"/>
                <w:b/>
              </w:rPr>
              <w:t>Quantity</w:t>
            </w:r>
            <w:r w:rsidRPr="008867B9">
              <w:rPr>
                <w:rFonts w:asciiTheme="minorHAnsi" w:hAnsiTheme="minorHAnsi" w:cstheme="minorHAnsi"/>
                <w:b/>
                <w:spacing w:val="-14"/>
              </w:rPr>
              <w:t xml:space="preserve"> </w:t>
            </w:r>
            <w:r w:rsidRPr="008867B9">
              <w:rPr>
                <w:rFonts w:asciiTheme="minorHAnsi" w:hAnsiTheme="minorHAnsi" w:cstheme="minorHAnsi"/>
                <w:b/>
              </w:rPr>
              <w:t>(Ton)</w:t>
            </w:r>
          </w:p>
        </w:tc>
      </w:tr>
      <w:tr w:rsidR="000E398D" w:rsidRPr="008867B9" w14:paraId="64CB5A29" w14:textId="77777777" w:rsidTr="00160792">
        <w:trPr>
          <w:trHeight w:val="273"/>
        </w:trPr>
        <w:tc>
          <w:tcPr>
            <w:tcW w:w="851" w:type="dxa"/>
          </w:tcPr>
          <w:p w14:paraId="0BA96D3A" w14:textId="77777777" w:rsidR="000E398D" w:rsidRPr="008867B9" w:rsidRDefault="000E398D" w:rsidP="008867B9">
            <w:pPr>
              <w:pStyle w:val="TableParagraph"/>
              <w:spacing w:line="276" w:lineRule="auto"/>
              <w:ind w:left="14"/>
              <w:jc w:val="center"/>
              <w:rPr>
                <w:rFonts w:asciiTheme="minorHAnsi" w:hAnsiTheme="minorHAnsi" w:cstheme="minorHAnsi"/>
              </w:rPr>
            </w:pPr>
            <w:r w:rsidRPr="008867B9">
              <w:rPr>
                <w:rFonts w:asciiTheme="minorHAnsi" w:hAnsiTheme="minorHAnsi" w:cstheme="minorHAnsi"/>
              </w:rPr>
              <w:t>1</w:t>
            </w:r>
          </w:p>
        </w:tc>
        <w:tc>
          <w:tcPr>
            <w:tcW w:w="3402" w:type="dxa"/>
          </w:tcPr>
          <w:p w14:paraId="7DCFF261" w14:textId="77777777" w:rsidR="000E398D" w:rsidRPr="008867B9" w:rsidRDefault="00160792" w:rsidP="00B6410E">
            <w:pPr>
              <w:pStyle w:val="TableParagraph"/>
              <w:spacing w:before="0" w:line="276" w:lineRule="auto"/>
              <w:ind w:left="110"/>
              <w:rPr>
                <w:rFonts w:asciiTheme="minorHAnsi" w:hAnsiTheme="minorHAnsi" w:cstheme="minorHAnsi"/>
              </w:rPr>
            </w:pPr>
            <w:r w:rsidRPr="00160792">
              <w:rPr>
                <w:rFonts w:asciiTheme="minorHAnsi" w:hAnsiTheme="minorHAnsi" w:cstheme="minorHAnsi"/>
              </w:rPr>
              <w:t xml:space="preserve">Napier Grass </w:t>
            </w:r>
          </w:p>
        </w:tc>
        <w:tc>
          <w:tcPr>
            <w:tcW w:w="2977" w:type="dxa"/>
          </w:tcPr>
          <w:p w14:paraId="2D9268CD" w14:textId="77777777" w:rsidR="000E398D" w:rsidRPr="008867B9" w:rsidRDefault="00160792" w:rsidP="008867B9">
            <w:pPr>
              <w:pStyle w:val="TableParagraph"/>
              <w:spacing w:line="276" w:lineRule="auto"/>
              <w:ind w:left="186" w:right="179"/>
              <w:jc w:val="center"/>
              <w:rPr>
                <w:rFonts w:asciiTheme="minorHAnsi" w:hAnsiTheme="minorHAnsi" w:cstheme="minorHAnsi"/>
              </w:rPr>
            </w:pPr>
            <w:r w:rsidRPr="00160792">
              <w:rPr>
                <w:rFonts w:asciiTheme="minorHAnsi" w:hAnsiTheme="minorHAnsi" w:cstheme="minorHAnsi"/>
              </w:rPr>
              <w:t xml:space="preserve">Between </w:t>
            </w:r>
            <w:r w:rsidR="00B6410E">
              <w:rPr>
                <w:rFonts w:asciiTheme="minorHAnsi" w:hAnsiTheme="minorHAnsi" w:cstheme="minorHAnsi"/>
              </w:rPr>
              <w:t>35-40</w:t>
            </w:r>
          </w:p>
        </w:tc>
      </w:tr>
      <w:tr w:rsidR="000E398D" w:rsidRPr="008867B9" w14:paraId="206D8B46" w14:textId="77777777" w:rsidTr="00160792">
        <w:trPr>
          <w:trHeight w:val="278"/>
        </w:trPr>
        <w:tc>
          <w:tcPr>
            <w:tcW w:w="851" w:type="dxa"/>
          </w:tcPr>
          <w:p w14:paraId="684EC0FE" w14:textId="77777777" w:rsidR="000E398D" w:rsidRPr="008867B9" w:rsidRDefault="000E398D" w:rsidP="008867B9">
            <w:pPr>
              <w:pStyle w:val="TableParagraph"/>
              <w:spacing w:line="276" w:lineRule="auto"/>
              <w:ind w:left="14"/>
              <w:jc w:val="center"/>
              <w:rPr>
                <w:rFonts w:asciiTheme="minorHAnsi" w:hAnsiTheme="minorHAnsi" w:cstheme="minorHAnsi"/>
              </w:rPr>
            </w:pPr>
            <w:r w:rsidRPr="008867B9">
              <w:rPr>
                <w:rFonts w:asciiTheme="minorHAnsi" w:hAnsiTheme="minorHAnsi" w:cstheme="minorHAnsi"/>
              </w:rPr>
              <w:t>2</w:t>
            </w:r>
          </w:p>
        </w:tc>
        <w:tc>
          <w:tcPr>
            <w:tcW w:w="3402" w:type="dxa"/>
          </w:tcPr>
          <w:p w14:paraId="304EB1E8" w14:textId="77777777" w:rsidR="000E398D" w:rsidRPr="008867B9" w:rsidRDefault="00B6410E" w:rsidP="008867B9">
            <w:pPr>
              <w:pStyle w:val="TableParagraph"/>
              <w:spacing w:before="0" w:line="276" w:lineRule="auto"/>
              <w:ind w:left="110"/>
              <w:rPr>
                <w:rFonts w:asciiTheme="minorHAnsi" w:hAnsiTheme="minorHAnsi" w:cstheme="minorHAnsi"/>
              </w:rPr>
            </w:pPr>
            <w:r>
              <w:rPr>
                <w:rFonts w:asciiTheme="minorHAnsi" w:hAnsiTheme="minorHAnsi" w:cstheme="minorHAnsi"/>
              </w:rPr>
              <w:t>Cow Dung</w:t>
            </w:r>
          </w:p>
        </w:tc>
        <w:tc>
          <w:tcPr>
            <w:tcW w:w="2977" w:type="dxa"/>
          </w:tcPr>
          <w:p w14:paraId="560BDEC2" w14:textId="77777777" w:rsidR="000E398D" w:rsidRPr="008867B9" w:rsidRDefault="00160792" w:rsidP="00B6410E">
            <w:pPr>
              <w:pStyle w:val="TableParagraph"/>
              <w:spacing w:line="276" w:lineRule="auto"/>
              <w:ind w:left="186" w:right="179"/>
              <w:jc w:val="center"/>
              <w:rPr>
                <w:rFonts w:asciiTheme="minorHAnsi" w:hAnsiTheme="minorHAnsi" w:cstheme="minorHAnsi"/>
              </w:rPr>
            </w:pPr>
            <w:r w:rsidRPr="00160792">
              <w:rPr>
                <w:rFonts w:asciiTheme="minorHAnsi" w:hAnsiTheme="minorHAnsi" w:cstheme="minorHAnsi"/>
              </w:rPr>
              <w:t xml:space="preserve">Between </w:t>
            </w:r>
            <w:r w:rsidR="00B6410E">
              <w:rPr>
                <w:rFonts w:asciiTheme="minorHAnsi" w:hAnsiTheme="minorHAnsi" w:cstheme="minorHAnsi"/>
              </w:rPr>
              <w:t>50-55</w:t>
            </w:r>
          </w:p>
        </w:tc>
      </w:tr>
    </w:tbl>
    <w:p w14:paraId="2584CB42" w14:textId="77777777" w:rsidR="00AF3CE6" w:rsidRPr="00AF3CE6" w:rsidRDefault="00AF3CE6" w:rsidP="009D776F">
      <w:pPr>
        <w:pStyle w:val="ListParagraph"/>
        <w:spacing w:before="240" w:line="360" w:lineRule="auto"/>
        <w:ind w:left="709" w:right="-8"/>
        <w:jc w:val="both"/>
        <w:rPr>
          <w:rFonts w:ascii="Arial" w:hAnsi="Arial" w:cs="Arial"/>
          <w:sz w:val="22"/>
        </w:rPr>
      </w:pPr>
      <w:r w:rsidRPr="00AF3CE6">
        <w:rPr>
          <w:rFonts w:ascii="Arial" w:hAnsi="Arial" w:cs="Arial"/>
          <w:b/>
          <w:sz w:val="22"/>
        </w:rPr>
        <w:t xml:space="preserve">Note: </w:t>
      </w:r>
      <w:r w:rsidRPr="00AF3CE6">
        <w:rPr>
          <w:rFonts w:ascii="Arial" w:hAnsi="Arial" w:cs="Arial"/>
          <w:i/>
          <w:sz w:val="22"/>
        </w:rPr>
        <w:t xml:space="preserve">As informed by the client, </w:t>
      </w:r>
      <w:r w:rsidR="008A58D5">
        <w:rPr>
          <w:rFonts w:ascii="Arial" w:hAnsi="Arial" w:cs="Arial"/>
          <w:i/>
          <w:sz w:val="22"/>
        </w:rPr>
        <w:t xml:space="preserve">the proposed plant will be designed for mix feed. </w:t>
      </w:r>
      <w:r w:rsidR="00B6410E">
        <w:rPr>
          <w:rFonts w:ascii="Arial" w:hAnsi="Arial" w:cs="Arial"/>
          <w:i/>
          <w:sz w:val="22"/>
        </w:rPr>
        <w:t xml:space="preserve">Mix of </w:t>
      </w:r>
      <w:r w:rsidR="008A58D5" w:rsidRPr="008A58D5">
        <w:rPr>
          <w:rFonts w:ascii="Arial" w:hAnsi="Arial" w:cs="Arial"/>
          <w:i/>
          <w:sz w:val="22"/>
        </w:rPr>
        <w:t xml:space="preserve">Napier Grass </w:t>
      </w:r>
      <w:r w:rsidR="00B6410E">
        <w:rPr>
          <w:rFonts w:ascii="Arial" w:hAnsi="Arial" w:cs="Arial"/>
          <w:i/>
          <w:sz w:val="22"/>
        </w:rPr>
        <w:t xml:space="preserve">and Cow Dung </w:t>
      </w:r>
      <w:r w:rsidR="008A58D5" w:rsidRPr="008A58D5">
        <w:rPr>
          <w:rFonts w:ascii="Arial" w:hAnsi="Arial" w:cs="Arial"/>
          <w:i/>
          <w:sz w:val="22"/>
        </w:rPr>
        <w:t>w</w:t>
      </w:r>
      <w:r w:rsidR="008A58D5">
        <w:rPr>
          <w:rFonts w:ascii="Arial" w:hAnsi="Arial" w:cs="Arial"/>
          <w:i/>
          <w:sz w:val="22"/>
        </w:rPr>
        <w:t xml:space="preserve">ill be used as major feed stock </w:t>
      </w:r>
      <w:r w:rsidR="008A58D5" w:rsidRPr="008A58D5">
        <w:rPr>
          <w:rFonts w:ascii="Arial" w:hAnsi="Arial" w:cs="Arial"/>
          <w:i/>
          <w:sz w:val="22"/>
        </w:rPr>
        <w:t xml:space="preserve">and </w:t>
      </w:r>
      <w:r w:rsidR="00B6410E">
        <w:rPr>
          <w:rFonts w:ascii="Arial" w:hAnsi="Arial" w:cs="Arial"/>
          <w:i/>
          <w:sz w:val="22"/>
        </w:rPr>
        <w:t xml:space="preserve">Sugarcane </w:t>
      </w:r>
      <w:r w:rsidRPr="00AF3CE6">
        <w:rPr>
          <w:rFonts w:ascii="Arial" w:hAnsi="Arial" w:cs="Arial"/>
          <w:i/>
          <w:sz w:val="22"/>
        </w:rPr>
        <w:t>Pressmud is considered as backup Raw material source.</w:t>
      </w:r>
    </w:p>
    <w:p w14:paraId="727659BF" w14:textId="77777777" w:rsidR="00AF3CE6" w:rsidRDefault="00AF3CE6" w:rsidP="008734B3">
      <w:pPr>
        <w:pStyle w:val="ListParagraph"/>
        <w:spacing w:line="360" w:lineRule="auto"/>
        <w:ind w:left="709" w:right="-143"/>
        <w:jc w:val="both"/>
        <w:rPr>
          <w:rFonts w:ascii="Arial" w:hAnsi="Arial" w:cs="Arial"/>
          <w:b/>
          <w:sz w:val="22"/>
        </w:rPr>
      </w:pPr>
    </w:p>
    <w:p w14:paraId="415DEC1F" w14:textId="77777777" w:rsidR="00160792" w:rsidRDefault="00C9617A" w:rsidP="00327929">
      <w:pPr>
        <w:pStyle w:val="ListParagraph"/>
        <w:numPr>
          <w:ilvl w:val="0"/>
          <w:numId w:val="42"/>
        </w:numPr>
        <w:spacing w:line="360" w:lineRule="auto"/>
        <w:ind w:left="709" w:right="-143" w:hanging="425"/>
        <w:jc w:val="both"/>
        <w:rPr>
          <w:rFonts w:ascii="Arial" w:hAnsi="Arial" w:cs="Arial"/>
          <w:b/>
          <w:sz w:val="22"/>
        </w:rPr>
      </w:pPr>
      <w:r>
        <w:rPr>
          <w:rFonts w:ascii="Arial" w:hAnsi="Arial" w:cs="Arial"/>
          <w:b/>
          <w:sz w:val="22"/>
        </w:rPr>
        <w:t>NAPIER GRASS</w:t>
      </w:r>
      <w:r w:rsidR="00160792">
        <w:rPr>
          <w:rFonts w:ascii="Arial" w:hAnsi="Arial" w:cs="Arial"/>
          <w:b/>
          <w:sz w:val="22"/>
        </w:rPr>
        <w:t>:</w:t>
      </w:r>
    </w:p>
    <w:p w14:paraId="4B38454A" w14:textId="77777777" w:rsidR="008D03FA" w:rsidRDefault="008D03FA" w:rsidP="009D776F">
      <w:pPr>
        <w:pStyle w:val="ListParagraph"/>
        <w:spacing w:before="240" w:after="240" w:line="360" w:lineRule="auto"/>
        <w:ind w:left="709" w:right="-8"/>
        <w:jc w:val="both"/>
        <w:rPr>
          <w:rFonts w:ascii="Arial" w:hAnsi="Arial" w:cs="Arial"/>
          <w:sz w:val="22"/>
        </w:rPr>
      </w:pPr>
      <w:r w:rsidRPr="008D03FA">
        <w:rPr>
          <w:rFonts w:ascii="Arial" w:hAnsi="Arial" w:cs="Arial"/>
          <w:sz w:val="22"/>
        </w:rPr>
        <w:t xml:space="preserve">Napier grass, also known as elephant grass, is a productive and versatile forage grass native to Africa and Southeast Asia. </w:t>
      </w:r>
      <w:r w:rsidR="008A58D5" w:rsidRPr="008A58D5">
        <w:rPr>
          <w:rFonts w:ascii="Arial" w:hAnsi="Arial" w:cs="Arial"/>
          <w:sz w:val="22"/>
        </w:rPr>
        <w:t xml:space="preserve">Napier Grass is an ideal substrate for biogas Production. </w:t>
      </w:r>
      <w:r w:rsidR="00717D41" w:rsidRPr="00717D41">
        <w:rPr>
          <w:rFonts w:ascii="Arial" w:hAnsi="Arial" w:cs="Arial"/>
          <w:sz w:val="22"/>
        </w:rPr>
        <w:t>In India, the reported annual production yield of Napier grass ranges from 150-200 tonnes per acre per year, which is significantly higher (25-35 tonnes per hectare) compared to other energy grasses like miscanthus and switchgrass.</w:t>
      </w:r>
    </w:p>
    <w:tbl>
      <w:tblPr>
        <w:tblW w:w="7796" w:type="dxa"/>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268"/>
        <w:gridCol w:w="2409"/>
      </w:tblGrid>
      <w:tr w:rsidR="003D2A66" w:rsidRPr="00625614" w14:paraId="186B676C" w14:textId="77777777" w:rsidTr="00625614">
        <w:trPr>
          <w:trHeight w:val="300"/>
        </w:trPr>
        <w:tc>
          <w:tcPr>
            <w:tcW w:w="7796" w:type="dxa"/>
            <w:gridSpan w:val="3"/>
            <w:shd w:val="clear" w:color="auto" w:fill="002060"/>
            <w:noWrap/>
            <w:vAlign w:val="bottom"/>
            <w:hideMark/>
          </w:tcPr>
          <w:p w14:paraId="48C71487" w14:textId="77777777" w:rsidR="003D2A66" w:rsidRPr="00625614" w:rsidRDefault="003D2A66" w:rsidP="003D2A66">
            <w:pPr>
              <w:spacing w:line="276" w:lineRule="auto"/>
              <w:jc w:val="center"/>
              <w:rPr>
                <w:rFonts w:asciiTheme="minorHAnsi" w:hAnsiTheme="minorHAnsi" w:cstheme="minorHAnsi"/>
                <w:b/>
                <w:color w:val="FFFFFF" w:themeColor="background1"/>
                <w:sz w:val="22"/>
                <w:szCs w:val="22"/>
              </w:rPr>
            </w:pPr>
            <w:r w:rsidRPr="00625614">
              <w:rPr>
                <w:rFonts w:asciiTheme="minorHAnsi" w:hAnsiTheme="minorHAnsi" w:cstheme="minorHAnsi"/>
                <w:b/>
                <w:color w:val="FFFFFF" w:themeColor="background1"/>
                <w:sz w:val="22"/>
                <w:szCs w:val="22"/>
              </w:rPr>
              <w:t>Composition of Super Napier grass</w:t>
            </w:r>
          </w:p>
        </w:tc>
      </w:tr>
      <w:tr w:rsidR="00625614" w:rsidRPr="00625614" w14:paraId="03E0E2AA" w14:textId="77777777" w:rsidTr="00625614">
        <w:trPr>
          <w:trHeight w:val="300"/>
        </w:trPr>
        <w:tc>
          <w:tcPr>
            <w:tcW w:w="3119" w:type="dxa"/>
            <w:shd w:val="clear" w:color="auto" w:fill="DBE5F1" w:themeFill="accent1" w:themeFillTint="33"/>
            <w:noWrap/>
            <w:vAlign w:val="center"/>
            <w:hideMark/>
          </w:tcPr>
          <w:p w14:paraId="6B6B4EAF" w14:textId="77777777" w:rsidR="003D2A66" w:rsidRPr="00625614" w:rsidRDefault="003D2A66" w:rsidP="003D2A66">
            <w:pPr>
              <w:spacing w:line="276" w:lineRule="auto"/>
              <w:rPr>
                <w:rFonts w:asciiTheme="minorHAnsi" w:hAnsiTheme="minorHAnsi" w:cstheme="minorHAnsi"/>
                <w:b/>
                <w:color w:val="000000"/>
                <w:sz w:val="22"/>
                <w:szCs w:val="22"/>
              </w:rPr>
            </w:pPr>
            <w:r w:rsidRPr="00625614">
              <w:rPr>
                <w:rFonts w:asciiTheme="minorHAnsi" w:hAnsiTheme="minorHAnsi" w:cstheme="minorHAnsi"/>
                <w:b/>
                <w:color w:val="000000"/>
                <w:sz w:val="22"/>
                <w:szCs w:val="22"/>
              </w:rPr>
              <w:t xml:space="preserve">Parameters, % </w:t>
            </w:r>
          </w:p>
        </w:tc>
        <w:tc>
          <w:tcPr>
            <w:tcW w:w="2268" w:type="dxa"/>
            <w:shd w:val="clear" w:color="auto" w:fill="DBE5F1" w:themeFill="accent1" w:themeFillTint="33"/>
            <w:noWrap/>
            <w:vAlign w:val="bottom"/>
            <w:hideMark/>
          </w:tcPr>
          <w:p w14:paraId="0EB66F1C" w14:textId="77777777" w:rsidR="003D2A66" w:rsidRPr="00625614" w:rsidRDefault="003D2A66" w:rsidP="003D2A66">
            <w:pPr>
              <w:spacing w:line="276" w:lineRule="auto"/>
              <w:jc w:val="center"/>
              <w:rPr>
                <w:rFonts w:asciiTheme="minorHAnsi" w:hAnsiTheme="minorHAnsi" w:cstheme="minorHAnsi"/>
                <w:b/>
                <w:color w:val="000000"/>
                <w:sz w:val="22"/>
                <w:szCs w:val="22"/>
              </w:rPr>
            </w:pPr>
            <w:r w:rsidRPr="00625614">
              <w:rPr>
                <w:rFonts w:asciiTheme="minorHAnsi" w:hAnsiTheme="minorHAnsi" w:cstheme="minorHAnsi"/>
                <w:b/>
                <w:color w:val="000000"/>
                <w:sz w:val="22"/>
                <w:szCs w:val="22"/>
              </w:rPr>
              <w:t xml:space="preserve">Fresh, % </w:t>
            </w:r>
          </w:p>
        </w:tc>
        <w:tc>
          <w:tcPr>
            <w:tcW w:w="2409" w:type="dxa"/>
            <w:shd w:val="clear" w:color="auto" w:fill="DBE5F1" w:themeFill="accent1" w:themeFillTint="33"/>
            <w:noWrap/>
            <w:vAlign w:val="bottom"/>
            <w:hideMark/>
          </w:tcPr>
          <w:p w14:paraId="07D14F6E" w14:textId="77777777" w:rsidR="003D2A66" w:rsidRPr="00625614" w:rsidRDefault="003D2A66" w:rsidP="003D2A66">
            <w:pPr>
              <w:spacing w:line="276" w:lineRule="auto"/>
              <w:jc w:val="center"/>
              <w:rPr>
                <w:rFonts w:asciiTheme="minorHAnsi" w:hAnsiTheme="minorHAnsi" w:cstheme="minorHAnsi"/>
                <w:b/>
                <w:color w:val="000000"/>
                <w:sz w:val="22"/>
                <w:szCs w:val="22"/>
              </w:rPr>
            </w:pPr>
            <w:r w:rsidRPr="00625614">
              <w:rPr>
                <w:rFonts w:asciiTheme="minorHAnsi" w:hAnsiTheme="minorHAnsi" w:cstheme="minorHAnsi"/>
                <w:b/>
                <w:color w:val="000000"/>
                <w:sz w:val="22"/>
                <w:szCs w:val="22"/>
              </w:rPr>
              <w:t>Dry Matter, %</w:t>
            </w:r>
          </w:p>
        </w:tc>
      </w:tr>
      <w:tr w:rsidR="00625614" w:rsidRPr="00625614" w14:paraId="5FEAC23E" w14:textId="77777777" w:rsidTr="00625614">
        <w:trPr>
          <w:trHeight w:val="300"/>
        </w:trPr>
        <w:tc>
          <w:tcPr>
            <w:tcW w:w="3119" w:type="dxa"/>
            <w:shd w:val="clear" w:color="auto" w:fill="auto"/>
            <w:noWrap/>
            <w:vAlign w:val="center"/>
            <w:hideMark/>
          </w:tcPr>
          <w:p w14:paraId="656453F8" w14:textId="77777777"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 xml:space="preserve">Crude Protein, % </w:t>
            </w:r>
          </w:p>
        </w:tc>
        <w:tc>
          <w:tcPr>
            <w:tcW w:w="2268" w:type="dxa"/>
            <w:shd w:val="clear" w:color="auto" w:fill="auto"/>
            <w:noWrap/>
            <w:vAlign w:val="bottom"/>
            <w:hideMark/>
          </w:tcPr>
          <w:p w14:paraId="54F6447B"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1.21</w:t>
            </w:r>
          </w:p>
        </w:tc>
        <w:tc>
          <w:tcPr>
            <w:tcW w:w="2409" w:type="dxa"/>
            <w:shd w:val="clear" w:color="auto" w:fill="auto"/>
            <w:noWrap/>
            <w:vAlign w:val="bottom"/>
            <w:hideMark/>
          </w:tcPr>
          <w:p w14:paraId="06AE1866"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8.12</w:t>
            </w:r>
          </w:p>
        </w:tc>
      </w:tr>
      <w:tr w:rsidR="00625614" w:rsidRPr="00625614" w14:paraId="2F8E5E42" w14:textId="77777777" w:rsidTr="00625614">
        <w:trPr>
          <w:trHeight w:val="300"/>
        </w:trPr>
        <w:tc>
          <w:tcPr>
            <w:tcW w:w="3119" w:type="dxa"/>
            <w:shd w:val="clear" w:color="auto" w:fill="auto"/>
            <w:noWrap/>
            <w:vAlign w:val="center"/>
            <w:hideMark/>
          </w:tcPr>
          <w:p w14:paraId="4C2A9F69" w14:textId="77777777"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Crude Fibre, %</w:t>
            </w:r>
          </w:p>
        </w:tc>
        <w:tc>
          <w:tcPr>
            <w:tcW w:w="2268" w:type="dxa"/>
            <w:shd w:val="clear" w:color="auto" w:fill="auto"/>
            <w:noWrap/>
            <w:vAlign w:val="bottom"/>
            <w:hideMark/>
          </w:tcPr>
          <w:p w14:paraId="1A3265A6"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5.37</w:t>
            </w:r>
          </w:p>
        </w:tc>
        <w:tc>
          <w:tcPr>
            <w:tcW w:w="2409" w:type="dxa"/>
            <w:shd w:val="clear" w:color="auto" w:fill="auto"/>
            <w:noWrap/>
            <w:vAlign w:val="bottom"/>
            <w:hideMark/>
          </w:tcPr>
          <w:p w14:paraId="1A72575E"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36.02</w:t>
            </w:r>
          </w:p>
        </w:tc>
      </w:tr>
      <w:tr w:rsidR="00625614" w:rsidRPr="00625614" w14:paraId="6EA952F5" w14:textId="77777777" w:rsidTr="00625614">
        <w:trPr>
          <w:trHeight w:val="300"/>
        </w:trPr>
        <w:tc>
          <w:tcPr>
            <w:tcW w:w="3119" w:type="dxa"/>
            <w:shd w:val="clear" w:color="auto" w:fill="auto"/>
            <w:noWrap/>
            <w:vAlign w:val="center"/>
            <w:hideMark/>
          </w:tcPr>
          <w:p w14:paraId="03C2CACB" w14:textId="77777777"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Crude Fat, %</w:t>
            </w:r>
          </w:p>
        </w:tc>
        <w:tc>
          <w:tcPr>
            <w:tcW w:w="2268" w:type="dxa"/>
            <w:shd w:val="clear" w:color="auto" w:fill="auto"/>
            <w:noWrap/>
            <w:vAlign w:val="bottom"/>
            <w:hideMark/>
          </w:tcPr>
          <w:p w14:paraId="62EA85CA"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10.12</w:t>
            </w:r>
          </w:p>
        </w:tc>
        <w:tc>
          <w:tcPr>
            <w:tcW w:w="2409" w:type="dxa"/>
            <w:shd w:val="clear" w:color="auto" w:fill="auto"/>
            <w:noWrap/>
            <w:vAlign w:val="bottom"/>
            <w:hideMark/>
          </w:tcPr>
          <w:p w14:paraId="5A1B917D"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67.87</w:t>
            </w:r>
          </w:p>
        </w:tc>
      </w:tr>
      <w:tr w:rsidR="00625614" w:rsidRPr="00625614" w14:paraId="2E900A12" w14:textId="77777777" w:rsidTr="00625614">
        <w:trPr>
          <w:trHeight w:val="300"/>
        </w:trPr>
        <w:tc>
          <w:tcPr>
            <w:tcW w:w="3119" w:type="dxa"/>
            <w:shd w:val="clear" w:color="auto" w:fill="auto"/>
            <w:noWrap/>
            <w:vAlign w:val="center"/>
            <w:hideMark/>
          </w:tcPr>
          <w:p w14:paraId="70E06614" w14:textId="77777777"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 xml:space="preserve">Moisture, % </w:t>
            </w:r>
          </w:p>
        </w:tc>
        <w:tc>
          <w:tcPr>
            <w:tcW w:w="2268" w:type="dxa"/>
            <w:shd w:val="clear" w:color="auto" w:fill="auto"/>
            <w:noWrap/>
            <w:vAlign w:val="bottom"/>
            <w:hideMark/>
          </w:tcPr>
          <w:p w14:paraId="6BB90ED0"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85.09</w:t>
            </w:r>
          </w:p>
        </w:tc>
        <w:tc>
          <w:tcPr>
            <w:tcW w:w="2409" w:type="dxa"/>
            <w:shd w:val="clear" w:color="auto" w:fill="auto"/>
            <w:noWrap/>
            <w:vAlign w:val="bottom"/>
            <w:hideMark/>
          </w:tcPr>
          <w:p w14:paraId="357A4403"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w:t>
            </w:r>
          </w:p>
        </w:tc>
      </w:tr>
      <w:tr w:rsidR="00625614" w:rsidRPr="00625614" w14:paraId="21AB7606" w14:textId="77777777" w:rsidTr="00625614">
        <w:trPr>
          <w:trHeight w:val="300"/>
        </w:trPr>
        <w:tc>
          <w:tcPr>
            <w:tcW w:w="3119" w:type="dxa"/>
            <w:shd w:val="clear" w:color="auto" w:fill="auto"/>
            <w:noWrap/>
            <w:vAlign w:val="center"/>
            <w:hideMark/>
          </w:tcPr>
          <w:p w14:paraId="66DF2C5A" w14:textId="77777777"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 xml:space="preserve">Ash, % </w:t>
            </w:r>
          </w:p>
        </w:tc>
        <w:tc>
          <w:tcPr>
            <w:tcW w:w="2268" w:type="dxa"/>
            <w:shd w:val="clear" w:color="auto" w:fill="auto"/>
            <w:noWrap/>
            <w:vAlign w:val="bottom"/>
            <w:hideMark/>
          </w:tcPr>
          <w:p w14:paraId="1AB57468"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1.01</w:t>
            </w:r>
          </w:p>
        </w:tc>
        <w:tc>
          <w:tcPr>
            <w:tcW w:w="2409" w:type="dxa"/>
            <w:shd w:val="clear" w:color="auto" w:fill="auto"/>
            <w:noWrap/>
            <w:vAlign w:val="bottom"/>
            <w:hideMark/>
          </w:tcPr>
          <w:p w14:paraId="3E3F68FD"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6.77</w:t>
            </w:r>
          </w:p>
        </w:tc>
      </w:tr>
      <w:tr w:rsidR="00625614" w:rsidRPr="00625614" w14:paraId="7867AD70" w14:textId="77777777" w:rsidTr="00625614">
        <w:trPr>
          <w:trHeight w:val="300"/>
        </w:trPr>
        <w:tc>
          <w:tcPr>
            <w:tcW w:w="3119" w:type="dxa"/>
            <w:shd w:val="clear" w:color="auto" w:fill="auto"/>
            <w:noWrap/>
            <w:vAlign w:val="center"/>
            <w:hideMark/>
          </w:tcPr>
          <w:p w14:paraId="49DB7BED" w14:textId="77777777" w:rsidR="003D2A66" w:rsidRPr="00625614" w:rsidRDefault="003D2A66" w:rsidP="003D2A66">
            <w:pPr>
              <w:spacing w:line="276" w:lineRule="auto"/>
              <w:rPr>
                <w:rFonts w:asciiTheme="minorHAnsi" w:hAnsiTheme="minorHAnsi" w:cstheme="minorHAnsi"/>
                <w:color w:val="000000"/>
                <w:sz w:val="22"/>
                <w:szCs w:val="22"/>
              </w:rPr>
            </w:pPr>
            <w:r w:rsidRPr="00625614">
              <w:rPr>
                <w:rFonts w:asciiTheme="minorHAnsi" w:hAnsiTheme="minorHAnsi" w:cstheme="minorHAnsi"/>
                <w:color w:val="000000"/>
                <w:sz w:val="22"/>
                <w:szCs w:val="22"/>
              </w:rPr>
              <w:t xml:space="preserve">Neutral Detergent Fibre, % </w:t>
            </w:r>
          </w:p>
        </w:tc>
        <w:tc>
          <w:tcPr>
            <w:tcW w:w="2268" w:type="dxa"/>
            <w:shd w:val="clear" w:color="auto" w:fill="auto"/>
            <w:noWrap/>
            <w:vAlign w:val="bottom"/>
            <w:hideMark/>
          </w:tcPr>
          <w:p w14:paraId="042E1256"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10.2</w:t>
            </w:r>
          </w:p>
        </w:tc>
        <w:tc>
          <w:tcPr>
            <w:tcW w:w="2409" w:type="dxa"/>
            <w:shd w:val="clear" w:color="auto" w:fill="auto"/>
            <w:noWrap/>
            <w:vAlign w:val="bottom"/>
            <w:hideMark/>
          </w:tcPr>
          <w:p w14:paraId="76821B8B" w14:textId="77777777" w:rsidR="003D2A66" w:rsidRPr="00625614" w:rsidRDefault="003D2A66" w:rsidP="003D2A66">
            <w:pPr>
              <w:spacing w:line="276" w:lineRule="auto"/>
              <w:jc w:val="center"/>
              <w:rPr>
                <w:rFonts w:asciiTheme="minorHAnsi" w:hAnsiTheme="minorHAnsi" w:cstheme="minorHAnsi"/>
                <w:color w:val="000000"/>
                <w:sz w:val="22"/>
                <w:szCs w:val="22"/>
              </w:rPr>
            </w:pPr>
            <w:r w:rsidRPr="00625614">
              <w:rPr>
                <w:rFonts w:asciiTheme="minorHAnsi" w:hAnsiTheme="minorHAnsi" w:cstheme="minorHAnsi"/>
                <w:color w:val="000000"/>
                <w:sz w:val="22"/>
                <w:szCs w:val="22"/>
              </w:rPr>
              <w:t>68.41</w:t>
            </w:r>
          </w:p>
        </w:tc>
      </w:tr>
    </w:tbl>
    <w:p w14:paraId="3C758AF6" w14:textId="77777777" w:rsidR="008D03FA" w:rsidRDefault="008D03FA" w:rsidP="009D776F">
      <w:pPr>
        <w:pStyle w:val="ListParagraph"/>
        <w:spacing w:before="240" w:line="360" w:lineRule="auto"/>
        <w:ind w:left="709" w:right="-8"/>
        <w:jc w:val="both"/>
        <w:rPr>
          <w:rFonts w:ascii="Arial" w:hAnsi="Arial" w:cs="Arial"/>
          <w:sz w:val="22"/>
        </w:rPr>
      </w:pPr>
      <w:r w:rsidRPr="008D03FA">
        <w:rPr>
          <w:rFonts w:ascii="Arial" w:hAnsi="Arial" w:cs="Arial"/>
          <w:sz w:val="22"/>
        </w:rPr>
        <w:t>Napier grass is categorised as lignocellulosic biomass, with its carbohydrate composition typically consisting of 35-39 pe</w:t>
      </w:r>
      <w:r w:rsidR="00717D41">
        <w:rPr>
          <w:rFonts w:ascii="Arial" w:hAnsi="Arial" w:cs="Arial"/>
          <w:sz w:val="22"/>
        </w:rPr>
        <w:t>r cent cellulose, 19-23%</w:t>
      </w:r>
      <w:r w:rsidRPr="008D03FA">
        <w:rPr>
          <w:rFonts w:ascii="Arial" w:hAnsi="Arial" w:cs="Arial"/>
          <w:sz w:val="22"/>
        </w:rPr>
        <w:t xml:space="preserve"> </w:t>
      </w:r>
      <w:proofErr w:type="spellStart"/>
      <w:r w:rsidRPr="008D03FA">
        <w:rPr>
          <w:rFonts w:ascii="Arial" w:hAnsi="Arial" w:cs="Arial"/>
          <w:sz w:val="22"/>
        </w:rPr>
        <w:t>xylan</w:t>
      </w:r>
      <w:proofErr w:type="spellEnd"/>
      <w:r w:rsidRPr="008D03FA">
        <w:rPr>
          <w:rFonts w:ascii="Arial" w:hAnsi="Arial" w:cs="Arial"/>
          <w:sz w:val="22"/>
        </w:rPr>
        <w:t xml:space="preserve"> and 15-19</w:t>
      </w:r>
      <w:r w:rsidR="00717D41">
        <w:rPr>
          <w:rFonts w:ascii="Arial" w:hAnsi="Arial" w:cs="Arial"/>
          <w:sz w:val="22"/>
        </w:rPr>
        <w:t xml:space="preserve">% </w:t>
      </w:r>
      <w:r w:rsidRPr="008D03FA">
        <w:rPr>
          <w:rFonts w:ascii="Arial" w:hAnsi="Arial" w:cs="Arial"/>
          <w:sz w:val="22"/>
        </w:rPr>
        <w:t xml:space="preserve">lignin on a dry </w:t>
      </w:r>
      <w:r w:rsidRPr="008D03FA">
        <w:rPr>
          <w:rFonts w:ascii="Arial" w:hAnsi="Arial" w:cs="Arial"/>
          <w:sz w:val="22"/>
        </w:rPr>
        <w:lastRenderedPageBreak/>
        <w:t xml:space="preserve">mass basis. </w:t>
      </w:r>
      <w:r w:rsidR="008C00C0" w:rsidRPr="008C00C0">
        <w:rPr>
          <w:rFonts w:ascii="Arial" w:hAnsi="Arial" w:cs="Arial"/>
          <w:sz w:val="22"/>
        </w:rPr>
        <w:t>With an energy output-to-input ratio of approximately 25:1, it emerges as one of the most promising energy crop</w:t>
      </w:r>
      <w:r w:rsidR="008C00C0">
        <w:rPr>
          <w:rFonts w:ascii="Arial" w:hAnsi="Arial" w:cs="Arial"/>
          <w:sz w:val="22"/>
        </w:rPr>
        <w:t xml:space="preserve">. </w:t>
      </w:r>
    </w:p>
    <w:p w14:paraId="0460E127" w14:textId="77777777" w:rsidR="00A3634B" w:rsidRDefault="008C00C0" w:rsidP="009D776F">
      <w:pPr>
        <w:pStyle w:val="ListParagraph"/>
        <w:spacing w:before="240" w:after="240" w:line="360" w:lineRule="auto"/>
        <w:ind w:left="709" w:right="-8"/>
        <w:jc w:val="both"/>
        <w:rPr>
          <w:rFonts w:ascii="Arial" w:hAnsi="Arial" w:cs="Arial"/>
          <w:sz w:val="22"/>
        </w:rPr>
      </w:pPr>
      <w:r w:rsidRPr="008C00C0">
        <w:rPr>
          <w:rFonts w:ascii="Arial" w:hAnsi="Arial" w:cs="Arial"/>
          <w:sz w:val="22"/>
        </w:rPr>
        <w:t xml:space="preserve">Studies have shown that Napier Grass has a high methane yield due to higher cellulose and crude protein, making it an efficient source of Bio-CNG with the potential for significant energy output. </w:t>
      </w:r>
      <w:r w:rsidR="00A3634B" w:rsidRPr="00625614">
        <w:rPr>
          <w:rFonts w:ascii="Arial" w:hAnsi="Arial" w:cs="Arial"/>
          <w:sz w:val="22"/>
        </w:rPr>
        <w:t>The cultivation of Super Napier stick seed grows very easy and fast and get the height of 6 feet in 30 days.</w:t>
      </w:r>
      <w:r w:rsidR="008D03FA" w:rsidRPr="00625614">
        <w:rPr>
          <w:rFonts w:ascii="Arial" w:hAnsi="Arial" w:cs="Arial"/>
          <w:sz w:val="22"/>
        </w:rPr>
        <w:t xml:space="preserve"> This fast-growing perennial grass can reach a height of 10-15 feet and can be harvested 5-6 times annually.</w:t>
      </w:r>
      <w:r w:rsidR="0051464F">
        <w:rPr>
          <w:rFonts w:ascii="Arial" w:hAnsi="Arial" w:cs="Arial"/>
          <w:sz w:val="22"/>
        </w:rPr>
        <w:t xml:space="preserve"> Below is the presentation of </w:t>
      </w:r>
      <w:r w:rsidR="0051464F" w:rsidRPr="0051464F">
        <w:rPr>
          <w:rFonts w:ascii="Arial" w:hAnsi="Arial" w:cs="Arial"/>
          <w:sz w:val="22"/>
        </w:rPr>
        <w:t>Bio methane Potential of Napier Grass</w:t>
      </w:r>
      <w:r w:rsidR="0051464F">
        <w:rPr>
          <w:rFonts w:ascii="Arial" w:hAnsi="Arial" w:cs="Arial"/>
          <w:sz w:val="22"/>
        </w:rPr>
        <w:t>:</w:t>
      </w:r>
    </w:p>
    <w:tbl>
      <w:tblPr>
        <w:tblW w:w="9038" w:type="dxa"/>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950"/>
        <w:gridCol w:w="1418"/>
        <w:gridCol w:w="1559"/>
        <w:gridCol w:w="3260"/>
      </w:tblGrid>
      <w:tr w:rsidR="0051464F" w:rsidRPr="0051464F" w14:paraId="06EE10E7" w14:textId="77777777" w:rsidTr="00105DF2">
        <w:trPr>
          <w:trHeight w:val="300"/>
        </w:trPr>
        <w:tc>
          <w:tcPr>
            <w:tcW w:w="9038" w:type="dxa"/>
            <w:gridSpan w:val="5"/>
            <w:shd w:val="clear" w:color="auto" w:fill="002060"/>
            <w:noWrap/>
            <w:vAlign w:val="center"/>
            <w:hideMark/>
          </w:tcPr>
          <w:p w14:paraId="13AA4A38" w14:textId="77777777" w:rsidR="0051464F" w:rsidRPr="0051464F" w:rsidRDefault="0051464F" w:rsidP="0051464F">
            <w:pPr>
              <w:spacing w:line="276" w:lineRule="auto"/>
              <w:jc w:val="center"/>
              <w:rPr>
                <w:rFonts w:asciiTheme="minorHAnsi" w:hAnsiTheme="minorHAnsi" w:cstheme="minorHAnsi"/>
                <w:b/>
                <w:sz w:val="22"/>
                <w:szCs w:val="22"/>
              </w:rPr>
            </w:pPr>
            <w:r w:rsidRPr="0051464F">
              <w:rPr>
                <w:rFonts w:asciiTheme="minorHAnsi" w:hAnsiTheme="minorHAnsi" w:cstheme="minorHAnsi"/>
                <w:b/>
                <w:color w:val="FFFFFF" w:themeColor="background1"/>
                <w:sz w:val="22"/>
                <w:szCs w:val="22"/>
                <w:lang w:val="en-US"/>
              </w:rPr>
              <w:t>Bio methane Potential of Napier Grass</w:t>
            </w:r>
          </w:p>
        </w:tc>
      </w:tr>
      <w:tr w:rsidR="0051464F" w:rsidRPr="0051464F" w14:paraId="6E688D87" w14:textId="77777777" w:rsidTr="00105DF2">
        <w:trPr>
          <w:trHeight w:val="300"/>
        </w:trPr>
        <w:tc>
          <w:tcPr>
            <w:tcW w:w="851" w:type="dxa"/>
            <w:shd w:val="clear" w:color="auto" w:fill="DBE5F1" w:themeFill="accent1" w:themeFillTint="33"/>
            <w:noWrap/>
            <w:vAlign w:val="center"/>
            <w:hideMark/>
          </w:tcPr>
          <w:p w14:paraId="760B1720" w14:textId="77777777" w:rsidR="0051464F" w:rsidRPr="0051464F" w:rsidRDefault="0051464F" w:rsidP="0051464F">
            <w:pPr>
              <w:spacing w:line="276" w:lineRule="auto"/>
              <w:ind w:left="-108" w:right="-108"/>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S. No.</w:t>
            </w:r>
          </w:p>
        </w:tc>
        <w:tc>
          <w:tcPr>
            <w:tcW w:w="1950" w:type="dxa"/>
            <w:shd w:val="clear" w:color="auto" w:fill="DBE5F1" w:themeFill="accent1" w:themeFillTint="33"/>
            <w:noWrap/>
            <w:vAlign w:val="center"/>
            <w:hideMark/>
          </w:tcPr>
          <w:p w14:paraId="22832315" w14:textId="77777777" w:rsidR="0051464F" w:rsidRPr="0051464F" w:rsidRDefault="0051464F" w:rsidP="0051464F">
            <w:pPr>
              <w:spacing w:line="276" w:lineRule="auto"/>
              <w:ind w:left="-108" w:right="-103"/>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Solid loading (%)</w:t>
            </w:r>
          </w:p>
        </w:tc>
        <w:tc>
          <w:tcPr>
            <w:tcW w:w="1418" w:type="dxa"/>
            <w:shd w:val="clear" w:color="auto" w:fill="DBE5F1" w:themeFill="accent1" w:themeFillTint="33"/>
            <w:noWrap/>
            <w:vAlign w:val="center"/>
            <w:hideMark/>
          </w:tcPr>
          <w:p w14:paraId="1BE5AB3B" w14:textId="77777777" w:rsidR="0051464F" w:rsidRPr="0051464F" w:rsidRDefault="0051464F" w:rsidP="0051464F">
            <w:pPr>
              <w:spacing w:line="276" w:lineRule="auto"/>
              <w:ind w:left="-108" w:right="-106"/>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HRT (days)</w:t>
            </w:r>
          </w:p>
        </w:tc>
        <w:tc>
          <w:tcPr>
            <w:tcW w:w="1559" w:type="dxa"/>
            <w:shd w:val="clear" w:color="auto" w:fill="DBE5F1" w:themeFill="accent1" w:themeFillTint="33"/>
            <w:noWrap/>
            <w:vAlign w:val="center"/>
            <w:hideMark/>
          </w:tcPr>
          <w:p w14:paraId="54E6BEAA" w14:textId="77777777" w:rsidR="0051464F" w:rsidRPr="0051464F" w:rsidRDefault="0051464F" w:rsidP="0051464F">
            <w:pPr>
              <w:spacing w:line="276" w:lineRule="auto"/>
              <w:ind w:left="-108" w:right="-108"/>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Inoculum (%)</w:t>
            </w:r>
          </w:p>
        </w:tc>
        <w:tc>
          <w:tcPr>
            <w:tcW w:w="3260" w:type="dxa"/>
            <w:shd w:val="clear" w:color="auto" w:fill="DBE5F1" w:themeFill="accent1" w:themeFillTint="33"/>
            <w:noWrap/>
            <w:vAlign w:val="center"/>
            <w:hideMark/>
          </w:tcPr>
          <w:p w14:paraId="332D5D7F" w14:textId="77777777" w:rsidR="0051464F" w:rsidRPr="0051464F" w:rsidRDefault="0051464F" w:rsidP="0051464F">
            <w:pPr>
              <w:spacing w:line="276" w:lineRule="auto"/>
              <w:ind w:left="-108" w:right="-108"/>
              <w:jc w:val="center"/>
              <w:rPr>
                <w:rFonts w:asciiTheme="minorHAnsi" w:hAnsiTheme="minorHAnsi" w:cstheme="minorHAnsi"/>
                <w:b/>
                <w:color w:val="000000"/>
                <w:sz w:val="22"/>
                <w:szCs w:val="22"/>
              </w:rPr>
            </w:pPr>
            <w:r w:rsidRPr="0051464F">
              <w:rPr>
                <w:rFonts w:asciiTheme="minorHAnsi" w:hAnsiTheme="minorHAnsi" w:cstheme="minorHAnsi"/>
                <w:b/>
                <w:color w:val="000000"/>
                <w:sz w:val="22"/>
                <w:szCs w:val="22"/>
                <w:lang w:val="en-US"/>
              </w:rPr>
              <w:t>Bio methane production (L/kg VS)</w:t>
            </w:r>
          </w:p>
        </w:tc>
      </w:tr>
      <w:tr w:rsidR="0051464F" w:rsidRPr="0051464F" w14:paraId="1E9EB57B" w14:textId="77777777" w:rsidTr="00105DF2">
        <w:trPr>
          <w:trHeight w:val="300"/>
        </w:trPr>
        <w:tc>
          <w:tcPr>
            <w:tcW w:w="851" w:type="dxa"/>
            <w:shd w:val="clear" w:color="auto" w:fill="auto"/>
            <w:noWrap/>
            <w:vAlign w:val="center"/>
            <w:hideMark/>
          </w:tcPr>
          <w:p w14:paraId="3C0A5D51" w14:textId="77777777" w:rsidR="0051464F" w:rsidRPr="0051464F" w:rsidRDefault="0051464F" w:rsidP="0051464F">
            <w:pPr>
              <w:spacing w:line="276" w:lineRule="auto"/>
              <w:ind w:left="-108" w:right="-108"/>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1</w:t>
            </w:r>
          </w:p>
        </w:tc>
        <w:tc>
          <w:tcPr>
            <w:tcW w:w="1950" w:type="dxa"/>
            <w:shd w:val="clear" w:color="auto" w:fill="auto"/>
            <w:noWrap/>
            <w:vAlign w:val="center"/>
            <w:hideMark/>
          </w:tcPr>
          <w:p w14:paraId="74AACE34" w14:textId="77777777" w:rsidR="0051464F" w:rsidRPr="0051464F" w:rsidRDefault="0051464F" w:rsidP="0051464F">
            <w:pPr>
              <w:spacing w:line="276" w:lineRule="auto"/>
              <w:ind w:left="-108" w:right="-103"/>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5</w:t>
            </w:r>
          </w:p>
        </w:tc>
        <w:tc>
          <w:tcPr>
            <w:tcW w:w="1418" w:type="dxa"/>
            <w:shd w:val="clear" w:color="auto" w:fill="auto"/>
            <w:noWrap/>
            <w:vAlign w:val="center"/>
            <w:hideMark/>
          </w:tcPr>
          <w:p w14:paraId="57B5A2AA" w14:textId="77777777" w:rsidR="0051464F" w:rsidRPr="0051464F" w:rsidRDefault="0051464F" w:rsidP="0051464F">
            <w:pPr>
              <w:spacing w:line="276" w:lineRule="auto"/>
              <w:ind w:left="-108" w:right="-106"/>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25</w:t>
            </w:r>
          </w:p>
        </w:tc>
        <w:tc>
          <w:tcPr>
            <w:tcW w:w="1559" w:type="dxa"/>
            <w:shd w:val="clear" w:color="auto" w:fill="auto"/>
            <w:noWrap/>
            <w:vAlign w:val="center"/>
            <w:hideMark/>
          </w:tcPr>
          <w:p w14:paraId="6E2E44AC" w14:textId="77777777" w:rsidR="0051464F" w:rsidRPr="0051464F" w:rsidRDefault="0051464F" w:rsidP="0051464F">
            <w:pPr>
              <w:spacing w:line="276" w:lineRule="auto"/>
              <w:ind w:left="-108" w:right="-108"/>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50</w:t>
            </w:r>
          </w:p>
        </w:tc>
        <w:tc>
          <w:tcPr>
            <w:tcW w:w="3260" w:type="dxa"/>
            <w:shd w:val="clear" w:color="auto" w:fill="auto"/>
            <w:noWrap/>
            <w:vAlign w:val="center"/>
            <w:hideMark/>
          </w:tcPr>
          <w:p w14:paraId="000D706D" w14:textId="77777777" w:rsidR="0051464F" w:rsidRPr="0051464F" w:rsidRDefault="0051464F" w:rsidP="0051464F">
            <w:pPr>
              <w:spacing w:line="276" w:lineRule="auto"/>
              <w:ind w:left="-108" w:right="-108"/>
              <w:jc w:val="center"/>
              <w:rPr>
                <w:rFonts w:asciiTheme="minorHAnsi" w:hAnsiTheme="minorHAnsi" w:cstheme="minorHAnsi"/>
                <w:color w:val="000000"/>
                <w:sz w:val="22"/>
                <w:szCs w:val="22"/>
              </w:rPr>
            </w:pPr>
            <w:r w:rsidRPr="0051464F">
              <w:rPr>
                <w:rFonts w:asciiTheme="minorHAnsi" w:hAnsiTheme="minorHAnsi" w:cstheme="minorHAnsi"/>
                <w:color w:val="000000"/>
                <w:sz w:val="22"/>
                <w:szCs w:val="22"/>
              </w:rPr>
              <w:t>400.84</w:t>
            </w:r>
          </w:p>
        </w:tc>
      </w:tr>
    </w:tbl>
    <w:p w14:paraId="49A4E5C8" w14:textId="77777777" w:rsidR="0051464F" w:rsidRPr="00625614" w:rsidRDefault="00B11F85" w:rsidP="00B11F85">
      <w:pPr>
        <w:pStyle w:val="ListParagraph"/>
        <w:spacing w:before="240" w:line="360" w:lineRule="auto"/>
        <w:ind w:left="1418" w:right="-71"/>
        <w:jc w:val="both"/>
        <w:rPr>
          <w:rFonts w:ascii="Arial" w:hAnsi="Arial" w:cs="Arial"/>
          <w:sz w:val="22"/>
        </w:rPr>
      </w:pPr>
      <w:r>
        <w:rPr>
          <w:rFonts w:ascii="Arial" w:hAnsi="Arial" w:cs="Arial"/>
          <w:noProof/>
          <w:sz w:val="22"/>
          <w:lang w:eastAsia="en-IN"/>
        </w:rPr>
        <w:drawing>
          <wp:inline distT="0" distB="0" distL="0" distR="0" wp14:anchorId="3E9E0518" wp14:editId="4F363027">
            <wp:extent cx="4972050" cy="21621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66CCF64.tmp"/>
                    <pic:cNvPicPr/>
                  </pic:nvPicPr>
                  <pic:blipFill rotWithShape="1">
                    <a:blip r:embed="rId50">
                      <a:extLst>
                        <a:ext uri="{28A0092B-C50C-407E-A947-70E740481C1C}">
                          <a14:useLocalDpi xmlns:a14="http://schemas.microsoft.com/office/drawing/2010/main" val="0"/>
                        </a:ext>
                      </a:extLst>
                    </a:blip>
                    <a:srcRect r="1797"/>
                    <a:stretch/>
                  </pic:blipFill>
                  <pic:spPr bwMode="auto">
                    <a:xfrm>
                      <a:off x="0" y="0"/>
                      <a:ext cx="4972795" cy="2162499"/>
                    </a:xfrm>
                    <a:prstGeom prst="rect">
                      <a:avLst/>
                    </a:prstGeom>
                    <a:ln>
                      <a:noFill/>
                    </a:ln>
                    <a:extLst>
                      <a:ext uri="{53640926-AAD7-44D8-BBD7-CCE9431645EC}">
                        <a14:shadowObscured xmlns:a14="http://schemas.microsoft.com/office/drawing/2010/main"/>
                      </a:ext>
                    </a:extLst>
                  </pic:spPr>
                </pic:pic>
              </a:graphicData>
            </a:graphic>
          </wp:inline>
        </w:drawing>
      </w:r>
    </w:p>
    <w:p w14:paraId="561016AD" w14:textId="77777777" w:rsidR="00C32CB1" w:rsidRDefault="00C32CB1">
      <w:pPr>
        <w:rPr>
          <w:rFonts w:ascii="Arial" w:hAnsi="Arial" w:cs="Arial"/>
          <w:b/>
          <w:sz w:val="22"/>
        </w:rPr>
      </w:pPr>
    </w:p>
    <w:p w14:paraId="4242CFB4" w14:textId="77777777" w:rsidR="00C32CB1" w:rsidRDefault="00C32CB1" w:rsidP="000E6B8C">
      <w:pPr>
        <w:pStyle w:val="ListParagraph"/>
        <w:spacing w:after="240" w:line="360" w:lineRule="auto"/>
        <w:ind w:left="709" w:right="-8"/>
        <w:jc w:val="both"/>
        <w:rPr>
          <w:rFonts w:ascii="Arial" w:hAnsi="Arial" w:cs="Arial"/>
          <w:sz w:val="22"/>
        </w:rPr>
      </w:pPr>
      <w:r w:rsidRPr="00C32CB1">
        <w:rPr>
          <w:rFonts w:ascii="Arial" w:hAnsi="Arial" w:cs="Arial"/>
          <w:sz w:val="22"/>
        </w:rPr>
        <w:t>Napier grass, also known as elephant grass, is a productive and versatile forage grass native to Africa and Southeast Asia. Due to its high yield, it is widely used as feed for livestock and in bioenergy applications. While it may be a relatively new energy crop in India, Thai farmers have been cultivating it for over 30 years, with more than 130 varieties. This fast-growing perennial grass can reach a height of 10-15 feet and can be harvested 5-6 times annually.</w:t>
      </w:r>
    </w:p>
    <w:p w14:paraId="1826F29A" w14:textId="77777777" w:rsid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 xml:space="preserve">The first harvest occurs four months after planting, followed by subsequent harvests every two months for up to seven years. Napier grass is categorised as lignocellulosic biomass, with its carbohydrate composition typically consisting of 35-39 per cent cellulose, 19-23 per cent </w:t>
      </w:r>
      <w:proofErr w:type="spellStart"/>
      <w:r w:rsidRPr="00C32CB1">
        <w:rPr>
          <w:rFonts w:ascii="Arial" w:hAnsi="Arial" w:cs="Arial"/>
          <w:sz w:val="22"/>
        </w:rPr>
        <w:t>xylan</w:t>
      </w:r>
      <w:proofErr w:type="spellEnd"/>
      <w:r w:rsidRPr="00C32CB1">
        <w:rPr>
          <w:rFonts w:ascii="Arial" w:hAnsi="Arial" w:cs="Arial"/>
          <w:sz w:val="22"/>
        </w:rPr>
        <w:t xml:space="preserve"> and 15-19 per cent lignin on a dry mass basis.  With an energy output-to-input ratio of approximately 25:1, it emerges as one of the most promising energy crops for the creation of cost-effective and efficient bioenergy systems.</w:t>
      </w:r>
    </w:p>
    <w:p w14:paraId="2935B8FE" w14:textId="77777777" w:rsidR="00C32CB1" w:rsidRP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 xml:space="preserve">In India, the reported annual production yield of Napier grass ranges from 150-200 tonnes per acre per year, which is significantly higher (25-35 tonnes per hectare) compared to other </w:t>
      </w:r>
      <w:r w:rsidRPr="00C32CB1">
        <w:rPr>
          <w:rFonts w:ascii="Arial" w:hAnsi="Arial" w:cs="Arial"/>
          <w:sz w:val="22"/>
        </w:rPr>
        <w:lastRenderedPageBreak/>
        <w:t xml:space="preserve">energy grasses like miscanthus and switchgrass.  However, there are specific varieties that have shown even higher yields. Few microbiologist and farmer, achieved biomass productivity of 350-400 tonnes per acre per year by cultivating a hybrid variety called Super Napier in Maharashtra's </w:t>
      </w:r>
      <w:proofErr w:type="spellStart"/>
      <w:r w:rsidRPr="00C32CB1">
        <w:rPr>
          <w:rFonts w:ascii="Arial" w:hAnsi="Arial" w:cs="Arial"/>
          <w:sz w:val="22"/>
        </w:rPr>
        <w:t>Gondia</w:t>
      </w:r>
      <w:proofErr w:type="spellEnd"/>
      <w:r w:rsidRPr="00C32CB1">
        <w:rPr>
          <w:rFonts w:ascii="Arial" w:hAnsi="Arial" w:cs="Arial"/>
          <w:sz w:val="22"/>
        </w:rPr>
        <w:t xml:space="preserve"> district.</w:t>
      </w:r>
    </w:p>
    <w:p w14:paraId="0D06A0D9" w14:textId="77777777" w:rsidR="00C32CB1" w:rsidRP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Through experiments, it was discovered that with a 24-hour microbial pre-treatment, 100 kgs of the grass yielded 6 kgs</w:t>
      </w:r>
      <w:r>
        <w:rPr>
          <w:rFonts w:ascii="Arial" w:hAnsi="Arial" w:cs="Arial"/>
          <w:sz w:val="22"/>
        </w:rPr>
        <w:t>.</w:t>
      </w:r>
      <w:r w:rsidRPr="00C32CB1">
        <w:rPr>
          <w:rFonts w:ascii="Arial" w:hAnsi="Arial" w:cs="Arial"/>
          <w:sz w:val="22"/>
        </w:rPr>
        <w:t xml:space="preserve"> of biogas, which had a 62.3 per methane content. Alternatively, when the same feedstock underwent a 24-hour pre-treatment with 1 per cent Noah, a slightly higher yield of 6.5 kg of biogas with 61.5 per cent methane content was obtained. </w:t>
      </w:r>
    </w:p>
    <w:p w14:paraId="52555DA0" w14:textId="77777777" w:rsidR="00C32CB1" w:rsidRP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 xml:space="preserve">At present, the utilisation of Napier grass in CBG plants in India is still in its nascent stages, with no operational plants solely focused on Napier grass. However, several ventures are underway.  The primary challenge in effectively utilising Napier grass lies in its resistance to enzymatic and microbial hydrolysis. Consequently, pre-treatment of the lignocellulosic biomass is imperative to enhance digestibility and maximise biogas production. </w:t>
      </w:r>
    </w:p>
    <w:p w14:paraId="2FF5B731" w14:textId="77777777" w:rsidR="00C32CB1" w:rsidRPr="00C32CB1"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Another crucial factor to consider is the operational intricacies of a CBG plant exclusively reliant on Napier grass. Numerous laboratory-scale studies have demonstrated that co-digestion, involving a combination of Napier grass with cow dung or food waste, results in higher yields compared to using Napier grass alone.</w:t>
      </w:r>
    </w:p>
    <w:p w14:paraId="00819424" w14:textId="77777777" w:rsidR="00160792" w:rsidRDefault="00C32CB1" w:rsidP="00C32CB1">
      <w:pPr>
        <w:pStyle w:val="ListParagraph"/>
        <w:spacing w:before="240" w:after="240" w:line="360" w:lineRule="auto"/>
        <w:ind w:left="709" w:right="-8"/>
        <w:jc w:val="both"/>
        <w:rPr>
          <w:rFonts w:ascii="Arial" w:hAnsi="Arial" w:cs="Arial"/>
          <w:sz w:val="22"/>
        </w:rPr>
      </w:pPr>
      <w:r w:rsidRPr="00C32CB1">
        <w:rPr>
          <w:rFonts w:ascii="Arial" w:hAnsi="Arial" w:cs="Arial"/>
          <w:sz w:val="22"/>
        </w:rPr>
        <w:t>Moreover, it is essential to note that Napier grass is a warm-season grass and undergoes dormancy during the winter months. To ensure an uninterrupted supply of feedstock throughout the year for the CBG plant, it is vital to have alternative feedstock options available during the winter season.</w:t>
      </w:r>
    </w:p>
    <w:p w14:paraId="061CEB8B" w14:textId="77777777" w:rsidR="00C32CB1" w:rsidRPr="00C32CB1" w:rsidRDefault="00C32CB1" w:rsidP="00C32CB1">
      <w:pPr>
        <w:pStyle w:val="ListParagraph"/>
        <w:spacing w:before="240" w:after="240" w:line="360" w:lineRule="auto"/>
        <w:ind w:left="709" w:right="-8"/>
        <w:jc w:val="both"/>
        <w:rPr>
          <w:rFonts w:ascii="Arial" w:hAnsi="Arial" w:cs="Arial"/>
          <w:sz w:val="22"/>
        </w:rPr>
      </w:pPr>
      <w:r>
        <w:rPr>
          <w:rFonts w:ascii="Arial" w:hAnsi="Arial" w:cs="Arial"/>
          <w:sz w:val="22"/>
        </w:rPr>
        <w:t xml:space="preserve">There are many </w:t>
      </w:r>
      <w:r w:rsidRPr="00C32CB1">
        <w:rPr>
          <w:rFonts w:ascii="Arial" w:hAnsi="Arial" w:cs="Arial"/>
          <w:sz w:val="22"/>
        </w:rPr>
        <w:t>Operational and under construction</w:t>
      </w:r>
      <w:r>
        <w:rPr>
          <w:rFonts w:ascii="Arial" w:hAnsi="Arial" w:cs="Arial"/>
          <w:sz w:val="22"/>
        </w:rPr>
        <w:t xml:space="preserve"> plants </w:t>
      </w:r>
      <w:r w:rsidRPr="00C32CB1">
        <w:rPr>
          <w:rFonts w:ascii="Arial" w:hAnsi="Arial" w:cs="Arial"/>
          <w:sz w:val="22"/>
        </w:rPr>
        <w:t xml:space="preserve">using Napier Grass as Raw material </w:t>
      </w:r>
      <w:r>
        <w:rPr>
          <w:rFonts w:ascii="Arial" w:hAnsi="Arial" w:cs="Arial"/>
          <w:sz w:val="22"/>
        </w:rPr>
        <w:t xml:space="preserve">in India such as </w:t>
      </w:r>
      <w:r w:rsidRPr="00C32CB1">
        <w:rPr>
          <w:rFonts w:ascii="Arial" w:hAnsi="Arial" w:cs="Arial"/>
          <w:sz w:val="22"/>
        </w:rPr>
        <w:t xml:space="preserve">Maruti Suzuki India Limited, Manesar Unit – Food waste or Napier Grass as Raw Material, APSS Adarsh Bio </w:t>
      </w:r>
      <w:proofErr w:type="spellStart"/>
      <w:r w:rsidRPr="00C32CB1">
        <w:rPr>
          <w:rFonts w:ascii="Arial" w:hAnsi="Arial" w:cs="Arial"/>
          <w:sz w:val="22"/>
        </w:rPr>
        <w:t>Agro</w:t>
      </w:r>
      <w:proofErr w:type="spellEnd"/>
      <w:r w:rsidRPr="00C32CB1">
        <w:rPr>
          <w:rFonts w:ascii="Arial" w:hAnsi="Arial" w:cs="Arial"/>
          <w:sz w:val="22"/>
        </w:rPr>
        <w:t xml:space="preserve"> Pvt. Ltd, Wardha, Maharashtra (EPC partner – Gruner Renewable Energy (GRE)) – 50 TPD of Napier grass, producing an output of 3 TPD of Bio-CNG per day, GPS Renewable – Multiple Bio-CNG projects with 150 TPD Agri-residue including paddy straw, Napier grass for Reliance Industries, producing an output of 18 to 20 TPD of Bio-CNG per day and Gruner Renewable Energy – Multiple Bio-CNG projects worth of Rs. 1500 Cr on Agri-residue including paddy straw, Napier grass.</w:t>
      </w:r>
    </w:p>
    <w:p w14:paraId="1E84EB65" w14:textId="77777777" w:rsidR="00B6410E" w:rsidRDefault="00B6410E" w:rsidP="00327929">
      <w:pPr>
        <w:pStyle w:val="ListParagraph"/>
        <w:numPr>
          <w:ilvl w:val="0"/>
          <w:numId w:val="42"/>
        </w:numPr>
        <w:spacing w:line="360" w:lineRule="auto"/>
        <w:ind w:left="709" w:right="-143" w:hanging="425"/>
        <w:jc w:val="both"/>
        <w:rPr>
          <w:rFonts w:ascii="Arial" w:hAnsi="Arial" w:cs="Arial"/>
          <w:b/>
          <w:sz w:val="22"/>
        </w:rPr>
      </w:pPr>
      <w:r>
        <w:rPr>
          <w:rFonts w:ascii="Arial" w:hAnsi="Arial" w:cs="Arial"/>
          <w:b/>
          <w:sz w:val="22"/>
        </w:rPr>
        <w:t>COW DUNG:</w:t>
      </w:r>
    </w:p>
    <w:p w14:paraId="6C4753FE" w14:textId="77777777" w:rsidR="00B6410E" w:rsidRDefault="00B6410E" w:rsidP="00B6410E">
      <w:pPr>
        <w:pStyle w:val="ListParagraph"/>
        <w:spacing w:before="240" w:after="240" w:line="360" w:lineRule="auto"/>
        <w:ind w:left="709" w:right="-8"/>
        <w:jc w:val="both"/>
        <w:rPr>
          <w:rFonts w:ascii="Arial" w:hAnsi="Arial" w:cs="Arial"/>
          <w:sz w:val="22"/>
        </w:rPr>
      </w:pPr>
      <w:r w:rsidRPr="00B6410E">
        <w:rPr>
          <w:rFonts w:ascii="Arial" w:hAnsi="Arial" w:cs="Arial"/>
          <w:sz w:val="22"/>
        </w:rPr>
        <w:t xml:space="preserve">About one cubic foot of gas may be generated from one pound of cow manure at around 28°C. This is enough gas to cook a day’s meals for 4-6 people in India. About 1.7 cubic </w:t>
      </w:r>
      <w:r w:rsidRPr="00B6410E">
        <w:rPr>
          <w:rFonts w:ascii="Arial" w:hAnsi="Arial" w:cs="Arial"/>
          <w:sz w:val="22"/>
        </w:rPr>
        <w:lastRenderedPageBreak/>
        <w:t>meters of biogas equals one Litre of gasoline. The manure produced by one cow in one year can be converted to methane, which is the equivalent of over 200 Litres of gasoline. In the state of Uttar Pradesh, million tons of animal dung is produced every year which can be utilized for better purposes. Hence, anaerobic digestion becomes a promising technology.</w:t>
      </w:r>
    </w:p>
    <w:tbl>
      <w:tblPr>
        <w:tblW w:w="7229"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3402"/>
      </w:tblGrid>
      <w:tr w:rsidR="00B6410E" w:rsidRPr="001A4A3C" w14:paraId="295D5017" w14:textId="77777777" w:rsidTr="00457596">
        <w:trPr>
          <w:trHeight w:val="360"/>
        </w:trPr>
        <w:tc>
          <w:tcPr>
            <w:tcW w:w="7229" w:type="dxa"/>
            <w:gridSpan w:val="2"/>
            <w:shd w:val="clear" w:color="auto" w:fill="002060"/>
            <w:noWrap/>
            <w:vAlign w:val="center"/>
            <w:hideMark/>
          </w:tcPr>
          <w:p w14:paraId="076E3113" w14:textId="77777777" w:rsidR="00B6410E" w:rsidRPr="000C1549" w:rsidRDefault="00B6410E" w:rsidP="00984349">
            <w:pPr>
              <w:spacing w:line="276" w:lineRule="auto"/>
              <w:jc w:val="center"/>
              <w:rPr>
                <w:rFonts w:asciiTheme="minorHAnsi" w:hAnsiTheme="minorHAnsi" w:cstheme="minorHAnsi"/>
                <w:b/>
                <w:sz w:val="22"/>
                <w:szCs w:val="22"/>
              </w:rPr>
            </w:pPr>
            <w:r w:rsidRPr="00B6410E">
              <w:rPr>
                <w:rFonts w:asciiTheme="minorHAnsi" w:hAnsiTheme="minorHAnsi" w:cstheme="minorHAnsi"/>
                <w:b/>
                <w:sz w:val="22"/>
                <w:szCs w:val="22"/>
              </w:rPr>
              <w:t>Percentage Proximate Composition And PH Values Of The Dung</w:t>
            </w:r>
          </w:p>
        </w:tc>
      </w:tr>
      <w:tr w:rsidR="00457596" w:rsidRPr="001A4A3C" w14:paraId="30CFE96E" w14:textId="77777777" w:rsidTr="00457596">
        <w:trPr>
          <w:trHeight w:val="360"/>
        </w:trPr>
        <w:tc>
          <w:tcPr>
            <w:tcW w:w="3827" w:type="dxa"/>
            <w:shd w:val="clear" w:color="auto" w:fill="DBE5F1" w:themeFill="accent1" w:themeFillTint="33"/>
            <w:noWrap/>
            <w:vAlign w:val="center"/>
          </w:tcPr>
          <w:p w14:paraId="7BD63FF1" w14:textId="77777777" w:rsidR="00457596" w:rsidRPr="000C1549" w:rsidRDefault="00457596" w:rsidP="00984349">
            <w:pPr>
              <w:spacing w:line="276" w:lineRule="auto"/>
              <w:rPr>
                <w:rFonts w:asciiTheme="minorHAnsi" w:hAnsiTheme="minorHAnsi" w:cstheme="minorHAnsi"/>
                <w:b/>
                <w:sz w:val="22"/>
                <w:szCs w:val="22"/>
              </w:rPr>
            </w:pPr>
            <w:r w:rsidRPr="00457596">
              <w:rPr>
                <w:rFonts w:asciiTheme="minorHAnsi" w:hAnsiTheme="minorHAnsi" w:cstheme="minorHAnsi"/>
                <w:b/>
                <w:sz w:val="22"/>
                <w:szCs w:val="22"/>
              </w:rPr>
              <w:t>Parameters</w:t>
            </w:r>
          </w:p>
        </w:tc>
        <w:tc>
          <w:tcPr>
            <w:tcW w:w="3402" w:type="dxa"/>
            <w:shd w:val="clear" w:color="auto" w:fill="DBE5F1" w:themeFill="accent1" w:themeFillTint="33"/>
            <w:noWrap/>
            <w:vAlign w:val="center"/>
          </w:tcPr>
          <w:p w14:paraId="65600C97" w14:textId="77777777" w:rsidR="00457596" w:rsidRPr="000C1549" w:rsidRDefault="00457596" w:rsidP="00984349">
            <w:pPr>
              <w:spacing w:line="276" w:lineRule="auto"/>
              <w:jc w:val="center"/>
              <w:rPr>
                <w:rFonts w:asciiTheme="minorHAnsi" w:hAnsiTheme="minorHAnsi" w:cstheme="minorHAnsi"/>
                <w:b/>
                <w:sz w:val="22"/>
                <w:szCs w:val="22"/>
              </w:rPr>
            </w:pPr>
            <w:r w:rsidRPr="00457596">
              <w:rPr>
                <w:rFonts w:asciiTheme="minorHAnsi" w:hAnsiTheme="minorHAnsi" w:cstheme="minorHAnsi"/>
                <w:b/>
                <w:sz w:val="22"/>
                <w:szCs w:val="22"/>
              </w:rPr>
              <w:t>Cow Dung</w:t>
            </w:r>
          </w:p>
        </w:tc>
      </w:tr>
      <w:tr w:rsidR="00457596" w:rsidRPr="001A4A3C" w14:paraId="2F33CFC5" w14:textId="77777777" w:rsidTr="00457596">
        <w:trPr>
          <w:trHeight w:val="360"/>
        </w:trPr>
        <w:tc>
          <w:tcPr>
            <w:tcW w:w="3827" w:type="dxa"/>
            <w:shd w:val="clear" w:color="auto" w:fill="auto"/>
            <w:noWrap/>
            <w:vAlign w:val="center"/>
          </w:tcPr>
          <w:p w14:paraId="333ADC01" w14:textId="77777777" w:rsidR="00457596" w:rsidRPr="000C1549"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Moisture % </w:t>
            </w:r>
          </w:p>
        </w:tc>
        <w:tc>
          <w:tcPr>
            <w:tcW w:w="3402" w:type="dxa"/>
            <w:shd w:val="clear" w:color="auto" w:fill="auto"/>
            <w:noWrap/>
            <w:vAlign w:val="center"/>
          </w:tcPr>
          <w:p w14:paraId="7416F14B" w14:textId="77777777" w:rsidR="00457596" w:rsidRPr="000C1549" w:rsidRDefault="00457596" w:rsidP="00984349">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18.55 ± 0.28</w:t>
            </w:r>
          </w:p>
        </w:tc>
      </w:tr>
      <w:tr w:rsidR="00457596" w:rsidRPr="001A4A3C" w14:paraId="3FDA1A2D" w14:textId="77777777" w:rsidTr="00457596">
        <w:trPr>
          <w:trHeight w:val="360"/>
        </w:trPr>
        <w:tc>
          <w:tcPr>
            <w:tcW w:w="3827" w:type="dxa"/>
            <w:shd w:val="clear" w:color="auto" w:fill="auto"/>
            <w:noWrap/>
            <w:vAlign w:val="center"/>
          </w:tcPr>
          <w:p w14:paraId="71B6866A" w14:textId="77777777" w:rsidR="00457596" w:rsidRPr="000C1549"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Ash % </w:t>
            </w:r>
          </w:p>
        </w:tc>
        <w:tc>
          <w:tcPr>
            <w:tcW w:w="3402" w:type="dxa"/>
            <w:shd w:val="clear" w:color="auto" w:fill="auto"/>
            <w:noWrap/>
            <w:vAlign w:val="center"/>
          </w:tcPr>
          <w:p w14:paraId="024F8626" w14:textId="77777777" w:rsidR="00457596" w:rsidRPr="000C1549" w:rsidRDefault="00457596" w:rsidP="00984349">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10.10 ± 0.02</w:t>
            </w:r>
          </w:p>
        </w:tc>
      </w:tr>
      <w:tr w:rsidR="00457596" w:rsidRPr="001A4A3C" w14:paraId="6BB726F5" w14:textId="77777777" w:rsidTr="00457596">
        <w:trPr>
          <w:trHeight w:val="360"/>
        </w:trPr>
        <w:tc>
          <w:tcPr>
            <w:tcW w:w="3827" w:type="dxa"/>
            <w:shd w:val="clear" w:color="auto" w:fill="auto"/>
            <w:noWrap/>
            <w:vAlign w:val="center"/>
          </w:tcPr>
          <w:p w14:paraId="2D2AF6EF" w14:textId="77777777" w:rsidR="00457596" w:rsidRPr="000C1549"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Crude Fiber % </w:t>
            </w:r>
          </w:p>
        </w:tc>
        <w:tc>
          <w:tcPr>
            <w:tcW w:w="3402" w:type="dxa"/>
            <w:shd w:val="clear" w:color="auto" w:fill="auto"/>
            <w:noWrap/>
            <w:vAlign w:val="center"/>
          </w:tcPr>
          <w:p w14:paraId="644FFD59" w14:textId="77777777" w:rsidR="00457596" w:rsidRPr="000C1549"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40.20 ± 0.12</w:t>
            </w:r>
          </w:p>
        </w:tc>
      </w:tr>
      <w:tr w:rsidR="00457596" w:rsidRPr="001A4A3C" w14:paraId="2A8E7E96" w14:textId="77777777" w:rsidTr="00457596">
        <w:trPr>
          <w:trHeight w:val="360"/>
        </w:trPr>
        <w:tc>
          <w:tcPr>
            <w:tcW w:w="3827" w:type="dxa"/>
            <w:shd w:val="clear" w:color="auto" w:fill="auto"/>
            <w:noWrap/>
            <w:vAlign w:val="center"/>
          </w:tcPr>
          <w:p w14:paraId="6C5E66DC" w14:textId="77777777" w:rsidR="00457596" w:rsidRPr="000C1549"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Crude Protein % </w:t>
            </w:r>
          </w:p>
        </w:tc>
        <w:tc>
          <w:tcPr>
            <w:tcW w:w="3402" w:type="dxa"/>
            <w:shd w:val="clear" w:color="auto" w:fill="auto"/>
            <w:noWrap/>
            <w:vAlign w:val="center"/>
          </w:tcPr>
          <w:p w14:paraId="7C9CE873" w14:textId="77777777" w:rsidR="00457596" w:rsidRPr="000C1549"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6.80 ± 0.06</w:t>
            </w:r>
          </w:p>
        </w:tc>
      </w:tr>
      <w:tr w:rsidR="00457596" w:rsidRPr="001A4A3C" w14:paraId="0EC2C2CC" w14:textId="77777777" w:rsidTr="00457596">
        <w:trPr>
          <w:trHeight w:val="360"/>
        </w:trPr>
        <w:tc>
          <w:tcPr>
            <w:tcW w:w="3827" w:type="dxa"/>
            <w:shd w:val="clear" w:color="auto" w:fill="auto"/>
            <w:noWrap/>
            <w:vAlign w:val="center"/>
          </w:tcPr>
          <w:p w14:paraId="379B0F3E" w14:textId="77777777" w:rsidR="00457596" w:rsidRPr="00457596"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Crude Fat % </w:t>
            </w:r>
          </w:p>
        </w:tc>
        <w:tc>
          <w:tcPr>
            <w:tcW w:w="3402" w:type="dxa"/>
            <w:shd w:val="clear" w:color="auto" w:fill="auto"/>
            <w:noWrap/>
            <w:vAlign w:val="center"/>
          </w:tcPr>
          <w:p w14:paraId="52A493B1" w14:textId="77777777" w:rsidR="00457596" w:rsidRPr="00457596"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4.00 ± 0.42</w:t>
            </w:r>
          </w:p>
        </w:tc>
      </w:tr>
      <w:tr w:rsidR="00457596" w:rsidRPr="001A4A3C" w14:paraId="5EF1138B" w14:textId="77777777" w:rsidTr="00457596">
        <w:trPr>
          <w:trHeight w:val="360"/>
        </w:trPr>
        <w:tc>
          <w:tcPr>
            <w:tcW w:w="3827" w:type="dxa"/>
            <w:shd w:val="clear" w:color="auto" w:fill="auto"/>
            <w:noWrap/>
            <w:vAlign w:val="center"/>
          </w:tcPr>
          <w:p w14:paraId="60B7C940" w14:textId="77777777" w:rsidR="00457596" w:rsidRPr="00457596"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Carbohydrate % </w:t>
            </w:r>
          </w:p>
        </w:tc>
        <w:tc>
          <w:tcPr>
            <w:tcW w:w="3402" w:type="dxa"/>
            <w:shd w:val="clear" w:color="auto" w:fill="auto"/>
            <w:noWrap/>
            <w:vAlign w:val="center"/>
          </w:tcPr>
          <w:p w14:paraId="05B07E7C" w14:textId="77777777" w:rsidR="00457596" w:rsidRPr="00457596"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20.35 ± 0.34</w:t>
            </w:r>
          </w:p>
        </w:tc>
      </w:tr>
      <w:tr w:rsidR="00457596" w:rsidRPr="001A4A3C" w14:paraId="21A631CE" w14:textId="77777777" w:rsidTr="00457596">
        <w:trPr>
          <w:trHeight w:val="360"/>
        </w:trPr>
        <w:tc>
          <w:tcPr>
            <w:tcW w:w="3827" w:type="dxa"/>
            <w:shd w:val="clear" w:color="auto" w:fill="auto"/>
            <w:noWrap/>
            <w:vAlign w:val="center"/>
          </w:tcPr>
          <w:p w14:paraId="618793AF" w14:textId="77777777" w:rsidR="00457596" w:rsidRPr="00457596" w:rsidRDefault="00457596" w:rsidP="00457596">
            <w:pPr>
              <w:spacing w:line="276" w:lineRule="auto"/>
              <w:rPr>
                <w:rFonts w:asciiTheme="minorHAnsi" w:hAnsiTheme="minorHAnsi" w:cstheme="minorHAnsi"/>
                <w:sz w:val="22"/>
                <w:szCs w:val="22"/>
              </w:rPr>
            </w:pPr>
            <w:r w:rsidRPr="00457596">
              <w:rPr>
                <w:rFonts w:asciiTheme="minorHAnsi" w:hAnsiTheme="minorHAnsi" w:cstheme="minorHAnsi"/>
                <w:sz w:val="22"/>
                <w:szCs w:val="22"/>
              </w:rPr>
              <w:t xml:space="preserve">pH </w:t>
            </w:r>
          </w:p>
        </w:tc>
        <w:tc>
          <w:tcPr>
            <w:tcW w:w="3402" w:type="dxa"/>
            <w:shd w:val="clear" w:color="auto" w:fill="auto"/>
            <w:noWrap/>
            <w:vAlign w:val="center"/>
          </w:tcPr>
          <w:p w14:paraId="293998C3" w14:textId="77777777" w:rsidR="00457596" w:rsidRPr="00457596" w:rsidRDefault="00457596" w:rsidP="00457596">
            <w:pPr>
              <w:spacing w:line="276" w:lineRule="auto"/>
              <w:jc w:val="center"/>
              <w:rPr>
                <w:rFonts w:asciiTheme="minorHAnsi" w:hAnsiTheme="minorHAnsi" w:cstheme="minorHAnsi"/>
                <w:sz w:val="22"/>
                <w:szCs w:val="22"/>
              </w:rPr>
            </w:pPr>
            <w:r w:rsidRPr="00457596">
              <w:rPr>
                <w:rFonts w:asciiTheme="minorHAnsi" w:hAnsiTheme="minorHAnsi" w:cstheme="minorHAnsi"/>
                <w:sz w:val="22"/>
                <w:szCs w:val="22"/>
              </w:rPr>
              <w:t>7.10 ± 0.01</w:t>
            </w:r>
          </w:p>
        </w:tc>
      </w:tr>
    </w:tbl>
    <w:p w14:paraId="7FD171D1" w14:textId="77777777" w:rsidR="00457596" w:rsidRPr="00457596" w:rsidRDefault="00457596" w:rsidP="00457596">
      <w:pPr>
        <w:pStyle w:val="ListParagraph"/>
        <w:spacing w:before="240" w:after="240" w:line="360" w:lineRule="auto"/>
        <w:ind w:left="709" w:right="-8"/>
        <w:jc w:val="both"/>
        <w:rPr>
          <w:rFonts w:ascii="Arial" w:hAnsi="Arial" w:cs="Arial"/>
          <w:sz w:val="22"/>
        </w:rPr>
      </w:pPr>
      <w:r w:rsidRPr="00457596">
        <w:rPr>
          <w:rFonts w:ascii="Arial" w:hAnsi="Arial" w:cs="Arial"/>
          <w:sz w:val="22"/>
        </w:rPr>
        <w:t>Gas produced from cow dung is 55-65% methane, 30-35% carbon dioxide, with some hydrogen, nitrogen and other traces. Its heating value is around 600 B.T.U. per cubic foot.</w:t>
      </w:r>
      <w:r>
        <w:rPr>
          <w:rFonts w:ascii="Arial" w:hAnsi="Arial" w:cs="Arial"/>
          <w:sz w:val="22"/>
        </w:rPr>
        <w:t xml:space="preserve"> </w:t>
      </w:r>
      <w:r w:rsidRPr="00457596">
        <w:rPr>
          <w:rFonts w:ascii="Arial" w:hAnsi="Arial" w:cs="Arial"/>
          <w:sz w:val="22"/>
        </w:rPr>
        <w:t>The cow dung slurry is composed of 1.8-2.4% nitrogen (N2), 1.0-1.2% phosphorus (P2O5), 0.6-0.8% potassium (K2O) and 50-75% organic humus.</w:t>
      </w:r>
    </w:p>
    <w:p w14:paraId="210851CB" w14:textId="77777777" w:rsidR="005456B4" w:rsidRDefault="005456B4" w:rsidP="00B6410E">
      <w:pPr>
        <w:pStyle w:val="ListParagraph"/>
        <w:numPr>
          <w:ilvl w:val="0"/>
          <w:numId w:val="42"/>
        </w:numPr>
        <w:spacing w:before="240" w:line="360" w:lineRule="auto"/>
        <w:ind w:left="709" w:right="-143" w:hanging="425"/>
        <w:jc w:val="both"/>
        <w:rPr>
          <w:rFonts w:ascii="Arial" w:hAnsi="Arial" w:cs="Arial"/>
          <w:b/>
          <w:sz w:val="22"/>
        </w:rPr>
      </w:pPr>
      <w:r>
        <w:rPr>
          <w:rFonts w:ascii="Arial" w:hAnsi="Arial" w:cs="Arial"/>
          <w:b/>
          <w:sz w:val="22"/>
        </w:rPr>
        <w:t>RAW MATERIAL</w:t>
      </w:r>
      <w:r w:rsidR="007560C3">
        <w:rPr>
          <w:rFonts w:ascii="Arial" w:hAnsi="Arial" w:cs="Arial"/>
          <w:b/>
          <w:sz w:val="22"/>
        </w:rPr>
        <w:t xml:space="preserve"> SUPPLY ANALYSIS</w:t>
      </w:r>
      <w:r>
        <w:rPr>
          <w:rFonts w:ascii="Arial" w:hAnsi="Arial" w:cs="Arial"/>
          <w:b/>
          <w:sz w:val="22"/>
        </w:rPr>
        <w:t>:</w:t>
      </w:r>
    </w:p>
    <w:p w14:paraId="57369DC1" w14:textId="77777777" w:rsidR="00C16AF7" w:rsidRDefault="005456B4" w:rsidP="009D776F">
      <w:pPr>
        <w:pStyle w:val="ListParagraph"/>
        <w:spacing w:before="240" w:after="240" w:line="360" w:lineRule="auto"/>
        <w:ind w:left="709" w:right="-8"/>
        <w:jc w:val="both"/>
        <w:rPr>
          <w:rFonts w:ascii="Arial" w:hAnsi="Arial" w:cs="Arial"/>
          <w:sz w:val="22"/>
        </w:rPr>
      </w:pPr>
      <w:r w:rsidRPr="005456B4">
        <w:rPr>
          <w:rFonts w:ascii="Arial" w:hAnsi="Arial" w:cs="Arial"/>
          <w:sz w:val="22"/>
        </w:rPr>
        <w:t xml:space="preserve">As per the </w:t>
      </w:r>
      <w:r>
        <w:rPr>
          <w:rFonts w:ascii="Arial" w:hAnsi="Arial" w:cs="Arial"/>
          <w:sz w:val="22"/>
        </w:rPr>
        <w:t>data/information provided by client</w:t>
      </w:r>
      <w:r w:rsidRPr="005456B4">
        <w:rPr>
          <w:rFonts w:ascii="Arial" w:hAnsi="Arial" w:cs="Arial"/>
          <w:sz w:val="22"/>
        </w:rPr>
        <w:t xml:space="preserve">, </w:t>
      </w:r>
      <w:r>
        <w:rPr>
          <w:rFonts w:ascii="Arial" w:hAnsi="Arial" w:cs="Arial"/>
          <w:sz w:val="22"/>
        </w:rPr>
        <w:t xml:space="preserve">plant will </w:t>
      </w:r>
      <w:r w:rsidR="002D0620">
        <w:rPr>
          <w:rFonts w:ascii="Arial" w:hAnsi="Arial" w:cs="Arial"/>
          <w:sz w:val="22"/>
        </w:rPr>
        <w:t xml:space="preserve">require </w:t>
      </w:r>
      <w:r w:rsidR="00374A11">
        <w:rPr>
          <w:rFonts w:ascii="Arial" w:hAnsi="Arial" w:cs="Arial"/>
          <w:sz w:val="22"/>
        </w:rPr>
        <w:t>~</w:t>
      </w:r>
      <w:r w:rsidR="00457596">
        <w:rPr>
          <w:rFonts w:ascii="Arial" w:hAnsi="Arial" w:cs="Arial"/>
          <w:sz w:val="22"/>
        </w:rPr>
        <w:t xml:space="preserve">35 tons per day Napier Grass </w:t>
      </w:r>
      <w:r w:rsidRPr="00395441">
        <w:rPr>
          <w:rFonts w:ascii="Arial" w:hAnsi="Arial" w:cs="Arial"/>
          <w:sz w:val="22"/>
        </w:rPr>
        <w:t xml:space="preserve">and </w:t>
      </w:r>
      <w:r w:rsidR="00457596">
        <w:rPr>
          <w:rFonts w:ascii="Arial" w:hAnsi="Arial" w:cs="Arial"/>
          <w:sz w:val="22"/>
        </w:rPr>
        <w:t>~50-6</w:t>
      </w:r>
      <w:r w:rsidR="00625614" w:rsidRPr="00395441">
        <w:rPr>
          <w:rFonts w:ascii="Arial" w:hAnsi="Arial" w:cs="Arial"/>
          <w:sz w:val="22"/>
        </w:rPr>
        <w:t xml:space="preserve">0 ton per day </w:t>
      </w:r>
      <w:r w:rsidR="00457596">
        <w:rPr>
          <w:rFonts w:ascii="Arial" w:hAnsi="Arial" w:cs="Arial"/>
          <w:sz w:val="22"/>
        </w:rPr>
        <w:t>Cow Dung</w:t>
      </w:r>
      <w:r w:rsidR="00160792" w:rsidRPr="00160792">
        <w:rPr>
          <w:rFonts w:ascii="Arial" w:hAnsi="Arial" w:cs="Arial"/>
          <w:sz w:val="22"/>
        </w:rPr>
        <w:t xml:space="preserve"> </w:t>
      </w:r>
      <w:r w:rsidR="00457596">
        <w:rPr>
          <w:rFonts w:ascii="Arial" w:hAnsi="Arial" w:cs="Arial"/>
          <w:sz w:val="22"/>
        </w:rPr>
        <w:t>to produce the 2.5</w:t>
      </w:r>
      <w:r w:rsidRPr="00160792">
        <w:rPr>
          <w:rFonts w:ascii="Arial" w:hAnsi="Arial" w:cs="Arial"/>
          <w:sz w:val="22"/>
        </w:rPr>
        <w:t xml:space="preserve"> ton Bio-CNG per day.</w:t>
      </w:r>
      <w:r w:rsidR="00E6059B" w:rsidRPr="00160792">
        <w:rPr>
          <w:rFonts w:ascii="Arial" w:hAnsi="Arial" w:cs="Arial"/>
          <w:sz w:val="22"/>
        </w:rPr>
        <w:t xml:space="preserve"> </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3969"/>
      </w:tblGrid>
      <w:tr w:rsidR="000C1549" w:rsidRPr="001A4A3C" w14:paraId="1D12850C" w14:textId="77777777" w:rsidTr="00457596">
        <w:trPr>
          <w:trHeight w:val="360"/>
        </w:trPr>
        <w:tc>
          <w:tcPr>
            <w:tcW w:w="9072" w:type="dxa"/>
            <w:gridSpan w:val="2"/>
            <w:shd w:val="clear" w:color="auto" w:fill="002060"/>
            <w:noWrap/>
            <w:vAlign w:val="center"/>
            <w:hideMark/>
          </w:tcPr>
          <w:p w14:paraId="654EDA1D" w14:textId="77777777" w:rsidR="000C1549" w:rsidRPr="000C1549" w:rsidRDefault="000C1549" w:rsidP="001A4A3C">
            <w:pPr>
              <w:spacing w:line="276" w:lineRule="auto"/>
              <w:jc w:val="center"/>
              <w:rPr>
                <w:rFonts w:asciiTheme="minorHAnsi" w:hAnsiTheme="minorHAnsi" w:cstheme="minorHAnsi"/>
                <w:b/>
                <w:sz w:val="22"/>
                <w:szCs w:val="22"/>
              </w:rPr>
            </w:pPr>
            <w:r>
              <w:rPr>
                <w:rFonts w:asciiTheme="minorHAnsi" w:hAnsiTheme="minorHAnsi" w:cstheme="minorHAnsi"/>
                <w:b/>
                <w:sz w:val="22"/>
                <w:szCs w:val="22"/>
              </w:rPr>
              <w:t xml:space="preserve">Required </w:t>
            </w:r>
            <w:r w:rsidRPr="000C1549">
              <w:rPr>
                <w:rFonts w:asciiTheme="minorHAnsi" w:hAnsiTheme="minorHAnsi" w:cstheme="minorHAnsi"/>
                <w:b/>
                <w:sz w:val="22"/>
                <w:szCs w:val="22"/>
              </w:rPr>
              <w:t>Raw Materials for Plant</w:t>
            </w:r>
          </w:p>
        </w:tc>
      </w:tr>
      <w:tr w:rsidR="00457596" w:rsidRPr="001A4A3C" w14:paraId="1F0CC9E2" w14:textId="77777777" w:rsidTr="00457596">
        <w:trPr>
          <w:trHeight w:val="360"/>
        </w:trPr>
        <w:tc>
          <w:tcPr>
            <w:tcW w:w="5103" w:type="dxa"/>
            <w:shd w:val="clear" w:color="auto" w:fill="DBE5F1" w:themeFill="accent1" w:themeFillTint="33"/>
            <w:noWrap/>
            <w:vAlign w:val="center"/>
          </w:tcPr>
          <w:p w14:paraId="6A86D029" w14:textId="77777777" w:rsidR="00457596" w:rsidRPr="000C1549" w:rsidRDefault="00457596" w:rsidP="001A4A3C">
            <w:pPr>
              <w:spacing w:line="276" w:lineRule="auto"/>
              <w:rPr>
                <w:rFonts w:asciiTheme="minorHAnsi" w:hAnsiTheme="minorHAnsi" w:cstheme="minorHAnsi"/>
                <w:b/>
                <w:sz w:val="22"/>
                <w:szCs w:val="22"/>
              </w:rPr>
            </w:pPr>
            <w:r w:rsidRPr="000C1549">
              <w:rPr>
                <w:rFonts w:asciiTheme="minorHAnsi" w:hAnsiTheme="minorHAnsi" w:cstheme="minorHAnsi"/>
                <w:b/>
                <w:sz w:val="22"/>
                <w:szCs w:val="22"/>
              </w:rPr>
              <w:t>Particular</w:t>
            </w:r>
          </w:p>
        </w:tc>
        <w:tc>
          <w:tcPr>
            <w:tcW w:w="3969" w:type="dxa"/>
            <w:shd w:val="clear" w:color="auto" w:fill="DBE5F1" w:themeFill="accent1" w:themeFillTint="33"/>
            <w:noWrap/>
            <w:vAlign w:val="center"/>
          </w:tcPr>
          <w:p w14:paraId="50EC9494" w14:textId="77777777" w:rsidR="00457596" w:rsidRPr="000C1549" w:rsidRDefault="00457596" w:rsidP="001A4A3C">
            <w:pPr>
              <w:spacing w:line="276" w:lineRule="auto"/>
              <w:jc w:val="center"/>
              <w:rPr>
                <w:rFonts w:asciiTheme="minorHAnsi" w:hAnsiTheme="minorHAnsi" w:cstheme="minorHAnsi"/>
                <w:b/>
                <w:sz w:val="22"/>
                <w:szCs w:val="22"/>
              </w:rPr>
            </w:pPr>
            <w:r w:rsidRPr="000C1549">
              <w:rPr>
                <w:rFonts w:asciiTheme="minorHAnsi" w:hAnsiTheme="minorHAnsi" w:cstheme="minorHAnsi"/>
                <w:b/>
                <w:sz w:val="22"/>
                <w:szCs w:val="22"/>
              </w:rPr>
              <w:t>Quantity</w:t>
            </w:r>
          </w:p>
        </w:tc>
      </w:tr>
      <w:tr w:rsidR="00457596" w:rsidRPr="001A4A3C" w14:paraId="396418F7" w14:textId="77777777" w:rsidTr="00457596">
        <w:trPr>
          <w:trHeight w:val="360"/>
        </w:trPr>
        <w:tc>
          <w:tcPr>
            <w:tcW w:w="5103" w:type="dxa"/>
            <w:shd w:val="clear" w:color="auto" w:fill="auto"/>
            <w:noWrap/>
            <w:vAlign w:val="center"/>
            <w:hideMark/>
          </w:tcPr>
          <w:p w14:paraId="48A9ADF4" w14:textId="77777777" w:rsidR="00457596" w:rsidRPr="000C1549" w:rsidRDefault="00457596" w:rsidP="001A4A3C">
            <w:pPr>
              <w:spacing w:line="276" w:lineRule="auto"/>
              <w:rPr>
                <w:rFonts w:asciiTheme="minorHAnsi" w:hAnsiTheme="minorHAnsi" w:cstheme="minorHAnsi"/>
                <w:sz w:val="22"/>
                <w:szCs w:val="22"/>
              </w:rPr>
            </w:pPr>
            <w:r w:rsidRPr="000C1549">
              <w:rPr>
                <w:rFonts w:asciiTheme="minorHAnsi" w:hAnsiTheme="minorHAnsi" w:cstheme="minorHAnsi"/>
                <w:sz w:val="22"/>
                <w:szCs w:val="22"/>
              </w:rPr>
              <w:t>Napier Grass (Yield</w:t>
            </w:r>
            <w:r>
              <w:rPr>
                <w:rFonts w:asciiTheme="minorHAnsi" w:hAnsiTheme="minorHAnsi" w:cstheme="minorHAnsi"/>
                <w:sz w:val="22"/>
                <w:szCs w:val="22"/>
              </w:rPr>
              <w:t>@ 4.96</w:t>
            </w:r>
            <w:r w:rsidRPr="000C1549">
              <w:rPr>
                <w:rFonts w:asciiTheme="minorHAnsi" w:hAnsiTheme="minorHAnsi" w:cstheme="minorHAnsi"/>
                <w:sz w:val="22"/>
                <w:szCs w:val="22"/>
              </w:rPr>
              <w:t>%)</w:t>
            </w:r>
          </w:p>
        </w:tc>
        <w:tc>
          <w:tcPr>
            <w:tcW w:w="3969" w:type="dxa"/>
            <w:shd w:val="clear" w:color="auto" w:fill="auto"/>
            <w:noWrap/>
            <w:vAlign w:val="center"/>
            <w:hideMark/>
          </w:tcPr>
          <w:p w14:paraId="30835517" w14:textId="77777777" w:rsidR="00457596" w:rsidRPr="000C1549" w:rsidRDefault="00457596" w:rsidP="001A4A3C">
            <w:pPr>
              <w:spacing w:line="276" w:lineRule="auto"/>
              <w:jc w:val="center"/>
              <w:rPr>
                <w:rFonts w:asciiTheme="minorHAnsi" w:hAnsiTheme="minorHAnsi" w:cstheme="minorHAnsi"/>
                <w:sz w:val="22"/>
                <w:szCs w:val="22"/>
              </w:rPr>
            </w:pPr>
            <w:r>
              <w:rPr>
                <w:rFonts w:asciiTheme="minorHAnsi" w:hAnsiTheme="minorHAnsi" w:cstheme="minorHAnsi"/>
                <w:sz w:val="22"/>
                <w:szCs w:val="22"/>
              </w:rPr>
              <w:t>35</w:t>
            </w:r>
            <w:r w:rsidRPr="000C1549">
              <w:rPr>
                <w:rFonts w:asciiTheme="minorHAnsi" w:hAnsiTheme="minorHAnsi" w:cstheme="minorHAnsi"/>
                <w:sz w:val="22"/>
                <w:szCs w:val="22"/>
              </w:rPr>
              <w:t xml:space="preserve"> Ton / Day</w:t>
            </w:r>
          </w:p>
        </w:tc>
      </w:tr>
      <w:tr w:rsidR="00457596" w:rsidRPr="001A4A3C" w14:paraId="562A96D4" w14:textId="77777777" w:rsidTr="00457596">
        <w:trPr>
          <w:trHeight w:val="360"/>
        </w:trPr>
        <w:tc>
          <w:tcPr>
            <w:tcW w:w="5103" w:type="dxa"/>
            <w:shd w:val="clear" w:color="auto" w:fill="auto"/>
            <w:noWrap/>
            <w:vAlign w:val="center"/>
          </w:tcPr>
          <w:p w14:paraId="501E8BC1" w14:textId="77777777" w:rsidR="00457596" w:rsidRPr="000C1549" w:rsidRDefault="00457596" w:rsidP="001A4A3C">
            <w:pPr>
              <w:spacing w:line="276" w:lineRule="auto"/>
              <w:rPr>
                <w:rFonts w:asciiTheme="minorHAnsi" w:hAnsiTheme="minorHAnsi" w:cstheme="minorHAnsi"/>
                <w:sz w:val="22"/>
                <w:szCs w:val="22"/>
              </w:rPr>
            </w:pPr>
            <w:r>
              <w:rPr>
                <w:rFonts w:asciiTheme="minorHAnsi" w:hAnsiTheme="minorHAnsi" w:cstheme="minorHAnsi"/>
                <w:sz w:val="22"/>
                <w:szCs w:val="22"/>
              </w:rPr>
              <w:t>Cow Dung (Yield@ 1.68%)</w:t>
            </w:r>
          </w:p>
        </w:tc>
        <w:tc>
          <w:tcPr>
            <w:tcW w:w="3969" w:type="dxa"/>
            <w:shd w:val="clear" w:color="auto" w:fill="auto"/>
            <w:noWrap/>
            <w:vAlign w:val="center"/>
          </w:tcPr>
          <w:p w14:paraId="3EE444A7" w14:textId="77777777" w:rsidR="00457596" w:rsidRDefault="00457596" w:rsidP="001A4A3C">
            <w:pPr>
              <w:spacing w:line="276" w:lineRule="auto"/>
              <w:jc w:val="center"/>
              <w:rPr>
                <w:rFonts w:asciiTheme="minorHAnsi" w:hAnsiTheme="minorHAnsi" w:cstheme="minorHAnsi"/>
                <w:sz w:val="22"/>
                <w:szCs w:val="22"/>
              </w:rPr>
            </w:pPr>
            <w:r>
              <w:rPr>
                <w:rFonts w:asciiTheme="minorHAnsi" w:hAnsiTheme="minorHAnsi" w:cstheme="minorHAnsi"/>
                <w:sz w:val="22"/>
                <w:szCs w:val="22"/>
              </w:rPr>
              <w:t>50</w:t>
            </w:r>
            <w:r w:rsidRPr="000C1549">
              <w:rPr>
                <w:rFonts w:asciiTheme="minorHAnsi" w:hAnsiTheme="minorHAnsi" w:cstheme="minorHAnsi"/>
                <w:sz w:val="22"/>
                <w:szCs w:val="22"/>
              </w:rPr>
              <w:t xml:space="preserve"> Ton / Day</w:t>
            </w:r>
          </w:p>
        </w:tc>
      </w:tr>
      <w:tr w:rsidR="00457596" w:rsidRPr="001A4A3C" w14:paraId="2E6B686D" w14:textId="77777777" w:rsidTr="00457596">
        <w:trPr>
          <w:trHeight w:val="360"/>
        </w:trPr>
        <w:tc>
          <w:tcPr>
            <w:tcW w:w="5103" w:type="dxa"/>
            <w:shd w:val="clear" w:color="auto" w:fill="auto"/>
            <w:noWrap/>
            <w:vAlign w:val="center"/>
            <w:hideMark/>
          </w:tcPr>
          <w:p w14:paraId="3AE92CE4" w14:textId="77777777" w:rsidR="00457596" w:rsidRPr="000C1549" w:rsidRDefault="00457596" w:rsidP="00374A11">
            <w:pPr>
              <w:spacing w:line="276" w:lineRule="auto"/>
              <w:rPr>
                <w:rFonts w:asciiTheme="minorHAnsi" w:hAnsiTheme="minorHAnsi" w:cstheme="minorHAnsi"/>
                <w:sz w:val="22"/>
                <w:szCs w:val="22"/>
              </w:rPr>
            </w:pPr>
            <w:r w:rsidRPr="000C1549">
              <w:rPr>
                <w:rFonts w:asciiTheme="minorHAnsi" w:hAnsiTheme="minorHAnsi" w:cstheme="minorHAnsi"/>
                <w:sz w:val="22"/>
                <w:szCs w:val="22"/>
              </w:rPr>
              <w:t>Total Raw Material need / day for Feed</w:t>
            </w:r>
          </w:p>
        </w:tc>
        <w:tc>
          <w:tcPr>
            <w:tcW w:w="3969" w:type="dxa"/>
            <w:shd w:val="clear" w:color="auto" w:fill="auto"/>
            <w:noWrap/>
            <w:vAlign w:val="center"/>
            <w:hideMark/>
          </w:tcPr>
          <w:p w14:paraId="1E6BF38F" w14:textId="77777777" w:rsidR="00457596" w:rsidRPr="000C1549" w:rsidRDefault="00457596" w:rsidP="00374A11">
            <w:pPr>
              <w:spacing w:line="276" w:lineRule="auto"/>
              <w:jc w:val="center"/>
              <w:rPr>
                <w:rFonts w:asciiTheme="minorHAnsi" w:hAnsiTheme="minorHAnsi" w:cstheme="minorHAnsi"/>
                <w:sz w:val="22"/>
                <w:szCs w:val="22"/>
              </w:rPr>
            </w:pPr>
            <w:r>
              <w:rPr>
                <w:rFonts w:asciiTheme="minorHAnsi" w:hAnsiTheme="minorHAnsi" w:cstheme="minorHAnsi"/>
                <w:sz w:val="22"/>
                <w:szCs w:val="22"/>
              </w:rPr>
              <w:t>85</w:t>
            </w:r>
            <w:r w:rsidRPr="000C1549">
              <w:rPr>
                <w:rFonts w:asciiTheme="minorHAnsi" w:hAnsiTheme="minorHAnsi" w:cstheme="minorHAnsi"/>
                <w:sz w:val="22"/>
                <w:szCs w:val="22"/>
              </w:rPr>
              <w:t xml:space="preserve"> Ton / Day</w:t>
            </w:r>
          </w:p>
        </w:tc>
      </w:tr>
    </w:tbl>
    <w:p w14:paraId="6991EF44" w14:textId="77777777" w:rsidR="000C1549" w:rsidRPr="000C1549" w:rsidRDefault="000C1549" w:rsidP="000C1549">
      <w:pPr>
        <w:pStyle w:val="ListParagraph"/>
        <w:spacing w:line="360" w:lineRule="auto"/>
        <w:ind w:left="709" w:right="-71"/>
        <w:jc w:val="right"/>
        <w:rPr>
          <w:rFonts w:ascii="Arial" w:hAnsi="Arial" w:cs="Arial"/>
          <w:i/>
          <w:sz w:val="20"/>
        </w:rPr>
      </w:pPr>
      <w:r w:rsidRPr="000C1549">
        <w:rPr>
          <w:rFonts w:ascii="Arial" w:hAnsi="Arial" w:cs="Arial"/>
          <w:b/>
          <w:i/>
          <w:sz w:val="20"/>
        </w:rPr>
        <w:t>Source:</w:t>
      </w:r>
      <w:r w:rsidRPr="000C1549">
        <w:rPr>
          <w:rFonts w:ascii="Arial" w:hAnsi="Arial" w:cs="Arial"/>
          <w:i/>
          <w:sz w:val="20"/>
        </w:rPr>
        <w:t xml:space="preserve"> Data/Information provided by the client.</w:t>
      </w:r>
    </w:p>
    <w:p w14:paraId="1E950375" w14:textId="77777777" w:rsidR="0008523D" w:rsidRDefault="0008523D" w:rsidP="009D776F">
      <w:pPr>
        <w:pStyle w:val="ListParagraph"/>
        <w:spacing w:before="240" w:line="360" w:lineRule="auto"/>
        <w:ind w:left="709" w:right="-8"/>
        <w:jc w:val="both"/>
        <w:rPr>
          <w:rFonts w:ascii="Arial" w:hAnsi="Arial" w:cs="Arial"/>
          <w:sz w:val="22"/>
        </w:rPr>
      </w:pPr>
      <w:r w:rsidRPr="0008523D">
        <w:rPr>
          <w:rFonts w:ascii="Arial" w:hAnsi="Arial" w:cs="Arial"/>
          <w:sz w:val="22"/>
        </w:rPr>
        <w:t>Primary feedstock for</w:t>
      </w:r>
      <w:r>
        <w:rPr>
          <w:rFonts w:ascii="Arial" w:hAnsi="Arial" w:cs="Arial"/>
          <w:sz w:val="22"/>
        </w:rPr>
        <w:t xml:space="preserve"> the plant is cow dung, which the Company</w:t>
      </w:r>
      <w:r w:rsidRPr="0008523D">
        <w:rPr>
          <w:rFonts w:ascii="Arial" w:hAnsi="Arial" w:cs="Arial"/>
          <w:sz w:val="22"/>
        </w:rPr>
        <w:t xml:space="preserve"> h</w:t>
      </w:r>
      <w:r>
        <w:rPr>
          <w:rFonts w:ascii="Arial" w:hAnsi="Arial" w:cs="Arial"/>
          <w:sz w:val="22"/>
        </w:rPr>
        <w:t>as</w:t>
      </w:r>
      <w:r w:rsidRPr="0008523D">
        <w:rPr>
          <w:rFonts w:ascii="Arial" w:hAnsi="Arial" w:cs="Arial"/>
          <w:sz w:val="22"/>
        </w:rPr>
        <w:t xml:space="preserve"> ample supply of, sourced from aggregator who collects it from the nearby dairy farms and municipal sites. This ensures that the initial operation of the plant will be consistently fed with the necessary organic material to achieve the required gas production.</w:t>
      </w:r>
    </w:p>
    <w:p w14:paraId="55B26DBA" w14:textId="77777777" w:rsidR="00107DDF" w:rsidRPr="007231AB" w:rsidRDefault="00E26D02" w:rsidP="007231AB">
      <w:pPr>
        <w:pStyle w:val="ListParagraph"/>
        <w:spacing w:before="240" w:line="360" w:lineRule="auto"/>
        <w:ind w:left="709" w:right="-8"/>
        <w:jc w:val="both"/>
        <w:rPr>
          <w:rFonts w:ascii="Arial" w:hAnsi="Arial" w:cs="Arial"/>
          <w:sz w:val="22"/>
        </w:rPr>
      </w:pPr>
      <w:r w:rsidRPr="004414A9">
        <w:rPr>
          <w:rFonts w:ascii="Arial" w:hAnsi="Arial" w:cs="Arial"/>
          <w:sz w:val="22"/>
        </w:rPr>
        <w:t xml:space="preserve">As </w:t>
      </w:r>
      <w:r w:rsidR="00C515B4" w:rsidRPr="004414A9">
        <w:rPr>
          <w:rFonts w:ascii="Arial" w:hAnsi="Arial" w:cs="Arial"/>
          <w:sz w:val="22"/>
        </w:rPr>
        <w:t xml:space="preserve">per </w:t>
      </w:r>
      <w:r w:rsidR="004414A9">
        <w:rPr>
          <w:rFonts w:ascii="Arial" w:hAnsi="Arial" w:cs="Arial"/>
          <w:sz w:val="22"/>
        </w:rPr>
        <w:t xml:space="preserve">the </w:t>
      </w:r>
      <w:r w:rsidR="00C515B4" w:rsidRPr="004414A9">
        <w:rPr>
          <w:rFonts w:ascii="Arial" w:hAnsi="Arial" w:cs="Arial"/>
          <w:sz w:val="22"/>
        </w:rPr>
        <w:t>data</w:t>
      </w:r>
      <w:r w:rsidR="004414A9">
        <w:rPr>
          <w:rFonts w:ascii="Arial" w:hAnsi="Arial" w:cs="Arial"/>
          <w:sz w:val="22"/>
        </w:rPr>
        <w:t>/information</w:t>
      </w:r>
      <w:r w:rsidR="00C515B4" w:rsidRPr="004414A9">
        <w:rPr>
          <w:rFonts w:ascii="Arial" w:hAnsi="Arial" w:cs="Arial"/>
          <w:sz w:val="22"/>
        </w:rPr>
        <w:t xml:space="preserve"> </w:t>
      </w:r>
      <w:r w:rsidR="004414A9">
        <w:rPr>
          <w:rFonts w:ascii="Arial" w:hAnsi="Arial" w:cs="Arial"/>
          <w:sz w:val="22"/>
        </w:rPr>
        <w:t xml:space="preserve">provided </w:t>
      </w:r>
      <w:r w:rsidR="00C515B4" w:rsidRPr="004414A9">
        <w:rPr>
          <w:rFonts w:ascii="Arial" w:hAnsi="Arial" w:cs="Arial"/>
          <w:sz w:val="22"/>
        </w:rPr>
        <w:t xml:space="preserve">by the client, </w:t>
      </w:r>
      <w:r w:rsidR="00B148EC">
        <w:rPr>
          <w:rFonts w:ascii="Arial" w:hAnsi="Arial" w:cs="Arial"/>
          <w:sz w:val="22"/>
        </w:rPr>
        <w:t xml:space="preserve">company has </w:t>
      </w:r>
      <w:r w:rsidR="007E5EB1">
        <w:rPr>
          <w:rFonts w:ascii="Arial" w:hAnsi="Arial" w:cs="Arial"/>
          <w:sz w:val="22"/>
        </w:rPr>
        <w:t xml:space="preserve">made an agreement with Mr. Krishna Kumar from Ghaziabad, we cannot comment on the profile and authenticity of Mr. Krishna </w:t>
      </w:r>
      <w:r w:rsidR="007231AB">
        <w:rPr>
          <w:rFonts w:ascii="Arial" w:hAnsi="Arial" w:cs="Arial"/>
          <w:sz w:val="22"/>
        </w:rPr>
        <w:t>Kumar</w:t>
      </w:r>
      <w:r w:rsidR="007E5EB1">
        <w:rPr>
          <w:rFonts w:ascii="Arial" w:hAnsi="Arial" w:cs="Arial"/>
          <w:sz w:val="22"/>
        </w:rPr>
        <w:t xml:space="preserve"> as the agreement is shared with us on the letter head of the company </w:t>
      </w:r>
      <w:r w:rsidR="007E5EB1">
        <w:rPr>
          <w:rFonts w:ascii="Arial" w:hAnsi="Arial" w:cs="Arial"/>
          <w:sz w:val="22"/>
        </w:rPr>
        <w:lastRenderedPageBreak/>
        <w:t>dated 09/10/2024.</w:t>
      </w:r>
      <w:r w:rsidR="00107DDF">
        <w:rPr>
          <w:rFonts w:ascii="Arial" w:hAnsi="Arial" w:cs="Arial"/>
          <w:sz w:val="22"/>
        </w:rPr>
        <w:t xml:space="preserve"> However, </w:t>
      </w:r>
      <w:r w:rsidR="00107DDF" w:rsidRPr="007231AB">
        <w:rPr>
          <w:rFonts w:ascii="Arial" w:hAnsi="Arial" w:cs="Arial"/>
          <w:sz w:val="22"/>
        </w:rPr>
        <w:t xml:space="preserve">Mr. Krishna Kumar is a cow dung aggregator and collects the raw material from various sites like Ghaziabad Municipal </w:t>
      </w:r>
      <w:r w:rsidR="007231AB" w:rsidRPr="007231AB">
        <w:rPr>
          <w:rFonts w:ascii="Arial" w:hAnsi="Arial" w:cs="Arial"/>
          <w:sz w:val="22"/>
        </w:rPr>
        <w:t>Corporation</w:t>
      </w:r>
      <w:r w:rsidR="00107DDF" w:rsidRPr="007231AB">
        <w:rPr>
          <w:rFonts w:ascii="Arial" w:hAnsi="Arial" w:cs="Arial"/>
          <w:sz w:val="22"/>
        </w:rPr>
        <w:t xml:space="preserve"> dumping site, Dairies, Gaushala’s etc.</w:t>
      </w:r>
      <w:r w:rsidR="007231AB">
        <w:rPr>
          <w:rFonts w:ascii="Arial" w:hAnsi="Arial" w:cs="Arial"/>
          <w:sz w:val="22"/>
        </w:rPr>
        <w:t xml:space="preserve"> as informed by client.</w:t>
      </w:r>
    </w:p>
    <w:p w14:paraId="39286AB0" w14:textId="77777777" w:rsidR="007E5EB1" w:rsidRDefault="007E5EB1" w:rsidP="009D776F">
      <w:pPr>
        <w:pStyle w:val="ListParagraph"/>
        <w:spacing w:before="240" w:line="360" w:lineRule="auto"/>
        <w:ind w:left="709" w:right="-8"/>
        <w:jc w:val="both"/>
        <w:rPr>
          <w:rFonts w:ascii="Arial" w:hAnsi="Arial" w:cs="Arial"/>
          <w:sz w:val="22"/>
        </w:rPr>
      </w:pPr>
      <w:r>
        <w:rPr>
          <w:rFonts w:ascii="Arial" w:hAnsi="Arial" w:cs="Arial"/>
          <w:sz w:val="22"/>
        </w:rPr>
        <w:t xml:space="preserve">As per this </w:t>
      </w:r>
      <w:r w:rsidR="0008523D">
        <w:rPr>
          <w:rFonts w:ascii="Arial" w:hAnsi="Arial" w:cs="Arial"/>
          <w:sz w:val="22"/>
        </w:rPr>
        <w:t>agreement</w:t>
      </w:r>
      <w:r w:rsidR="00107DDF">
        <w:rPr>
          <w:rFonts w:ascii="Arial" w:hAnsi="Arial" w:cs="Arial"/>
          <w:sz w:val="22"/>
        </w:rPr>
        <w:t>,</w:t>
      </w:r>
      <w:r>
        <w:rPr>
          <w:rFonts w:ascii="Arial" w:hAnsi="Arial" w:cs="Arial"/>
          <w:sz w:val="22"/>
        </w:rPr>
        <w:t xml:space="preserve"> Mr. Krishna Kumar </w:t>
      </w:r>
      <w:r w:rsidR="0008523D">
        <w:rPr>
          <w:rFonts w:ascii="Arial" w:hAnsi="Arial" w:cs="Arial"/>
          <w:sz w:val="22"/>
        </w:rPr>
        <w:t xml:space="preserve">has visited the site </w:t>
      </w:r>
      <w:r w:rsidR="0008523D" w:rsidRPr="0008523D">
        <w:rPr>
          <w:rFonts w:ascii="Arial" w:hAnsi="Arial" w:cs="Arial"/>
          <w:sz w:val="22"/>
        </w:rPr>
        <w:t xml:space="preserve">in Bhadauli regarding the supply of cow dung </w:t>
      </w:r>
      <w:r w:rsidR="0008523D">
        <w:rPr>
          <w:rFonts w:ascii="Arial" w:hAnsi="Arial" w:cs="Arial"/>
          <w:sz w:val="22"/>
        </w:rPr>
        <w:t xml:space="preserve">to assess the requirement of the plant and assured to supply Maximum 20 ton per day Cow Dung in INR 500 per ton. We recommend the bank to suggest the client to submit the profile of Mr. Krishna </w:t>
      </w:r>
      <w:r w:rsidR="007231AB">
        <w:rPr>
          <w:rFonts w:ascii="Arial" w:hAnsi="Arial" w:cs="Arial"/>
          <w:sz w:val="22"/>
        </w:rPr>
        <w:t>Kumar</w:t>
      </w:r>
      <w:r w:rsidR="0008523D">
        <w:rPr>
          <w:rFonts w:ascii="Arial" w:hAnsi="Arial" w:cs="Arial"/>
          <w:sz w:val="22"/>
        </w:rPr>
        <w:t xml:space="preserve"> to verify that the authentication of the raw material supplier.</w:t>
      </w:r>
    </w:p>
    <w:p w14:paraId="5E91ADEA" w14:textId="77777777" w:rsidR="0008523D" w:rsidRPr="0008523D" w:rsidRDefault="0008523D" w:rsidP="0008523D">
      <w:pPr>
        <w:pStyle w:val="ListParagraph"/>
        <w:spacing w:before="240" w:line="360" w:lineRule="auto"/>
        <w:ind w:left="709" w:right="-8"/>
        <w:jc w:val="both"/>
        <w:rPr>
          <w:rFonts w:ascii="Arial" w:hAnsi="Arial" w:cs="Arial"/>
          <w:sz w:val="22"/>
        </w:rPr>
      </w:pPr>
      <w:r w:rsidRPr="0008523D">
        <w:rPr>
          <w:rFonts w:ascii="Arial" w:hAnsi="Arial" w:cs="Arial"/>
          <w:sz w:val="22"/>
        </w:rPr>
        <w:t>In addition to cow dung, Company is also cultivating Napier grass on a 10-acre plot of land adjacent to the plant. This crop is known for its high biomass yield (Approx. 200 Tons / Year / Acre) and suitability as a feedstock for biogas production. Phased Approach to Feedstock Utilization:</w:t>
      </w:r>
    </w:p>
    <w:p w14:paraId="15C9CAE5" w14:textId="77777777" w:rsidR="0008523D" w:rsidRPr="00B67D33" w:rsidRDefault="0008523D" w:rsidP="00B67D33">
      <w:pPr>
        <w:pStyle w:val="ListParagraph"/>
        <w:spacing w:before="240" w:line="360" w:lineRule="auto"/>
        <w:ind w:left="709" w:right="-8"/>
        <w:jc w:val="both"/>
        <w:rPr>
          <w:rFonts w:ascii="Arial" w:hAnsi="Arial" w:cs="Arial"/>
          <w:sz w:val="22"/>
        </w:rPr>
      </w:pPr>
      <w:r w:rsidRPr="0008523D">
        <w:rPr>
          <w:rFonts w:ascii="Arial" w:hAnsi="Arial" w:cs="Arial"/>
          <w:sz w:val="22"/>
        </w:rPr>
        <w:t xml:space="preserve">Initially, the digester will be charged exclusively with cow dung to ensure stable operation and output. As </w:t>
      </w:r>
      <w:r>
        <w:rPr>
          <w:rFonts w:ascii="Arial" w:hAnsi="Arial" w:cs="Arial"/>
          <w:sz w:val="22"/>
        </w:rPr>
        <w:t xml:space="preserve">the </w:t>
      </w:r>
      <w:r w:rsidRPr="0008523D">
        <w:rPr>
          <w:rFonts w:ascii="Arial" w:hAnsi="Arial" w:cs="Arial"/>
          <w:sz w:val="22"/>
        </w:rPr>
        <w:t xml:space="preserve">Napier grass cultivation progresses, </w:t>
      </w:r>
      <w:r>
        <w:rPr>
          <w:rFonts w:ascii="Arial" w:hAnsi="Arial" w:cs="Arial"/>
          <w:sz w:val="22"/>
        </w:rPr>
        <w:t>Company</w:t>
      </w:r>
      <w:r w:rsidRPr="0008523D">
        <w:rPr>
          <w:rFonts w:ascii="Arial" w:hAnsi="Arial" w:cs="Arial"/>
          <w:sz w:val="22"/>
        </w:rPr>
        <w:t xml:space="preserve"> will gradually incorporate a mix of cow dung and Napier grass into the feedstock. </w:t>
      </w:r>
      <w:r w:rsidRPr="00B67D33">
        <w:rPr>
          <w:rFonts w:ascii="Arial" w:hAnsi="Arial" w:cs="Arial"/>
          <w:sz w:val="22"/>
        </w:rPr>
        <w:t xml:space="preserve">This approach will ensure a smooth transition, maintaining steady biogas output while optimizing our feedstock mix. Once company will have expanded Napier grass cultivation sufficiently, they plan to fully switch to using Napier grass as the primary feedstock. </w:t>
      </w:r>
    </w:p>
    <w:p w14:paraId="79796158" w14:textId="77777777" w:rsidR="0008523D" w:rsidRDefault="0008523D" w:rsidP="0008523D">
      <w:pPr>
        <w:pStyle w:val="ListParagraph"/>
        <w:spacing w:before="240" w:line="360" w:lineRule="auto"/>
        <w:ind w:left="709" w:right="-8"/>
        <w:jc w:val="both"/>
        <w:rPr>
          <w:rFonts w:ascii="Arial" w:hAnsi="Arial" w:cs="Arial"/>
          <w:sz w:val="22"/>
        </w:rPr>
      </w:pPr>
      <w:r w:rsidRPr="0008523D">
        <w:rPr>
          <w:rFonts w:ascii="Arial" w:hAnsi="Arial" w:cs="Arial"/>
          <w:sz w:val="22"/>
        </w:rPr>
        <w:t xml:space="preserve">This will be achieved as </w:t>
      </w:r>
      <w:r>
        <w:rPr>
          <w:rFonts w:ascii="Arial" w:hAnsi="Arial" w:cs="Arial"/>
          <w:sz w:val="22"/>
        </w:rPr>
        <w:t>Company</w:t>
      </w:r>
      <w:r w:rsidRPr="0008523D">
        <w:rPr>
          <w:rFonts w:ascii="Arial" w:hAnsi="Arial" w:cs="Arial"/>
          <w:sz w:val="22"/>
        </w:rPr>
        <w:t xml:space="preserve"> secure additional land, allowing </w:t>
      </w:r>
      <w:r>
        <w:rPr>
          <w:rFonts w:ascii="Arial" w:hAnsi="Arial" w:cs="Arial"/>
          <w:sz w:val="22"/>
        </w:rPr>
        <w:t>them</w:t>
      </w:r>
      <w:r w:rsidRPr="0008523D">
        <w:rPr>
          <w:rFonts w:ascii="Arial" w:hAnsi="Arial" w:cs="Arial"/>
          <w:sz w:val="22"/>
        </w:rPr>
        <w:t xml:space="preserve"> to support the plant’s full operation sustainably. With this phased transition, </w:t>
      </w:r>
      <w:r w:rsidR="00557C8D">
        <w:rPr>
          <w:rFonts w:ascii="Arial" w:hAnsi="Arial" w:cs="Arial"/>
          <w:sz w:val="22"/>
        </w:rPr>
        <w:t>promoters are ensuring</w:t>
      </w:r>
      <w:r w:rsidRPr="0008523D">
        <w:rPr>
          <w:rFonts w:ascii="Arial" w:hAnsi="Arial" w:cs="Arial"/>
          <w:sz w:val="22"/>
        </w:rPr>
        <w:t xml:space="preserve"> that the plant will not face any feedstock shortages and will maintain optimal performance throu</w:t>
      </w:r>
      <w:r w:rsidR="00557C8D">
        <w:rPr>
          <w:rFonts w:ascii="Arial" w:hAnsi="Arial" w:cs="Arial"/>
          <w:sz w:val="22"/>
        </w:rPr>
        <w:t>ghout its operational lifespan.</w:t>
      </w:r>
    </w:p>
    <w:p w14:paraId="409868FA" w14:textId="77777777" w:rsidR="005715E5" w:rsidRDefault="005715E5" w:rsidP="005715E5">
      <w:pPr>
        <w:pStyle w:val="ListParagraph"/>
        <w:spacing w:line="360" w:lineRule="auto"/>
        <w:ind w:left="709" w:right="-8"/>
        <w:jc w:val="both"/>
        <w:rPr>
          <w:rFonts w:ascii="Arial" w:hAnsi="Arial" w:cs="Arial"/>
          <w:b/>
          <w:sz w:val="22"/>
        </w:rPr>
      </w:pPr>
    </w:p>
    <w:p w14:paraId="320009F9" w14:textId="77777777" w:rsidR="00B8409F" w:rsidRDefault="00EA4611" w:rsidP="005715E5">
      <w:pPr>
        <w:pStyle w:val="ListParagraph"/>
        <w:numPr>
          <w:ilvl w:val="0"/>
          <w:numId w:val="42"/>
        </w:numPr>
        <w:spacing w:line="360" w:lineRule="auto"/>
        <w:ind w:left="709" w:right="-8" w:hanging="425"/>
        <w:jc w:val="both"/>
        <w:rPr>
          <w:rFonts w:ascii="Arial" w:hAnsi="Arial" w:cs="Arial"/>
          <w:b/>
          <w:sz w:val="22"/>
        </w:rPr>
      </w:pPr>
      <w:r>
        <w:rPr>
          <w:rFonts w:ascii="Arial" w:hAnsi="Arial" w:cs="Arial"/>
          <w:b/>
          <w:sz w:val="22"/>
        </w:rPr>
        <w:t>COST OF RAW MATERIAL</w:t>
      </w:r>
      <w:r w:rsidR="000E398D">
        <w:rPr>
          <w:rFonts w:ascii="Arial" w:hAnsi="Arial" w:cs="Arial"/>
          <w:b/>
          <w:sz w:val="22"/>
        </w:rPr>
        <w:t xml:space="preserve">: </w:t>
      </w:r>
    </w:p>
    <w:p w14:paraId="468B766A" w14:textId="77777777" w:rsidR="00796809" w:rsidRPr="00B67D33" w:rsidRDefault="00B67D33" w:rsidP="00B67D33">
      <w:pPr>
        <w:pStyle w:val="ListParagraph"/>
        <w:spacing w:before="240" w:line="360" w:lineRule="auto"/>
        <w:ind w:left="709" w:right="-8"/>
        <w:jc w:val="both"/>
        <w:rPr>
          <w:rFonts w:ascii="Arial" w:hAnsi="Arial" w:cs="Arial"/>
          <w:sz w:val="22"/>
        </w:rPr>
      </w:pPr>
      <w:r>
        <w:rPr>
          <w:rFonts w:ascii="Arial" w:hAnsi="Arial" w:cs="Arial"/>
          <w:sz w:val="22"/>
        </w:rPr>
        <w:t>Cost of cow dung is considered based on the agreement done by the Company as INR 800 per ton including transportation and other charges. Cost of Napier grass is considered as INR 1200 per ton including all other cost as per the market trends</w:t>
      </w:r>
      <w:r w:rsidR="000E6B8C">
        <w:rPr>
          <w:rFonts w:ascii="Arial" w:hAnsi="Arial" w:cs="Arial"/>
          <w:sz w:val="22"/>
        </w:rPr>
        <w:t xml:space="preserve"> as it is cultivated on adjacent land to the proposed by owned by the promoters</w:t>
      </w:r>
      <w:r>
        <w:rPr>
          <w:rFonts w:ascii="Arial" w:hAnsi="Arial" w:cs="Arial"/>
          <w:sz w:val="22"/>
        </w:rPr>
        <w:t>.</w:t>
      </w:r>
      <w:r w:rsidR="00796809">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14:paraId="2ACF8B59" w14:textId="77777777" w:rsidTr="00486B22">
        <w:trPr>
          <w:trHeight w:val="20"/>
        </w:trPr>
        <w:tc>
          <w:tcPr>
            <w:tcW w:w="1620" w:type="dxa"/>
            <w:shd w:val="clear" w:color="auto" w:fill="002060"/>
            <w:vAlign w:val="center"/>
          </w:tcPr>
          <w:p w14:paraId="6F4A9BFE" w14:textId="77777777" w:rsidR="000A6E8A" w:rsidRDefault="000A6E8A" w:rsidP="00486B22">
            <w:pPr>
              <w:jc w:val="center"/>
              <w:rPr>
                <w:rFonts w:ascii="Arial" w:hAnsi="Arial" w:cs="Arial"/>
                <w:b/>
                <w:i/>
                <w:sz w:val="22"/>
                <w:szCs w:val="22"/>
              </w:rPr>
            </w:pPr>
            <w:r>
              <w:rPr>
                <w:rFonts w:ascii="Arial" w:hAnsi="Arial" w:cs="Arial"/>
                <w:b/>
                <w:sz w:val="22"/>
                <w:szCs w:val="22"/>
              </w:rPr>
              <w:lastRenderedPageBreak/>
              <w:t>PART H</w:t>
            </w:r>
          </w:p>
        </w:tc>
        <w:tc>
          <w:tcPr>
            <w:tcW w:w="7877" w:type="dxa"/>
            <w:shd w:val="clear" w:color="auto" w:fill="DBE5F1" w:themeFill="accent1" w:themeFillTint="33"/>
            <w:vAlign w:val="center"/>
          </w:tcPr>
          <w:p w14:paraId="1C4F5729" w14:textId="77777777" w:rsidR="000A6E8A" w:rsidRDefault="000A6E8A" w:rsidP="00486B22">
            <w:pPr>
              <w:jc w:val="center"/>
              <w:rPr>
                <w:rFonts w:ascii="Arial" w:hAnsi="Arial" w:cs="Arial"/>
                <w:b/>
                <w:sz w:val="22"/>
                <w:szCs w:val="22"/>
              </w:rPr>
            </w:pPr>
            <w:r>
              <w:rPr>
                <w:rFonts w:ascii="Arial" w:hAnsi="Arial" w:cs="Arial"/>
                <w:b/>
                <w:sz w:val="22"/>
                <w:szCs w:val="22"/>
              </w:rPr>
              <w:t>INDUSTRY OVERVIEW</w:t>
            </w:r>
          </w:p>
        </w:tc>
      </w:tr>
    </w:tbl>
    <w:p w14:paraId="7721ABCC" w14:textId="77777777" w:rsidR="00E76510" w:rsidRDefault="00E76510" w:rsidP="00E76510">
      <w:pPr>
        <w:pStyle w:val="ListParagraph"/>
        <w:spacing w:line="360" w:lineRule="auto"/>
        <w:ind w:left="709" w:right="-143"/>
        <w:jc w:val="both"/>
        <w:rPr>
          <w:rFonts w:ascii="Arial" w:hAnsi="Arial" w:cs="Arial"/>
          <w:b/>
          <w:sz w:val="22"/>
        </w:rPr>
      </w:pPr>
    </w:p>
    <w:p w14:paraId="61C8A279" w14:textId="77777777" w:rsidR="00680C75" w:rsidRDefault="004E795E" w:rsidP="004337B5">
      <w:pPr>
        <w:pStyle w:val="ListParagraph"/>
        <w:numPr>
          <w:ilvl w:val="0"/>
          <w:numId w:val="43"/>
        </w:numPr>
        <w:spacing w:line="360" w:lineRule="auto"/>
        <w:ind w:left="709" w:right="-143" w:hanging="425"/>
        <w:jc w:val="both"/>
        <w:rPr>
          <w:rFonts w:ascii="Arial" w:hAnsi="Arial" w:cs="Arial"/>
          <w:b/>
          <w:sz w:val="22"/>
        </w:rPr>
      </w:pPr>
      <w:r w:rsidRPr="004E795E">
        <w:rPr>
          <w:rFonts w:ascii="Arial" w:hAnsi="Arial" w:cs="Arial"/>
          <w:b/>
          <w:sz w:val="22"/>
        </w:rPr>
        <w:t>INTRODUCTION:</w:t>
      </w:r>
      <w:r w:rsidR="00E659C6">
        <w:rPr>
          <w:rFonts w:ascii="Arial" w:hAnsi="Arial" w:cs="Arial"/>
          <w:b/>
          <w:sz w:val="22"/>
        </w:rPr>
        <w:t xml:space="preserve"> </w:t>
      </w:r>
    </w:p>
    <w:p w14:paraId="690DF56A" w14:textId="77777777" w:rsidR="00E76510" w:rsidRPr="005832E8" w:rsidRDefault="00E76510" w:rsidP="009D776F">
      <w:pPr>
        <w:pStyle w:val="ListParagraph"/>
        <w:spacing w:before="240" w:line="360" w:lineRule="auto"/>
        <w:ind w:left="709" w:right="-8"/>
        <w:jc w:val="both"/>
        <w:rPr>
          <w:rFonts w:ascii="Arial" w:hAnsi="Arial" w:cs="Arial"/>
          <w:sz w:val="22"/>
        </w:rPr>
      </w:pPr>
      <w:r w:rsidRPr="009879FC">
        <w:rPr>
          <w:rFonts w:ascii="Arial" w:hAnsi="Arial" w:cs="Arial"/>
          <w:sz w:val="22"/>
        </w:rPr>
        <w:t>Bio-CNG is considered a renewable fuel and has also been proven to reduce the emission of greenhouse gasses when used as a transport fuel. Bio-CNG, derived from the filtration of biogas, is also referred to as Compressed Biogas (CBG) and bio-methane. It is derived from biogas after removing impurities like carbon dioxide and hydrogen sulphide.</w:t>
      </w:r>
      <w:r w:rsidR="005832E8">
        <w:rPr>
          <w:rFonts w:ascii="Arial" w:hAnsi="Arial" w:cs="Arial"/>
          <w:sz w:val="22"/>
        </w:rPr>
        <w:t xml:space="preserve"> </w:t>
      </w:r>
      <w:r w:rsidRPr="005832E8">
        <w:rPr>
          <w:rFonts w:ascii="Arial" w:hAnsi="Arial" w:cs="Arial"/>
          <w:sz w:val="22"/>
        </w:rPr>
        <w:t xml:space="preserve">As per the </w:t>
      </w:r>
      <w:r w:rsidR="00AE539E" w:rsidRPr="005832E8">
        <w:rPr>
          <w:rFonts w:ascii="Arial" w:hAnsi="Arial" w:cs="Arial"/>
          <w:sz w:val="22"/>
        </w:rPr>
        <w:t xml:space="preserve">details available on </w:t>
      </w:r>
      <w:proofErr w:type="spellStart"/>
      <w:r w:rsidR="00AE539E" w:rsidRPr="005832E8">
        <w:rPr>
          <w:rFonts w:ascii="Arial" w:hAnsi="Arial" w:cs="Arial"/>
          <w:sz w:val="22"/>
        </w:rPr>
        <w:t>Gobardhan</w:t>
      </w:r>
      <w:proofErr w:type="spellEnd"/>
      <w:r w:rsidR="00AE539E" w:rsidRPr="005832E8">
        <w:rPr>
          <w:rFonts w:ascii="Arial" w:hAnsi="Arial" w:cs="Arial"/>
          <w:sz w:val="22"/>
        </w:rPr>
        <w:t xml:space="preserve"> Portal </w:t>
      </w:r>
      <w:r w:rsidR="00AE539E" w:rsidRPr="005832E8">
        <w:rPr>
          <w:rFonts w:ascii="Arial" w:hAnsi="Arial" w:cs="Arial"/>
          <w:i/>
          <w:sz w:val="22"/>
        </w:rPr>
        <w:t>(</w:t>
      </w:r>
      <w:hyperlink r:id="rId51" w:history="1">
        <w:r w:rsidR="00AE539E" w:rsidRPr="005832E8">
          <w:rPr>
            <w:rStyle w:val="Hyperlink"/>
            <w:rFonts w:ascii="Arial" w:hAnsi="Arial" w:cs="Arial"/>
            <w:i/>
            <w:sz w:val="22"/>
          </w:rPr>
          <w:t>https://gobardhan.co.in/</w:t>
        </w:r>
      </w:hyperlink>
      <w:r w:rsidR="00AE539E" w:rsidRPr="005832E8">
        <w:rPr>
          <w:rFonts w:ascii="Arial" w:hAnsi="Arial" w:cs="Arial"/>
          <w:i/>
          <w:sz w:val="22"/>
        </w:rPr>
        <w:t>),</w:t>
      </w:r>
      <w:r w:rsidR="00AE539E" w:rsidRPr="005832E8">
        <w:rPr>
          <w:rFonts w:ascii="Arial" w:hAnsi="Arial" w:cs="Arial"/>
          <w:sz w:val="22"/>
        </w:rPr>
        <w:t xml:space="preserve"> </w:t>
      </w:r>
      <w:r w:rsidRPr="005832E8">
        <w:rPr>
          <w:rFonts w:ascii="Arial" w:hAnsi="Arial" w:cs="Arial"/>
          <w:sz w:val="22"/>
        </w:rPr>
        <w:t xml:space="preserve">approx. </w:t>
      </w:r>
      <w:r w:rsidR="00AE539E" w:rsidRPr="005832E8">
        <w:rPr>
          <w:rFonts w:ascii="Arial" w:hAnsi="Arial" w:cs="Arial"/>
          <w:sz w:val="22"/>
        </w:rPr>
        <w:t>81</w:t>
      </w:r>
      <w:r w:rsidRPr="005832E8">
        <w:rPr>
          <w:rFonts w:ascii="Arial" w:hAnsi="Arial" w:cs="Arial"/>
          <w:sz w:val="22"/>
        </w:rPr>
        <w:t xml:space="preserve"> CBG/Bio</w:t>
      </w:r>
      <w:r w:rsidR="00AE539E" w:rsidRPr="005832E8">
        <w:rPr>
          <w:rFonts w:ascii="Arial" w:hAnsi="Arial" w:cs="Arial"/>
          <w:sz w:val="22"/>
        </w:rPr>
        <w:t xml:space="preserve"> CNG</w:t>
      </w:r>
      <w:r w:rsidRPr="005832E8">
        <w:rPr>
          <w:rFonts w:ascii="Arial" w:hAnsi="Arial" w:cs="Arial"/>
          <w:sz w:val="22"/>
        </w:rPr>
        <w:t xml:space="preserve"> plants are completed a</w:t>
      </w:r>
      <w:r w:rsidR="00AE539E" w:rsidRPr="005832E8">
        <w:rPr>
          <w:rFonts w:ascii="Arial" w:hAnsi="Arial" w:cs="Arial"/>
          <w:sz w:val="22"/>
        </w:rPr>
        <w:t>n</w:t>
      </w:r>
      <w:r w:rsidRPr="005832E8">
        <w:rPr>
          <w:rFonts w:ascii="Arial" w:hAnsi="Arial" w:cs="Arial"/>
          <w:sz w:val="22"/>
        </w:rPr>
        <w:t xml:space="preserve">d functional in </w:t>
      </w:r>
      <w:r w:rsidR="00AE539E" w:rsidRPr="005832E8">
        <w:rPr>
          <w:rFonts w:ascii="Arial" w:hAnsi="Arial" w:cs="Arial"/>
          <w:sz w:val="22"/>
        </w:rPr>
        <w:t>153</w:t>
      </w:r>
      <w:r w:rsidRPr="005832E8">
        <w:rPr>
          <w:rFonts w:ascii="Arial" w:hAnsi="Arial" w:cs="Arial"/>
          <w:sz w:val="22"/>
        </w:rPr>
        <w:t xml:space="preserve"> districts</w:t>
      </w:r>
      <w:r w:rsidR="00AE539E" w:rsidRPr="005832E8">
        <w:rPr>
          <w:rFonts w:ascii="Arial" w:hAnsi="Arial" w:cs="Arial"/>
          <w:sz w:val="22"/>
        </w:rPr>
        <w:t xml:space="preserve"> and 163 CBG/ Bio CNG plants are under construction at present.</w:t>
      </w:r>
    </w:p>
    <w:p w14:paraId="578CCE34" w14:textId="77777777" w:rsidR="00AE539E" w:rsidRDefault="00AE539E" w:rsidP="009D776F">
      <w:pPr>
        <w:pStyle w:val="ListParagraph"/>
        <w:spacing w:before="240" w:line="360" w:lineRule="auto"/>
        <w:ind w:left="709" w:right="-8"/>
        <w:jc w:val="both"/>
        <w:rPr>
          <w:rFonts w:ascii="Arial" w:hAnsi="Arial" w:cs="Arial"/>
          <w:sz w:val="22"/>
        </w:rPr>
      </w:pPr>
      <w:r w:rsidRPr="00E76510">
        <w:rPr>
          <w:rFonts w:ascii="Arial" w:hAnsi="Arial" w:cs="Arial"/>
          <w:sz w:val="22"/>
        </w:rPr>
        <w:t>Bio-CNG plants get financial and other incentives from the Union government under the Sustainable Alternative towards Affordable Transport (SATAT) Scheme. The scheme, launched in 2018, supports the establishment and expansion of bio-CNG plants that use waste to produce biofuel. Under the scheme, the Union government plans to establish a total of 5,000 bio-CNG plant</w:t>
      </w:r>
      <w:r w:rsidR="00CB3FF1">
        <w:rPr>
          <w:rFonts w:ascii="Arial" w:hAnsi="Arial" w:cs="Arial"/>
          <w:sz w:val="22"/>
        </w:rPr>
        <w:t>s in India by the end of FY 2025</w:t>
      </w:r>
      <w:r w:rsidRPr="00E76510">
        <w:rPr>
          <w:rFonts w:ascii="Arial" w:hAnsi="Arial" w:cs="Arial"/>
          <w:sz w:val="22"/>
        </w:rPr>
        <w:t>.</w:t>
      </w:r>
    </w:p>
    <w:p w14:paraId="4FCF93E8" w14:textId="77777777" w:rsidR="00AE539E" w:rsidRDefault="009879FC" w:rsidP="004337B5">
      <w:pPr>
        <w:pStyle w:val="ListParagraph"/>
        <w:numPr>
          <w:ilvl w:val="0"/>
          <w:numId w:val="43"/>
        </w:numPr>
        <w:spacing w:before="240" w:line="360" w:lineRule="auto"/>
        <w:ind w:left="709" w:right="-8" w:hanging="425"/>
        <w:jc w:val="both"/>
        <w:rPr>
          <w:rFonts w:ascii="Arial" w:hAnsi="Arial" w:cs="Arial"/>
          <w:b/>
          <w:sz w:val="22"/>
        </w:rPr>
      </w:pPr>
      <w:r>
        <w:rPr>
          <w:rFonts w:ascii="Arial" w:hAnsi="Arial" w:cs="Arial"/>
          <w:b/>
          <w:sz w:val="22"/>
        </w:rPr>
        <w:t>POTENTIAL AND EXPANSION</w:t>
      </w:r>
      <w:r w:rsidR="004E795E" w:rsidRPr="004E795E">
        <w:rPr>
          <w:rFonts w:ascii="Arial" w:hAnsi="Arial" w:cs="Arial"/>
          <w:b/>
          <w:sz w:val="22"/>
        </w:rPr>
        <w:t>:</w:t>
      </w:r>
      <w:r>
        <w:rPr>
          <w:rFonts w:ascii="Arial" w:hAnsi="Arial" w:cs="Arial"/>
          <w:b/>
          <w:sz w:val="22"/>
        </w:rPr>
        <w:t xml:space="preserve"> </w:t>
      </w:r>
    </w:p>
    <w:p w14:paraId="6969FE26" w14:textId="77777777" w:rsidR="004E795E" w:rsidRDefault="009879FC" w:rsidP="009D776F">
      <w:pPr>
        <w:pStyle w:val="ListParagraph"/>
        <w:spacing w:before="240" w:line="360" w:lineRule="auto"/>
        <w:ind w:left="709" w:right="-8"/>
        <w:jc w:val="both"/>
        <w:rPr>
          <w:rFonts w:ascii="Arial" w:hAnsi="Arial" w:cs="Arial"/>
          <w:sz w:val="22"/>
        </w:rPr>
      </w:pPr>
      <w:r w:rsidRPr="00AE539E">
        <w:rPr>
          <w:rFonts w:ascii="Arial" w:hAnsi="Arial" w:cs="Arial"/>
          <w:sz w:val="22"/>
        </w:rPr>
        <w:t>In India, around 70 percent of the sugarcane is produced by three major states – Uttar Pradesh, Maharashtra, and Karnataka. India produces, on an average, over 300 million metric tonnes of sugarcane per year. Around 3.5 percent of this, can be the amount of press mud produced. At this rate, India has the potential to produce around 10 million metric tonnes of press mud/filter cake per year that could be diverted for producing bio-CNG.</w:t>
      </w:r>
    </w:p>
    <w:p w14:paraId="2247F3F7" w14:textId="77777777" w:rsidR="005832E8" w:rsidRPr="00263F1D" w:rsidRDefault="005832E8" w:rsidP="009D776F">
      <w:pPr>
        <w:pStyle w:val="ListParagraph"/>
        <w:spacing w:before="240" w:after="240" w:line="360" w:lineRule="auto"/>
        <w:ind w:left="709" w:right="-8"/>
        <w:jc w:val="both"/>
        <w:rPr>
          <w:rFonts w:ascii="Arial" w:hAnsi="Arial" w:cs="Arial"/>
          <w:sz w:val="22"/>
          <w:szCs w:val="22"/>
          <w:lang w:eastAsia="en-IN"/>
        </w:rPr>
      </w:pPr>
      <w:r w:rsidRPr="00263F1D">
        <w:rPr>
          <w:rFonts w:ascii="Arial" w:hAnsi="Arial" w:cs="Arial"/>
          <w:sz w:val="22"/>
          <w:szCs w:val="22"/>
          <w:lang w:eastAsia="en-IN"/>
        </w:rPr>
        <w:t>Indian sugar industry while crushing around 300 million tonnes of sugarcane and producing about 10 million tonnes of press mud annually can offer compressed bio-methane/bio-CNG to the extent of 0.4 million metric tonnes .</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984"/>
        <w:gridCol w:w="1701"/>
        <w:gridCol w:w="1843"/>
        <w:gridCol w:w="1645"/>
      </w:tblGrid>
      <w:tr w:rsidR="005832E8" w:rsidRPr="005832E8" w14:paraId="79055819" w14:textId="77777777" w:rsidTr="00105DF2">
        <w:tc>
          <w:tcPr>
            <w:tcW w:w="1843" w:type="dxa"/>
            <w:shd w:val="clear" w:color="auto" w:fill="002060"/>
            <w:vAlign w:val="center"/>
          </w:tcPr>
          <w:p w14:paraId="3D66FD62" w14:textId="77777777" w:rsidR="005832E8" w:rsidRPr="005832E8" w:rsidRDefault="005832E8" w:rsidP="005832E8">
            <w:pPr>
              <w:spacing w:line="276" w:lineRule="auto"/>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Feedstock</w:t>
            </w:r>
          </w:p>
        </w:tc>
        <w:tc>
          <w:tcPr>
            <w:tcW w:w="1984" w:type="dxa"/>
            <w:shd w:val="clear" w:color="auto" w:fill="002060"/>
            <w:vAlign w:val="center"/>
          </w:tcPr>
          <w:p w14:paraId="33136A59" w14:textId="77777777" w:rsidR="005832E8" w:rsidRPr="005832E8" w:rsidRDefault="005832E8" w:rsidP="005832E8">
            <w:pPr>
              <w:spacing w:line="276" w:lineRule="auto"/>
              <w:ind w:left="-103" w:right="-108"/>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Pan</w:t>
            </w:r>
            <w:r w:rsidRPr="005832E8">
              <w:rPr>
                <w:rFonts w:asciiTheme="minorHAnsi" w:hAnsiTheme="minorHAnsi" w:cstheme="minorHAnsi"/>
                <w:b/>
                <w:color w:val="FFFFFF" w:themeColor="background1"/>
                <w:sz w:val="22"/>
                <w:szCs w:val="22"/>
              </w:rPr>
              <w:t xml:space="preserve"> India accessible amount (</w:t>
            </w:r>
            <w:r>
              <w:rPr>
                <w:rFonts w:asciiTheme="minorHAnsi" w:hAnsiTheme="minorHAnsi" w:cstheme="minorHAnsi"/>
                <w:b/>
                <w:color w:val="FFFFFF" w:themeColor="background1"/>
                <w:sz w:val="22"/>
                <w:szCs w:val="22"/>
              </w:rPr>
              <w:t>TPD</w:t>
            </w:r>
            <w:r w:rsidRPr="005832E8">
              <w:rPr>
                <w:rFonts w:asciiTheme="minorHAnsi" w:hAnsiTheme="minorHAnsi" w:cstheme="minorHAnsi"/>
                <w:b/>
                <w:color w:val="FFFFFF" w:themeColor="background1"/>
                <w:sz w:val="22"/>
                <w:szCs w:val="22"/>
              </w:rPr>
              <w:t>)</w:t>
            </w:r>
          </w:p>
        </w:tc>
        <w:tc>
          <w:tcPr>
            <w:tcW w:w="1701" w:type="dxa"/>
            <w:shd w:val="clear" w:color="auto" w:fill="002060"/>
            <w:vAlign w:val="center"/>
          </w:tcPr>
          <w:p w14:paraId="0AE3B8B2" w14:textId="77777777" w:rsidR="005832E8" w:rsidRPr="005832E8" w:rsidRDefault="005832E8" w:rsidP="005832E8">
            <w:pPr>
              <w:spacing w:line="276" w:lineRule="auto"/>
              <w:jc w:val="center"/>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Biogas potential per ton (kg)</w:t>
            </w:r>
          </w:p>
        </w:tc>
        <w:tc>
          <w:tcPr>
            <w:tcW w:w="1843" w:type="dxa"/>
            <w:shd w:val="clear" w:color="auto" w:fill="002060"/>
            <w:vAlign w:val="center"/>
          </w:tcPr>
          <w:p w14:paraId="5D312867" w14:textId="77777777" w:rsidR="005832E8" w:rsidRPr="005832E8" w:rsidRDefault="005832E8" w:rsidP="005832E8">
            <w:pPr>
              <w:spacing w:line="276" w:lineRule="auto"/>
              <w:ind w:left="-130" w:right="-108"/>
              <w:jc w:val="center"/>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Bio-CNG potential per ton (kg)</w:t>
            </w:r>
          </w:p>
        </w:tc>
        <w:tc>
          <w:tcPr>
            <w:tcW w:w="1645" w:type="dxa"/>
            <w:shd w:val="clear" w:color="auto" w:fill="002060"/>
            <w:vAlign w:val="center"/>
          </w:tcPr>
          <w:p w14:paraId="41E7E9E9" w14:textId="77777777" w:rsidR="005832E8" w:rsidRPr="005832E8" w:rsidRDefault="005832E8" w:rsidP="005832E8">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pan India</w:t>
            </w:r>
            <w:r w:rsidRPr="005832E8">
              <w:rPr>
                <w:rFonts w:asciiTheme="minorHAnsi" w:hAnsiTheme="minorHAnsi" w:cstheme="minorHAnsi"/>
                <w:b/>
                <w:color w:val="FFFFFF" w:themeColor="background1"/>
                <w:sz w:val="22"/>
                <w:szCs w:val="22"/>
              </w:rPr>
              <w:t xml:space="preserve"> </w:t>
            </w:r>
            <w:r>
              <w:rPr>
                <w:rFonts w:asciiTheme="minorHAnsi" w:hAnsiTheme="minorHAnsi" w:cstheme="minorHAnsi"/>
                <w:b/>
                <w:color w:val="FFFFFF" w:themeColor="background1"/>
                <w:sz w:val="22"/>
                <w:szCs w:val="22"/>
              </w:rPr>
              <w:t>CBG potential</w:t>
            </w:r>
            <w:r w:rsidRPr="005832E8">
              <w:rPr>
                <w:rFonts w:asciiTheme="minorHAnsi" w:hAnsiTheme="minorHAnsi" w:cstheme="minorHAnsi"/>
                <w:b/>
                <w:color w:val="FFFFFF" w:themeColor="background1"/>
                <w:sz w:val="22"/>
                <w:szCs w:val="22"/>
              </w:rPr>
              <w:t xml:space="preserve"> </w:t>
            </w:r>
            <w:r>
              <w:rPr>
                <w:rFonts w:asciiTheme="minorHAnsi" w:hAnsiTheme="minorHAnsi" w:cstheme="minorHAnsi"/>
                <w:b/>
                <w:color w:val="FFFFFF" w:themeColor="background1"/>
                <w:sz w:val="22"/>
                <w:szCs w:val="22"/>
              </w:rPr>
              <w:t>(TPD</w:t>
            </w:r>
            <w:r w:rsidRPr="005832E8">
              <w:rPr>
                <w:rFonts w:asciiTheme="minorHAnsi" w:hAnsiTheme="minorHAnsi" w:cstheme="minorHAnsi"/>
                <w:b/>
                <w:color w:val="FFFFFF" w:themeColor="background1"/>
                <w:sz w:val="22"/>
                <w:szCs w:val="22"/>
              </w:rPr>
              <w:t>)</w:t>
            </w:r>
          </w:p>
        </w:tc>
      </w:tr>
      <w:tr w:rsidR="005832E8" w:rsidRPr="005832E8" w14:paraId="02EEA043" w14:textId="77777777" w:rsidTr="00105DF2">
        <w:tc>
          <w:tcPr>
            <w:tcW w:w="1843" w:type="dxa"/>
            <w:vAlign w:val="center"/>
          </w:tcPr>
          <w:p w14:paraId="5D11A9B9" w14:textId="77777777" w:rsidR="005832E8" w:rsidRPr="005832E8" w:rsidRDefault="005832E8" w:rsidP="005832E8">
            <w:pPr>
              <w:spacing w:line="276" w:lineRule="auto"/>
              <w:ind w:right="-108"/>
              <w:rPr>
                <w:rFonts w:asciiTheme="minorHAnsi" w:hAnsiTheme="minorHAnsi" w:cstheme="minorHAnsi"/>
                <w:sz w:val="22"/>
                <w:szCs w:val="22"/>
              </w:rPr>
            </w:pPr>
            <w:r w:rsidRPr="005832E8">
              <w:rPr>
                <w:rFonts w:asciiTheme="minorHAnsi" w:hAnsiTheme="minorHAnsi" w:cstheme="minorHAnsi"/>
                <w:sz w:val="22"/>
                <w:szCs w:val="22"/>
              </w:rPr>
              <w:t xml:space="preserve">Urban food waste, fruit and vegetable </w:t>
            </w:r>
          </w:p>
        </w:tc>
        <w:tc>
          <w:tcPr>
            <w:tcW w:w="1984" w:type="dxa"/>
            <w:vAlign w:val="center"/>
          </w:tcPr>
          <w:p w14:paraId="09A8F4C1"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50,000</w:t>
            </w:r>
          </w:p>
        </w:tc>
        <w:tc>
          <w:tcPr>
            <w:tcW w:w="1701" w:type="dxa"/>
            <w:vAlign w:val="center"/>
          </w:tcPr>
          <w:p w14:paraId="31C23BB9"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75</w:t>
            </w:r>
          </w:p>
        </w:tc>
        <w:tc>
          <w:tcPr>
            <w:tcW w:w="1843" w:type="dxa"/>
            <w:vAlign w:val="center"/>
          </w:tcPr>
          <w:p w14:paraId="0379F71C"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40</w:t>
            </w:r>
          </w:p>
        </w:tc>
        <w:tc>
          <w:tcPr>
            <w:tcW w:w="1645" w:type="dxa"/>
            <w:vAlign w:val="center"/>
          </w:tcPr>
          <w:p w14:paraId="7909AAE9"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2000</w:t>
            </w:r>
          </w:p>
        </w:tc>
      </w:tr>
      <w:tr w:rsidR="005832E8" w:rsidRPr="005832E8" w14:paraId="119B90A6" w14:textId="77777777" w:rsidTr="00105DF2">
        <w:trPr>
          <w:trHeight w:val="526"/>
        </w:trPr>
        <w:tc>
          <w:tcPr>
            <w:tcW w:w="1843" w:type="dxa"/>
            <w:vAlign w:val="center"/>
          </w:tcPr>
          <w:p w14:paraId="1786E84F" w14:textId="77777777" w:rsidR="005832E8" w:rsidRPr="005832E8" w:rsidRDefault="005832E8" w:rsidP="005832E8">
            <w:pPr>
              <w:spacing w:line="276" w:lineRule="auto"/>
              <w:rPr>
                <w:rFonts w:asciiTheme="minorHAnsi" w:hAnsiTheme="minorHAnsi" w:cstheme="minorHAnsi"/>
                <w:sz w:val="22"/>
                <w:szCs w:val="22"/>
              </w:rPr>
            </w:pPr>
            <w:r w:rsidRPr="005832E8">
              <w:rPr>
                <w:rFonts w:asciiTheme="minorHAnsi" w:hAnsiTheme="minorHAnsi" w:cstheme="minorHAnsi"/>
                <w:sz w:val="22"/>
                <w:szCs w:val="22"/>
              </w:rPr>
              <w:t>Poultry litter</w:t>
            </w:r>
          </w:p>
        </w:tc>
        <w:tc>
          <w:tcPr>
            <w:tcW w:w="1984" w:type="dxa"/>
            <w:vAlign w:val="center"/>
          </w:tcPr>
          <w:p w14:paraId="2D8ADA7F"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100,000</w:t>
            </w:r>
          </w:p>
        </w:tc>
        <w:tc>
          <w:tcPr>
            <w:tcW w:w="1701" w:type="dxa"/>
            <w:vAlign w:val="center"/>
          </w:tcPr>
          <w:p w14:paraId="42ED02AB"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100</w:t>
            </w:r>
          </w:p>
        </w:tc>
        <w:tc>
          <w:tcPr>
            <w:tcW w:w="1843" w:type="dxa"/>
            <w:vAlign w:val="center"/>
          </w:tcPr>
          <w:p w14:paraId="198C2D5E"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60</w:t>
            </w:r>
          </w:p>
        </w:tc>
        <w:tc>
          <w:tcPr>
            <w:tcW w:w="1645" w:type="dxa"/>
            <w:vAlign w:val="center"/>
          </w:tcPr>
          <w:p w14:paraId="31B5416C"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6000</w:t>
            </w:r>
          </w:p>
        </w:tc>
      </w:tr>
      <w:tr w:rsidR="005832E8" w:rsidRPr="005832E8" w14:paraId="45A603ED" w14:textId="77777777" w:rsidTr="00105DF2">
        <w:trPr>
          <w:trHeight w:val="406"/>
        </w:trPr>
        <w:tc>
          <w:tcPr>
            <w:tcW w:w="1843" w:type="dxa"/>
            <w:vAlign w:val="center"/>
          </w:tcPr>
          <w:p w14:paraId="1808DD90" w14:textId="77777777" w:rsidR="005832E8" w:rsidRPr="005832E8" w:rsidRDefault="005832E8" w:rsidP="005832E8">
            <w:pPr>
              <w:spacing w:line="276" w:lineRule="auto"/>
              <w:rPr>
                <w:rFonts w:asciiTheme="minorHAnsi" w:hAnsiTheme="minorHAnsi" w:cstheme="minorHAnsi"/>
                <w:sz w:val="22"/>
                <w:szCs w:val="22"/>
              </w:rPr>
            </w:pPr>
            <w:r w:rsidRPr="005832E8">
              <w:rPr>
                <w:rFonts w:asciiTheme="minorHAnsi" w:hAnsiTheme="minorHAnsi" w:cstheme="minorHAnsi"/>
                <w:sz w:val="22"/>
                <w:szCs w:val="22"/>
              </w:rPr>
              <w:t>Press mud</w:t>
            </w:r>
          </w:p>
        </w:tc>
        <w:tc>
          <w:tcPr>
            <w:tcW w:w="1984" w:type="dxa"/>
            <w:vAlign w:val="center"/>
          </w:tcPr>
          <w:p w14:paraId="2728AC10"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100,000</w:t>
            </w:r>
          </w:p>
        </w:tc>
        <w:tc>
          <w:tcPr>
            <w:tcW w:w="1701" w:type="dxa"/>
            <w:vAlign w:val="center"/>
          </w:tcPr>
          <w:p w14:paraId="5E5DB7FA"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150</w:t>
            </w:r>
          </w:p>
        </w:tc>
        <w:tc>
          <w:tcPr>
            <w:tcW w:w="1843" w:type="dxa"/>
            <w:vAlign w:val="center"/>
          </w:tcPr>
          <w:p w14:paraId="4C67EDAD"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80</w:t>
            </w:r>
          </w:p>
        </w:tc>
        <w:tc>
          <w:tcPr>
            <w:tcW w:w="1645" w:type="dxa"/>
            <w:vAlign w:val="center"/>
          </w:tcPr>
          <w:p w14:paraId="4A15E95A" w14:textId="77777777" w:rsidR="005832E8" w:rsidRPr="005832E8" w:rsidRDefault="005832E8" w:rsidP="005832E8">
            <w:pPr>
              <w:spacing w:line="276" w:lineRule="auto"/>
              <w:jc w:val="center"/>
              <w:rPr>
                <w:rFonts w:asciiTheme="minorHAnsi" w:hAnsiTheme="minorHAnsi" w:cstheme="minorHAnsi"/>
                <w:sz w:val="22"/>
                <w:szCs w:val="22"/>
              </w:rPr>
            </w:pPr>
            <w:r w:rsidRPr="005832E8">
              <w:rPr>
                <w:rFonts w:asciiTheme="minorHAnsi" w:hAnsiTheme="minorHAnsi" w:cstheme="minorHAnsi"/>
                <w:sz w:val="22"/>
                <w:szCs w:val="22"/>
                <w:lang w:eastAsia="en-IN"/>
              </w:rPr>
              <w:t>8000</w:t>
            </w:r>
          </w:p>
        </w:tc>
      </w:tr>
      <w:tr w:rsidR="005832E8" w:rsidRPr="005832E8" w14:paraId="0E3C43FD" w14:textId="77777777" w:rsidTr="00105DF2">
        <w:trPr>
          <w:trHeight w:val="427"/>
        </w:trPr>
        <w:tc>
          <w:tcPr>
            <w:tcW w:w="7371" w:type="dxa"/>
            <w:gridSpan w:val="4"/>
            <w:shd w:val="clear" w:color="auto" w:fill="002060"/>
            <w:vAlign w:val="center"/>
          </w:tcPr>
          <w:p w14:paraId="0CF179F6" w14:textId="77777777" w:rsidR="005832E8" w:rsidRPr="005832E8" w:rsidRDefault="005832E8" w:rsidP="005832E8">
            <w:pPr>
              <w:spacing w:line="276" w:lineRule="auto"/>
              <w:rPr>
                <w:rFonts w:asciiTheme="minorHAnsi" w:hAnsiTheme="minorHAnsi" w:cstheme="minorHAnsi"/>
                <w:b/>
                <w:color w:val="FFFFFF" w:themeColor="background1"/>
                <w:sz w:val="22"/>
                <w:szCs w:val="22"/>
              </w:rPr>
            </w:pPr>
            <w:r w:rsidRPr="005832E8">
              <w:rPr>
                <w:rFonts w:asciiTheme="minorHAnsi" w:hAnsiTheme="minorHAnsi" w:cstheme="minorHAnsi"/>
                <w:b/>
                <w:color w:val="FFFFFF" w:themeColor="background1"/>
                <w:sz w:val="22"/>
                <w:szCs w:val="22"/>
              </w:rPr>
              <w:t>Total</w:t>
            </w:r>
          </w:p>
        </w:tc>
        <w:tc>
          <w:tcPr>
            <w:tcW w:w="1645" w:type="dxa"/>
            <w:shd w:val="clear" w:color="auto" w:fill="002060"/>
            <w:vAlign w:val="center"/>
          </w:tcPr>
          <w:p w14:paraId="26E08432" w14:textId="77777777" w:rsidR="005832E8" w:rsidRPr="005832E8" w:rsidRDefault="005832E8" w:rsidP="005832E8">
            <w:pPr>
              <w:spacing w:line="276" w:lineRule="auto"/>
              <w:jc w:val="center"/>
              <w:rPr>
                <w:rFonts w:asciiTheme="minorHAnsi" w:hAnsiTheme="minorHAnsi" w:cstheme="minorHAnsi"/>
                <w:b/>
                <w:color w:val="FFFFFF" w:themeColor="background1"/>
                <w:sz w:val="22"/>
                <w:szCs w:val="22"/>
              </w:rPr>
            </w:pPr>
            <w:r w:rsidRPr="005832E8">
              <w:rPr>
                <w:rFonts w:asciiTheme="minorHAnsi" w:eastAsia="SimSun" w:hAnsiTheme="minorHAnsi" w:cstheme="minorHAnsi"/>
                <w:b/>
                <w:bCs/>
                <w:color w:val="FFFFFF" w:themeColor="background1"/>
                <w:sz w:val="22"/>
                <w:szCs w:val="22"/>
                <w:bdr w:val="none" w:sz="0" w:space="0" w:color="auto" w:frame="1"/>
                <w:lang w:eastAsia="en-IN"/>
              </w:rPr>
              <w:t>16000</w:t>
            </w:r>
          </w:p>
        </w:tc>
      </w:tr>
    </w:tbl>
    <w:p w14:paraId="390901E0" w14:textId="77777777" w:rsidR="005832E8" w:rsidRDefault="00CB3FF1" w:rsidP="009D776F">
      <w:pPr>
        <w:pStyle w:val="ListParagraph"/>
        <w:spacing w:before="240" w:line="360" w:lineRule="auto"/>
        <w:ind w:left="709" w:right="-8"/>
        <w:jc w:val="both"/>
        <w:rPr>
          <w:rFonts w:ascii="Arial" w:hAnsi="Arial" w:cs="Arial"/>
          <w:sz w:val="22"/>
        </w:rPr>
      </w:pPr>
      <w:r w:rsidRPr="00135F4F">
        <w:rPr>
          <w:rFonts w:ascii="Arial" w:hAnsi="Arial" w:cs="Arial"/>
          <w:sz w:val="22"/>
        </w:rPr>
        <w:lastRenderedPageBreak/>
        <w:t xml:space="preserve">The Bio-CNG potential in India is estimated at 62 million metric tonnes (MMT) per annum, </w:t>
      </w:r>
      <w:r w:rsidR="00135F4F" w:rsidRPr="00135F4F">
        <w:rPr>
          <w:rFonts w:ascii="Arial" w:hAnsi="Arial" w:cs="Arial"/>
          <w:sz w:val="22"/>
        </w:rPr>
        <w:t xml:space="preserve">out </w:t>
      </w:r>
      <w:r w:rsidRPr="00135F4F">
        <w:rPr>
          <w:rFonts w:ascii="Arial" w:hAnsi="Arial" w:cs="Arial"/>
          <w:sz w:val="22"/>
        </w:rPr>
        <w:t>of whi</w:t>
      </w:r>
      <w:r w:rsidR="00135F4F">
        <w:rPr>
          <w:rFonts w:ascii="Arial" w:hAnsi="Arial" w:cs="Arial"/>
          <w:sz w:val="22"/>
        </w:rPr>
        <w:t>ch the Sustainable Alternative t</w:t>
      </w:r>
      <w:r w:rsidRPr="00135F4F">
        <w:rPr>
          <w:rFonts w:ascii="Arial" w:hAnsi="Arial" w:cs="Arial"/>
          <w:sz w:val="22"/>
        </w:rPr>
        <w:t>owards Affordable Transportation (SATAT) scheme aims to tap 15 MMT.</w:t>
      </w:r>
      <w:r w:rsidR="005832E8">
        <w:rPr>
          <w:rFonts w:ascii="Arial" w:hAnsi="Arial" w:cs="Arial"/>
          <w:sz w:val="22"/>
        </w:rPr>
        <w:t xml:space="preserve"> </w:t>
      </w:r>
      <w:r w:rsidR="00AC5599" w:rsidRPr="005832E8">
        <w:rPr>
          <w:rFonts w:ascii="Arial" w:hAnsi="Arial" w:cs="Arial"/>
          <w:sz w:val="22"/>
        </w:rPr>
        <w:t xml:space="preserve">India biogas market is expected to grow from $1.47 billion in 2022 to $2.25 Billion in 2029 at a CAGR of 6.3% during the forecasted period. </w:t>
      </w:r>
    </w:p>
    <w:p w14:paraId="2999B45C" w14:textId="77777777" w:rsidR="005832E8" w:rsidRDefault="005832E8" w:rsidP="009D776F">
      <w:pPr>
        <w:pStyle w:val="ListParagraph"/>
        <w:spacing w:before="240" w:line="360" w:lineRule="auto"/>
        <w:ind w:left="709" w:right="-8"/>
        <w:jc w:val="both"/>
        <w:rPr>
          <w:rFonts w:ascii="Arial" w:hAnsi="Arial" w:cs="Arial"/>
          <w:sz w:val="22"/>
        </w:rPr>
      </w:pPr>
      <w:r>
        <w:rPr>
          <w:rFonts w:ascii="Arial" w:hAnsi="Arial" w:cs="Arial"/>
          <w:sz w:val="22"/>
        </w:rPr>
        <w:t>T</w:t>
      </w:r>
      <w:r w:rsidR="00AC5599" w:rsidRPr="005832E8">
        <w:rPr>
          <w:rFonts w:ascii="Arial" w:hAnsi="Arial" w:cs="Arial"/>
          <w:sz w:val="22"/>
        </w:rPr>
        <w:t>he sec</w:t>
      </w:r>
      <w:r>
        <w:rPr>
          <w:rFonts w:ascii="Arial" w:hAnsi="Arial" w:cs="Arial"/>
          <w:sz w:val="22"/>
        </w:rPr>
        <w:t xml:space="preserve">tor is about to attract over USD </w:t>
      </w:r>
      <w:r w:rsidR="00AC5599" w:rsidRPr="005832E8">
        <w:rPr>
          <w:rFonts w:ascii="Arial" w:hAnsi="Arial" w:cs="Arial"/>
          <w:sz w:val="22"/>
        </w:rPr>
        <w:t>2 Billion investment in the next 5-7 years under its SATAT scheme, the govt. announced an ambitious plan of touching 15 million metric ton per annum, which is roughly 40,000 ton per Day.</w:t>
      </w:r>
    </w:p>
    <w:p w14:paraId="08A8F9ED" w14:textId="77777777" w:rsidR="005832E8" w:rsidRDefault="00AC5599" w:rsidP="009D776F">
      <w:pPr>
        <w:pStyle w:val="ListParagraph"/>
        <w:spacing w:before="240" w:line="360" w:lineRule="auto"/>
        <w:ind w:left="709" w:right="-8"/>
        <w:jc w:val="both"/>
        <w:rPr>
          <w:rFonts w:ascii="Arial" w:hAnsi="Arial" w:cs="Arial"/>
          <w:i/>
          <w:sz w:val="22"/>
        </w:rPr>
      </w:pPr>
      <w:r w:rsidRPr="005832E8">
        <w:rPr>
          <w:rFonts w:ascii="Arial" w:hAnsi="Arial" w:cs="Arial"/>
          <w:sz w:val="22"/>
        </w:rPr>
        <w:t xml:space="preserve">Demand for alternative fuel vehicles in India is on the upswing and clearly seen in the increasing sales of CNG-powered vehicles. Given the favourable price arbitrage of CNG versus petrol and diesel, retail sales of CNG vehicles, across four sub-segments, crossed the 650,000-unit mark for the first time in a fiscal in FY2023. Cumulative sales of 660,153 units (see data table below) translate into strong double-digit YoY growth of 46% (FY2022: 451,552 units). (Ref.: </w:t>
      </w:r>
      <w:hyperlink r:id="rId52" w:history="1">
        <w:r w:rsidRPr="005832E8">
          <w:rPr>
            <w:rStyle w:val="Hyperlink"/>
            <w:rFonts w:ascii="Arial" w:hAnsi="Arial" w:cs="Arial"/>
            <w:i/>
            <w:sz w:val="22"/>
          </w:rPr>
          <w:t>https://www.autocarpro.in/analysis-sales/cng-vehicle-sales-surge-by-46-to-over-650000-units-in-fy2023-114656</w:t>
        </w:r>
      </w:hyperlink>
      <w:r w:rsidRPr="005832E8">
        <w:rPr>
          <w:rFonts w:ascii="Arial" w:hAnsi="Arial" w:cs="Arial"/>
          <w:i/>
          <w:sz w:val="22"/>
        </w:rPr>
        <w:t>).</w:t>
      </w:r>
    </w:p>
    <w:p w14:paraId="5588BE08" w14:textId="77777777" w:rsidR="00AC5599" w:rsidRPr="005832E8" w:rsidRDefault="00AC5599" w:rsidP="009D776F">
      <w:pPr>
        <w:pStyle w:val="ListParagraph"/>
        <w:spacing w:before="240" w:line="360" w:lineRule="auto"/>
        <w:ind w:left="709" w:right="-8"/>
        <w:jc w:val="both"/>
        <w:rPr>
          <w:rFonts w:ascii="Arial" w:hAnsi="Arial" w:cs="Arial"/>
          <w:sz w:val="22"/>
        </w:rPr>
      </w:pPr>
      <w:r w:rsidRPr="005832E8">
        <w:rPr>
          <w:rFonts w:ascii="Arial" w:hAnsi="Arial" w:cs="Arial"/>
          <w:sz w:val="22"/>
        </w:rPr>
        <w:t>CNG passenger vehicles (PVs), with 318,752 units, account for 48% of the total retail sales in FY2023 and surged by 40.71% year on year (FY2022: 226,547 units) and took an 8.80% share of overall retail sales of 36,20,039 PVs in India.</w:t>
      </w:r>
    </w:p>
    <w:p w14:paraId="79EF16F0" w14:textId="77777777" w:rsidR="00135F4F" w:rsidRDefault="004E795E" w:rsidP="004337B5">
      <w:pPr>
        <w:pStyle w:val="ListParagraph"/>
        <w:numPr>
          <w:ilvl w:val="0"/>
          <w:numId w:val="43"/>
        </w:numPr>
        <w:spacing w:before="240" w:line="360" w:lineRule="auto"/>
        <w:ind w:left="709" w:right="-71" w:hanging="425"/>
        <w:jc w:val="both"/>
        <w:rPr>
          <w:rFonts w:ascii="Arial" w:hAnsi="Arial" w:cs="Arial"/>
          <w:b/>
          <w:sz w:val="22"/>
        </w:rPr>
      </w:pPr>
      <w:r w:rsidRPr="004E795E">
        <w:rPr>
          <w:rFonts w:ascii="Arial" w:hAnsi="Arial" w:cs="Arial"/>
          <w:b/>
          <w:sz w:val="22"/>
        </w:rPr>
        <w:t>CHALLENGES:</w:t>
      </w:r>
      <w:r w:rsidR="000D04EF">
        <w:rPr>
          <w:rFonts w:ascii="Arial" w:hAnsi="Arial" w:cs="Arial"/>
          <w:b/>
          <w:sz w:val="22"/>
        </w:rPr>
        <w:t xml:space="preserve"> </w:t>
      </w:r>
    </w:p>
    <w:p w14:paraId="644FF3D0" w14:textId="77777777" w:rsidR="002D4E88" w:rsidRPr="001A60AA" w:rsidRDefault="000D04EF" w:rsidP="009D776F">
      <w:pPr>
        <w:pStyle w:val="ListParagraph"/>
        <w:spacing w:before="240" w:after="240" w:line="360" w:lineRule="auto"/>
        <w:ind w:left="709" w:right="-8"/>
        <w:jc w:val="both"/>
        <w:rPr>
          <w:rFonts w:ascii="Arial" w:hAnsi="Arial" w:cs="Arial"/>
          <w:b/>
          <w:sz w:val="22"/>
        </w:rPr>
      </w:pPr>
      <w:r w:rsidRPr="000D04EF">
        <w:rPr>
          <w:rFonts w:ascii="Arial" w:hAnsi="Arial" w:cs="Arial"/>
          <w:sz w:val="22"/>
        </w:rPr>
        <w:t>The GOI has formulated various policies and schemes</w:t>
      </w:r>
      <w:r>
        <w:rPr>
          <w:rFonts w:ascii="Arial" w:hAnsi="Arial" w:cs="Arial"/>
          <w:sz w:val="22"/>
        </w:rPr>
        <w:t xml:space="preserve"> </w:t>
      </w:r>
      <w:r w:rsidRPr="000D04EF">
        <w:rPr>
          <w:rFonts w:ascii="Arial" w:hAnsi="Arial" w:cs="Arial"/>
          <w:sz w:val="22"/>
        </w:rPr>
        <w:t>to promote and mi</w:t>
      </w:r>
      <w:r>
        <w:rPr>
          <w:rFonts w:ascii="Arial" w:hAnsi="Arial" w:cs="Arial"/>
          <w:sz w:val="22"/>
        </w:rPr>
        <w:t>ti</w:t>
      </w:r>
      <w:r w:rsidRPr="000D04EF">
        <w:rPr>
          <w:rFonts w:ascii="Arial" w:hAnsi="Arial" w:cs="Arial"/>
          <w:sz w:val="22"/>
        </w:rPr>
        <w:t>gate challenges associated with</w:t>
      </w:r>
      <w:r>
        <w:rPr>
          <w:rFonts w:ascii="Arial" w:hAnsi="Arial" w:cs="Arial"/>
          <w:sz w:val="22"/>
        </w:rPr>
        <w:t xml:space="preserve"> </w:t>
      </w:r>
      <w:r w:rsidRPr="000D04EF">
        <w:rPr>
          <w:rFonts w:ascii="Arial" w:hAnsi="Arial" w:cs="Arial"/>
          <w:sz w:val="22"/>
        </w:rPr>
        <w:t>the Bio</w:t>
      </w:r>
      <w:r>
        <w:rPr>
          <w:rFonts w:ascii="Arial" w:hAnsi="Arial" w:cs="Arial"/>
          <w:sz w:val="22"/>
        </w:rPr>
        <w:t>-</w:t>
      </w:r>
      <w:r w:rsidRPr="000D04EF">
        <w:rPr>
          <w:rFonts w:ascii="Arial" w:hAnsi="Arial" w:cs="Arial"/>
          <w:sz w:val="22"/>
        </w:rPr>
        <w:t>CNG sector. There are s</w:t>
      </w:r>
      <w:r>
        <w:rPr>
          <w:rFonts w:ascii="Arial" w:hAnsi="Arial" w:cs="Arial"/>
          <w:sz w:val="22"/>
        </w:rPr>
        <w:t>ti</w:t>
      </w:r>
      <w:r w:rsidRPr="000D04EF">
        <w:rPr>
          <w:rFonts w:ascii="Arial" w:hAnsi="Arial" w:cs="Arial"/>
          <w:sz w:val="22"/>
        </w:rPr>
        <w:t>ll some opera</w:t>
      </w:r>
      <w:r>
        <w:rPr>
          <w:rFonts w:ascii="Arial" w:hAnsi="Arial" w:cs="Arial"/>
          <w:sz w:val="22"/>
        </w:rPr>
        <w:t>ti</w:t>
      </w:r>
      <w:r w:rsidRPr="000D04EF">
        <w:rPr>
          <w:rFonts w:ascii="Arial" w:hAnsi="Arial" w:cs="Arial"/>
          <w:sz w:val="22"/>
        </w:rPr>
        <w:t>onal</w:t>
      </w:r>
      <w:r>
        <w:rPr>
          <w:rFonts w:ascii="Arial" w:hAnsi="Arial" w:cs="Arial"/>
          <w:sz w:val="22"/>
        </w:rPr>
        <w:t xml:space="preserve"> </w:t>
      </w:r>
      <w:r w:rsidRPr="000D04EF">
        <w:rPr>
          <w:rFonts w:ascii="Arial" w:hAnsi="Arial" w:cs="Arial"/>
          <w:sz w:val="22"/>
        </w:rPr>
        <w:t>and technological challenges such as sensi</w:t>
      </w:r>
      <w:r>
        <w:rPr>
          <w:rFonts w:ascii="Arial" w:hAnsi="Arial" w:cs="Arial"/>
          <w:sz w:val="22"/>
        </w:rPr>
        <w:t>ti</w:t>
      </w:r>
      <w:r w:rsidRPr="000D04EF">
        <w:rPr>
          <w:rFonts w:ascii="Arial" w:hAnsi="Arial" w:cs="Arial"/>
          <w:sz w:val="22"/>
        </w:rPr>
        <w:t>vity</w:t>
      </w:r>
      <w:r>
        <w:rPr>
          <w:rFonts w:ascii="Arial" w:hAnsi="Arial" w:cs="Arial"/>
          <w:sz w:val="22"/>
        </w:rPr>
        <w:t xml:space="preserve"> </w:t>
      </w:r>
      <w:r w:rsidRPr="000D04EF">
        <w:rPr>
          <w:rFonts w:ascii="Arial" w:hAnsi="Arial" w:cs="Arial"/>
          <w:sz w:val="22"/>
        </w:rPr>
        <w:t>towards biomass quality, biogas upgrada</w:t>
      </w:r>
      <w:r>
        <w:rPr>
          <w:rFonts w:ascii="Arial" w:hAnsi="Arial" w:cs="Arial"/>
          <w:sz w:val="22"/>
        </w:rPr>
        <w:t>ti</w:t>
      </w:r>
      <w:r w:rsidRPr="000D04EF">
        <w:rPr>
          <w:rFonts w:ascii="Arial" w:hAnsi="Arial" w:cs="Arial"/>
          <w:sz w:val="22"/>
        </w:rPr>
        <w:t>on process</w:t>
      </w:r>
      <w:r>
        <w:rPr>
          <w:rFonts w:ascii="Arial" w:hAnsi="Arial" w:cs="Arial"/>
          <w:sz w:val="22"/>
        </w:rPr>
        <w:t xml:space="preserve"> </w:t>
      </w:r>
      <w:r w:rsidRPr="000D04EF">
        <w:rPr>
          <w:rFonts w:ascii="Arial" w:hAnsi="Arial" w:cs="Arial"/>
          <w:sz w:val="22"/>
        </w:rPr>
        <w:t>among others which are impeding the uptake of</w:t>
      </w:r>
      <w:r>
        <w:rPr>
          <w:rFonts w:ascii="Arial" w:hAnsi="Arial" w:cs="Arial"/>
          <w:sz w:val="22"/>
        </w:rPr>
        <w:t xml:space="preserve"> </w:t>
      </w:r>
      <w:r w:rsidRPr="000D04EF">
        <w:rPr>
          <w:rFonts w:ascii="Arial" w:hAnsi="Arial" w:cs="Arial"/>
          <w:sz w:val="22"/>
        </w:rPr>
        <w:t>Bio</w:t>
      </w:r>
      <w:r>
        <w:rPr>
          <w:rFonts w:ascii="Arial" w:hAnsi="Arial" w:cs="Arial"/>
          <w:sz w:val="22"/>
        </w:rPr>
        <w:t>-</w:t>
      </w:r>
      <w:r w:rsidRPr="000D04EF">
        <w:rPr>
          <w:rFonts w:ascii="Arial" w:hAnsi="Arial" w:cs="Arial"/>
          <w:sz w:val="22"/>
        </w:rPr>
        <w:t xml:space="preserve">CNG projects. </w:t>
      </w:r>
      <w:r w:rsidR="001A60AA">
        <w:rPr>
          <w:rFonts w:ascii="Arial" w:hAnsi="Arial" w:cs="Arial"/>
          <w:sz w:val="22"/>
        </w:rPr>
        <w:t xml:space="preserve">Below table shows the challenges: </w:t>
      </w:r>
    </w:p>
    <w:tbl>
      <w:tblPr>
        <w:tblStyle w:val="TableGrid"/>
        <w:tblW w:w="9923" w:type="dxa"/>
        <w:tblInd w:w="817" w:type="dxa"/>
        <w:tblLayout w:type="fixed"/>
        <w:tblLook w:val="04A0" w:firstRow="1" w:lastRow="0" w:firstColumn="1" w:lastColumn="0" w:noHBand="0" w:noVBand="1"/>
      </w:tblPr>
      <w:tblGrid>
        <w:gridCol w:w="1980"/>
        <w:gridCol w:w="2131"/>
        <w:gridCol w:w="1559"/>
        <w:gridCol w:w="1985"/>
        <w:gridCol w:w="2268"/>
      </w:tblGrid>
      <w:tr w:rsidR="001A60AA" w:rsidRPr="005171F7" w14:paraId="141001A9" w14:textId="77777777" w:rsidTr="00135F4F">
        <w:tc>
          <w:tcPr>
            <w:tcW w:w="1980" w:type="dxa"/>
            <w:shd w:val="clear" w:color="auto" w:fill="002060"/>
            <w:vAlign w:val="center"/>
          </w:tcPr>
          <w:p w14:paraId="6A4971DD" w14:textId="77777777"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Feedstock Availability</w:t>
            </w:r>
          </w:p>
        </w:tc>
        <w:tc>
          <w:tcPr>
            <w:tcW w:w="2131" w:type="dxa"/>
            <w:shd w:val="clear" w:color="auto" w:fill="002060"/>
            <w:vAlign w:val="center"/>
          </w:tcPr>
          <w:p w14:paraId="1EA21C6E" w14:textId="77777777"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Quality of Feedstock (including multiple feedstocks)</w:t>
            </w:r>
          </w:p>
        </w:tc>
        <w:tc>
          <w:tcPr>
            <w:tcW w:w="1559" w:type="dxa"/>
            <w:shd w:val="clear" w:color="auto" w:fill="002060"/>
            <w:vAlign w:val="center"/>
          </w:tcPr>
          <w:p w14:paraId="4C296613" w14:textId="77777777"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Technology Challenges</w:t>
            </w:r>
          </w:p>
        </w:tc>
        <w:tc>
          <w:tcPr>
            <w:tcW w:w="1985" w:type="dxa"/>
            <w:shd w:val="clear" w:color="auto" w:fill="002060"/>
            <w:vAlign w:val="center"/>
          </w:tcPr>
          <w:p w14:paraId="6B3DD6FE" w14:textId="77777777"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Bio</w:t>
            </w:r>
            <w:r w:rsidRPr="005171F7">
              <w:rPr>
                <w:rFonts w:asciiTheme="minorHAnsi" w:hAnsiTheme="minorHAnsi" w:cstheme="minorHAnsi"/>
                <w:b/>
              </w:rPr>
              <w:t>-</w:t>
            </w:r>
            <w:r w:rsidRPr="005171F7">
              <w:rPr>
                <w:rFonts w:asciiTheme="minorHAnsi" w:hAnsiTheme="minorHAnsi" w:cstheme="minorHAnsi"/>
                <w:b/>
                <w:sz w:val="22"/>
                <w:szCs w:val="22"/>
              </w:rPr>
              <w:t>CNG and by- products' Market Challenges</w:t>
            </w:r>
          </w:p>
        </w:tc>
        <w:tc>
          <w:tcPr>
            <w:tcW w:w="2268" w:type="dxa"/>
            <w:shd w:val="clear" w:color="auto" w:fill="002060"/>
            <w:vAlign w:val="center"/>
          </w:tcPr>
          <w:p w14:paraId="3E6DC449" w14:textId="77777777" w:rsidR="001A60AA" w:rsidRPr="005171F7" w:rsidRDefault="001A60AA" w:rsidP="00135F4F">
            <w:pPr>
              <w:jc w:val="center"/>
              <w:rPr>
                <w:rFonts w:asciiTheme="minorHAnsi" w:hAnsiTheme="minorHAnsi" w:cstheme="minorHAnsi"/>
                <w:b/>
                <w:sz w:val="22"/>
                <w:szCs w:val="22"/>
              </w:rPr>
            </w:pPr>
            <w:r w:rsidRPr="005171F7">
              <w:rPr>
                <w:rFonts w:asciiTheme="minorHAnsi" w:hAnsiTheme="minorHAnsi" w:cstheme="minorHAnsi"/>
                <w:b/>
                <w:sz w:val="22"/>
                <w:szCs w:val="22"/>
              </w:rPr>
              <w:t>Financing, and Implementation Challenges</w:t>
            </w:r>
          </w:p>
        </w:tc>
      </w:tr>
      <w:tr w:rsidR="001A60AA" w:rsidRPr="005171F7" w14:paraId="2EE6833C" w14:textId="77777777" w:rsidTr="001A60AA">
        <w:tc>
          <w:tcPr>
            <w:tcW w:w="1980" w:type="dxa"/>
            <w:shd w:val="clear" w:color="auto" w:fill="FFFFFF" w:themeFill="background1"/>
          </w:tcPr>
          <w:p w14:paraId="451C5B67" w14:textId="77777777" w:rsidR="001A60AA" w:rsidRPr="00903973"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sz w:val="22"/>
                <w:szCs w:val="22"/>
              </w:rPr>
            </w:pPr>
            <w:r w:rsidRPr="00903973">
              <w:rPr>
                <w:rFonts w:asciiTheme="minorHAnsi" w:hAnsiTheme="minorHAnsi" w:cstheme="minorHAnsi"/>
                <w:sz w:val="22"/>
                <w:szCs w:val="22"/>
              </w:rPr>
              <w:t>No formal market for trading of feedstock</w:t>
            </w:r>
          </w:p>
          <w:p w14:paraId="6BEB624C" w14:textId="77777777" w:rsidR="001A60AA" w:rsidRPr="00903973"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sz w:val="22"/>
                <w:szCs w:val="22"/>
              </w:rPr>
            </w:pPr>
            <w:r w:rsidRPr="00903973">
              <w:rPr>
                <w:rFonts w:asciiTheme="minorHAnsi" w:hAnsiTheme="minorHAnsi" w:cstheme="minorHAnsi"/>
                <w:sz w:val="22"/>
                <w:szCs w:val="22"/>
              </w:rPr>
              <w:t>Uncertainty of long-term regular supply of feedstock</w:t>
            </w:r>
          </w:p>
          <w:p w14:paraId="4026DC52" w14:textId="77777777" w:rsidR="001A60AA" w:rsidRPr="00903973"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sz w:val="22"/>
                <w:szCs w:val="22"/>
              </w:rPr>
            </w:pPr>
            <w:r w:rsidRPr="00903973">
              <w:rPr>
                <w:rFonts w:asciiTheme="minorHAnsi" w:hAnsiTheme="minorHAnsi" w:cstheme="minorHAnsi"/>
                <w:sz w:val="22"/>
                <w:szCs w:val="22"/>
              </w:rPr>
              <w:t xml:space="preserve">Demand supply mismatch - requirement of </w:t>
            </w:r>
            <w:r w:rsidRPr="00903973">
              <w:rPr>
                <w:rFonts w:asciiTheme="minorHAnsi" w:hAnsiTheme="minorHAnsi" w:cstheme="minorHAnsi"/>
                <w:sz w:val="22"/>
                <w:szCs w:val="22"/>
              </w:rPr>
              <w:lastRenderedPageBreak/>
              <w:t>large storage facility</w:t>
            </w:r>
          </w:p>
          <w:p w14:paraId="2DDF000B" w14:textId="77777777" w:rsidR="001A60AA" w:rsidRPr="00903973"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sz w:val="22"/>
                <w:szCs w:val="22"/>
              </w:rPr>
            </w:pPr>
            <w:r w:rsidRPr="00903973">
              <w:rPr>
                <w:rFonts w:asciiTheme="minorHAnsi" w:hAnsiTheme="minorHAnsi" w:cstheme="minorHAnsi"/>
                <w:sz w:val="22"/>
                <w:szCs w:val="22"/>
              </w:rPr>
              <w:t>Unorganized biomass value chain – lack of suﬃcient collection, processing and transportation facility</w:t>
            </w:r>
          </w:p>
        </w:tc>
        <w:tc>
          <w:tcPr>
            <w:tcW w:w="2131" w:type="dxa"/>
            <w:shd w:val="clear" w:color="auto" w:fill="FFFFFF" w:themeFill="background1"/>
          </w:tcPr>
          <w:p w14:paraId="5F11800F" w14:textId="77777777" w:rsidR="001A60AA" w:rsidRPr="00903973"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sz w:val="22"/>
                <w:szCs w:val="22"/>
              </w:rPr>
            </w:pPr>
            <w:r w:rsidRPr="00903973">
              <w:rPr>
                <w:rFonts w:asciiTheme="minorHAnsi" w:hAnsiTheme="minorHAnsi" w:cstheme="minorHAnsi"/>
                <w:sz w:val="22"/>
                <w:szCs w:val="22"/>
              </w:rPr>
              <w:lastRenderedPageBreak/>
              <w:t>Variation in quality of feedstock throughout the year</w:t>
            </w:r>
          </w:p>
          <w:p w14:paraId="3D6AA607" w14:textId="77777777" w:rsidR="001A60AA" w:rsidRPr="00903973"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sz w:val="22"/>
                <w:szCs w:val="22"/>
              </w:rPr>
            </w:pPr>
            <w:r w:rsidRPr="00903973">
              <w:rPr>
                <w:rFonts w:asciiTheme="minorHAnsi" w:hAnsiTheme="minorHAnsi" w:cstheme="minorHAnsi"/>
                <w:sz w:val="22"/>
                <w:szCs w:val="22"/>
              </w:rPr>
              <w:t xml:space="preserve">Some projects are designed to take multiple feedstock – optimal operation is a </w:t>
            </w:r>
            <w:r w:rsidRPr="00903973">
              <w:rPr>
                <w:rFonts w:asciiTheme="minorHAnsi" w:hAnsiTheme="minorHAnsi" w:cstheme="minorHAnsi"/>
                <w:sz w:val="22"/>
                <w:szCs w:val="22"/>
              </w:rPr>
              <w:lastRenderedPageBreak/>
              <w:t>challenge and may also aﬀect the quantity and quality of Bio-CNG</w:t>
            </w:r>
          </w:p>
          <w:p w14:paraId="3F702792" w14:textId="77777777" w:rsidR="001A60AA" w:rsidRPr="00903973"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sz w:val="22"/>
                <w:szCs w:val="22"/>
              </w:rPr>
            </w:pPr>
            <w:r w:rsidRPr="00903973">
              <w:rPr>
                <w:rFonts w:asciiTheme="minorHAnsi" w:hAnsiTheme="minorHAnsi" w:cstheme="minorHAnsi"/>
                <w:sz w:val="22"/>
                <w:szCs w:val="22"/>
              </w:rPr>
              <w:t>Source segregation is important – receiving non-segregated waste is an operational challenge</w:t>
            </w:r>
          </w:p>
        </w:tc>
        <w:tc>
          <w:tcPr>
            <w:tcW w:w="1559" w:type="dxa"/>
            <w:shd w:val="clear" w:color="auto" w:fill="FFFFFF" w:themeFill="background1"/>
          </w:tcPr>
          <w:p w14:paraId="4CAADB63" w14:textId="77777777" w:rsidR="001A60AA" w:rsidRPr="00903973"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sz w:val="22"/>
                <w:szCs w:val="22"/>
              </w:rPr>
            </w:pPr>
            <w:r w:rsidRPr="00903973">
              <w:rPr>
                <w:rFonts w:asciiTheme="minorHAnsi" w:hAnsiTheme="minorHAnsi" w:cstheme="minorHAnsi"/>
                <w:sz w:val="22"/>
                <w:szCs w:val="22"/>
              </w:rPr>
              <w:lastRenderedPageBreak/>
              <w:t>Technologies are sensitive to the quality of feedstock – slight change in feedstock quality will signiﬁcantl</w:t>
            </w:r>
            <w:r w:rsidRPr="00903973">
              <w:rPr>
                <w:rFonts w:asciiTheme="minorHAnsi" w:hAnsiTheme="minorHAnsi" w:cstheme="minorHAnsi"/>
                <w:sz w:val="22"/>
                <w:szCs w:val="22"/>
              </w:rPr>
              <w:lastRenderedPageBreak/>
              <w:t>y impact the Bio-CNG production rate</w:t>
            </w:r>
          </w:p>
          <w:p w14:paraId="51AF4C84" w14:textId="77777777" w:rsidR="001A60AA" w:rsidRPr="00903973"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sz w:val="22"/>
                <w:szCs w:val="22"/>
              </w:rPr>
            </w:pPr>
            <w:r w:rsidRPr="00903973">
              <w:rPr>
                <w:rFonts w:asciiTheme="minorHAnsi" w:hAnsiTheme="minorHAnsi" w:cstheme="minorHAnsi"/>
                <w:sz w:val="22"/>
                <w:szCs w:val="22"/>
              </w:rPr>
              <w:t>Capital intensive technologies high upfront project cost</w:t>
            </w:r>
          </w:p>
        </w:tc>
        <w:tc>
          <w:tcPr>
            <w:tcW w:w="1985" w:type="dxa"/>
            <w:shd w:val="clear" w:color="auto" w:fill="FFFFFF" w:themeFill="background1"/>
          </w:tcPr>
          <w:p w14:paraId="4D173ED7" w14:textId="77777777" w:rsidR="001A60AA" w:rsidRPr="00903973"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sz w:val="22"/>
                <w:szCs w:val="22"/>
              </w:rPr>
            </w:pPr>
            <w:r w:rsidRPr="00903973">
              <w:rPr>
                <w:rFonts w:asciiTheme="minorHAnsi" w:hAnsiTheme="minorHAnsi" w:cstheme="minorHAnsi"/>
                <w:sz w:val="22"/>
                <w:szCs w:val="22"/>
              </w:rPr>
              <w:lastRenderedPageBreak/>
              <w:t>Year-on-year variation in feedstock price – established feedstock pricing mechanism is required.</w:t>
            </w:r>
          </w:p>
          <w:p w14:paraId="0FD2A49C" w14:textId="77777777" w:rsidR="001A60AA" w:rsidRPr="00903973"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sz w:val="22"/>
                <w:szCs w:val="22"/>
              </w:rPr>
            </w:pPr>
            <w:r w:rsidRPr="00903973">
              <w:rPr>
                <w:rFonts w:asciiTheme="minorHAnsi" w:hAnsiTheme="minorHAnsi" w:cstheme="minorHAnsi"/>
                <w:sz w:val="22"/>
                <w:szCs w:val="22"/>
              </w:rPr>
              <w:t xml:space="preserve">Base price of Bio-CNG should be linked with </w:t>
            </w:r>
            <w:r w:rsidRPr="00903973">
              <w:rPr>
                <w:rFonts w:asciiTheme="minorHAnsi" w:hAnsiTheme="minorHAnsi" w:cstheme="minorHAnsi"/>
                <w:sz w:val="22"/>
                <w:szCs w:val="22"/>
              </w:rPr>
              <w:lastRenderedPageBreak/>
              <w:t>feedstock cost variation mitigates the economic viability risks</w:t>
            </w:r>
          </w:p>
          <w:p w14:paraId="1F01BABB" w14:textId="77777777" w:rsidR="001A60AA" w:rsidRPr="00903973"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sz w:val="22"/>
                <w:szCs w:val="22"/>
              </w:rPr>
            </w:pPr>
            <w:r w:rsidRPr="00903973">
              <w:rPr>
                <w:rFonts w:asciiTheme="minorHAnsi" w:hAnsiTheme="minorHAnsi" w:cstheme="minorHAnsi"/>
                <w:sz w:val="22"/>
                <w:szCs w:val="22"/>
              </w:rPr>
              <w:t>Create market demand for by- products such as Bio manure etc.</w:t>
            </w:r>
          </w:p>
        </w:tc>
        <w:tc>
          <w:tcPr>
            <w:tcW w:w="2268" w:type="dxa"/>
            <w:shd w:val="clear" w:color="auto" w:fill="FFFFFF" w:themeFill="background1"/>
          </w:tcPr>
          <w:p w14:paraId="20656B68" w14:textId="77777777" w:rsidR="001A60AA" w:rsidRPr="00903973"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sz w:val="22"/>
                <w:szCs w:val="22"/>
              </w:rPr>
            </w:pPr>
            <w:r w:rsidRPr="00903973">
              <w:rPr>
                <w:rFonts w:asciiTheme="minorHAnsi" w:hAnsiTheme="minorHAnsi" w:cstheme="minorHAnsi"/>
                <w:sz w:val="22"/>
                <w:szCs w:val="22"/>
              </w:rPr>
              <w:lastRenderedPageBreak/>
              <w:t>There are schemes by public sector banks to ﬁnance Bio-CNG project, but less private sector banks are ﬁnancing Bio-CNG project that too at high cost of debt.</w:t>
            </w:r>
          </w:p>
          <w:p w14:paraId="6DD63597" w14:textId="77777777" w:rsidR="001A60AA" w:rsidRPr="00903973"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sz w:val="22"/>
                <w:szCs w:val="22"/>
              </w:rPr>
            </w:pPr>
            <w:r w:rsidRPr="00903973">
              <w:rPr>
                <w:rFonts w:asciiTheme="minorHAnsi" w:hAnsiTheme="minorHAnsi" w:cstheme="minorHAnsi"/>
                <w:sz w:val="22"/>
                <w:szCs w:val="22"/>
              </w:rPr>
              <w:t xml:space="preserve">Lack of access to infrastructure </w:t>
            </w:r>
            <w:proofErr w:type="gramStart"/>
            <w:r w:rsidRPr="00903973">
              <w:rPr>
                <w:rFonts w:asciiTheme="minorHAnsi" w:hAnsiTheme="minorHAnsi" w:cstheme="minorHAnsi"/>
                <w:sz w:val="22"/>
                <w:szCs w:val="22"/>
              </w:rPr>
              <w:t>i.e.</w:t>
            </w:r>
            <w:proofErr w:type="gramEnd"/>
            <w:r w:rsidRPr="00903973">
              <w:rPr>
                <w:rFonts w:asciiTheme="minorHAnsi" w:hAnsiTheme="minorHAnsi" w:cstheme="minorHAnsi"/>
                <w:sz w:val="22"/>
                <w:szCs w:val="22"/>
              </w:rPr>
              <w:t xml:space="preserve"> </w:t>
            </w:r>
            <w:r w:rsidRPr="00903973">
              <w:rPr>
                <w:rFonts w:asciiTheme="minorHAnsi" w:hAnsiTheme="minorHAnsi" w:cstheme="minorHAnsi"/>
                <w:sz w:val="22"/>
                <w:szCs w:val="22"/>
              </w:rPr>
              <w:lastRenderedPageBreak/>
              <w:t>road network and CGD network near project sites.</w:t>
            </w:r>
          </w:p>
          <w:p w14:paraId="4DD2E6A1" w14:textId="77777777" w:rsidR="001A60AA" w:rsidRPr="00903973" w:rsidRDefault="001A60AA" w:rsidP="00327929">
            <w:pPr>
              <w:pStyle w:val="ListParagraph"/>
              <w:widowControl w:val="0"/>
              <w:numPr>
                <w:ilvl w:val="0"/>
                <w:numId w:val="28"/>
              </w:numPr>
              <w:autoSpaceDE w:val="0"/>
              <w:autoSpaceDN w:val="0"/>
              <w:ind w:left="317"/>
              <w:contextualSpacing/>
              <w:jc w:val="both"/>
              <w:rPr>
                <w:rFonts w:asciiTheme="minorHAnsi" w:hAnsiTheme="minorHAnsi" w:cstheme="minorHAnsi"/>
                <w:sz w:val="22"/>
                <w:szCs w:val="22"/>
              </w:rPr>
            </w:pPr>
            <w:r w:rsidRPr="00903973">
              <w:rPr>
                <w:rFonts w:asciiTheme="minorHAnsi" w:hAnsiTheme="minorHAnsi" w:cstheme="minorHAnsi"/>
                <w:sz w:val="22"/>
                <w:szCs w:val="22"/>
              </w:rPr>
              <w:t>Large set of approvals are required from PESO, pollution control board, MNRE - subsidy disbursement etc.</w:t>
            </w:r>
          </w:p>
        </w:tc>
      </w:tr>
    </w:tbl>
    <w:p w14:paraId="5C4558FB" w14:textId="77777777" w:rsidR="004E795E" w:rsidRPr="005D1F54" w:rsidRDefault="004E795E" w:rsidP="004E795E">
      <w:pPr>
        <w:jc w:val="both"/>
        <w:rPr>
          <w:rFonts w:ascii="Arial" w:hAnsi="Arial" w:cs="Arial"/>
        </w:rPr>
      </w:pPr>
    </w:p>
    <w:p w14:paraId="6B737A42" w14:textId="77777777" w:rsidR="00C367BF" w:rsidRDefault="004E795E" w:rsidP="004337B5">
      <w:pPr>
        <w:pStyle w:val="ListParagraph"/>
        <w:numPr>
          <w:ilvl w:val="0"/>
          <w:numId w:val="43"/>
        </w:numPr>
        <w:spacing w:before="240" w:line="360" w:lineRule="auto"/>
        <w:ind w:left="709" w:right="-143" w:hanging="425"/>
        <w:jc w:val="both"/>
        <w:rPr>
          <w:rFonts w:ascii="Arial" w:hAnsi="Arial" w:cs="Arial"/>
          <w:b/>
          <w:sz w:val="22"/>
          <w:szCs w:val="22"/>
        </w:rPr>
      </w:pPr>
      <w:r w:rsidRPr="0051069E">
        <w:rPr>
          <w:rFonts w:ascii="Arial" w:hAnsi="Arial" w:cs="Arial"/>
          <w:b/>
          <w:sz w:val="22"/>
          <w:szCs w:val="22"/>
        </w:rPr>
        <w:t>GOVERNMENT INITIATIVES</w:t>
      </w:r>
      <w:r w:rsidR="0051069E">
        <w:rPr>
          <w:rFonts w:ascii="Arial" w:hAnsi="Arial" w:cs="Arial"/>
          <w:b/>
          <w:sz w:val="22"/>
          <w:szCs w:val="22"/>
        </w:rPr>
        <w:t xml:space="preserve">: </w:t>
      </w:r>
    </w:p>
    <w:p w14:paraId="48263774" w14:textId="77777777" w:rsidR="004E0B74" w:rsidRDefault="004E0B74" w:rsidP="004337B5">
      <w:pPr>
        <w:pStyle w:val="ListParagraph"/>
        <w:numPr>
          <w:ilvl w:val="0"/>
          <w:numId w:val="44"/>
        </w:numPr>
        <w:spacing w:before="240" w:line="360" w:lineRule="auto"/>
        <w:ind w:left="1134" w:right="-8" w:hanging="425"/>
        <w:jc w:val="both"/>
        <w:rPr>
          <w:rFonts w:ascii="Arial" w:hAnsi="Arial" w:cs="Arial"/>
          <w:sz w:val="22"/>
          <w:szCs w:val="22"/>
        </w:rPr>
      </w:pPr>
      <w:r>
        <w:rPr>
          <w:rFonts w:ascii="Arial" w:hAnsi="Arial" w:cs="Arial"/>
          <w:sz w:val="22"/>
          <w:szCs w:val="22"/>
        </w:rPr>
        <w:t xml:space="preserve">Government has </w:t>
      </w:r>
      <w:r w:rsidRPr="004E0B74">
        <w:rPr>
          <w:rFonts w:ascii="Arial" w:hAnsi="Arial" w:cs="Arial"/>
          <w:sz w:val="22"/>
          <w:szCs w:val="22"/>
        </w:rPr>
        <w:t>announced the phased mandatory blending of compressed biogas (CBG) in compressed natural gas (CNG) for transportation and piped natural gas (PNG) for domestic purposes</w:t>
      </w:r>
      <w:r>
        <w:rPr>
          <w:rFonts w:ascii="Arial" w:hAnsi="Arial" w:cs="Arial"/>
          <w:sz w:val="22"/>
          <w:szCs w:val="22"/>
        </w:rPr>
        <w:t xml:space="preserve"> in the latest interim budget for FY 2024-25</w:t>
      </w:r>
      <w:r w:rsidRPr="004E0B74">
        <w:rPr>
          <w:rFonts w:ascii="Arial" w:hAnsi="Arial" w:cs="Arial"/>
          <w:sz w:val="22"/>
          <w:szCs w:val="22"/>
        </w:rPr>
        <w:t>.</w:t>
      </w:r>
    </w:p>
    <w:p w14:paraId="7D2A322E" w14:textId="77777777" w:rsidR="004E0B74" w:rsidRPr="004E0B74" w:rsidRDefault="004E0B74" w:rsidP="004337B5">
      <w:pPr>
        <w:pStyle w:val="ListParagraph"/>
        <w:numPr>
          <w:ilvl w:val="0"/>
          <w:numId w:val="44"/>
        </w:numPr>
        <w:spacing w:before="240" w:line="360" w:lineRule="auto"/>
        <w:ind w:left="1134" w:right="-8" w:hanging="425"/>
        <w:jc w:val="both"/>
        <w:rPr>
          <w:rFonts w:ascii="Arial" w:hAnsi="Arial" w:cs="Arial"/>
          <w:sz w:val="22"/>
          <w:szCs w:val="22"/>
        </w:rPr>
      </w:pPr>
      <w:r w:rsidRPr="004E0B74">
        <w:rPr>
          <w:rFonts w:ascii="Arial" w:hAnsi="Arial" w:cs="Arial"/>
          <w:sz w:val="22"/>
          <w:szCs w:val="22"/>
        </w:rPr>
        <w:t>The government has increasingly focused on the production of compressed biogas in India. It is currently aiming to set up 5,000 CBG plants by FY25 under SATAT.</w:t>
      </w:r>
    </w:p>
    <w:p w14:paraId="56D41522" w14:textId="77777777" w:rsidR="005A549A" w:rsidRDefault="004E0B74" w:rsidP="004337B5">
      <w:pPr>
        <w:pStyle w:val="ListParagraph"/>
        <w:numPr>
          <w:ilvl w:val="0"/>
          <w:numId w:val="44"/>
        </w:numPr>
        <w:spacing w:before="240" w:line="360" w:lineRule="auto"/>
        <w:ind w:left="1134" w:right="-8" w:hanging="425"/>
        <w:jc w:val="both"/>
        <w:rPr>
          <w:rFonts w:ascii="Arial" w:hAnsi="Arial" w:cs="Arial"/>
          <w:sz w:val="22"/>
          <w:szCs w:val="22"/>
        </w:rPr>
      </w:pPr>
      <w:r>
        <w:rPr>
          <w:rFonts w:ascii="Arial" w:hAnsi="Arial" w:cs="Arial"/>
          <w:sz w:val="22"/>
          <w:szCs w:val="22"/>
        </w:rPr>
        <w:t xml:space="preserve">Under </w:t>
      </w:r>
      <w:r w:rsidRPr="004E0B74">
        <w:rPr>
          <w:rFonts w:ascii="Arial" w:hAnsi="Arial" w:cs="Arial"/>
          <w:sz w:val="22"/>
          <w:szCs w:val="22"/>
        </w:rPr>
        <w:t>Waste To Energy Programme</w:t>
      </w:r>
      <w:r>
        <w:rPr>
          <w:rFonts w:ascii="Arial" w:hAnsi="Arial" w:cs="Arial"/>
          <w:sz w:val="22"/>
          <w:szCs w:val="22"/>
        </w:rPr>
        <w:t xml:space="preserve">, MNRE is providing the subsidy of INR </w:t>
      </w:r>
      <w:r w:rsidR="00C367BF" w:rsidRPr="004E0B74">
        <w:rPr>
          <w:rFonts w:ascii="Arial" w:hAnsi="Arial" w:cs="Arial"/>
          <w:sz w:val="22"/>
          <w:szCs w:val="22"/>
        </w:rPr>
        <w:t>4.0 Cr per 4800 kg/day for Bio</w:t>
      </w:r>
      <w:r>
        <w:rPr>
          <w:rFonts w:ascii="Arial" w:hAnsi="Arial" w:cs="Arial"/>
          <w:sz w:val="22"/>
          <w:szCs w:val="22"/>
        </w:rPr>
        <w:t xml:space="preserve"> </w:t>
      </w:r>
      <w:r w:rsidR="00C367BF" w:rsidRPr="004E0B74">
        <w:rPr>
          <w:rFonts w:ascii="Arial" w:hAnsi="Arial" w:cs="Arial"/>
          <w:sz w:val="22"/>
          <w:szCs w:val="22"/>
        </w:rPr>
        <w:t xml:space="preserve">CNG generation from new biogas plant and </w:t>
      </w:r>
      <w:r>
        <w:rPr>
          <w:rFonts w:ascii="Arial" w:hAnsi="Arial" w:cs="Arial"/>
          <w:sz w:val="22"/>
          <w:szCs w:val="22"/>
        </w:rPr>
        <w:t xml:space="preserve">INR </w:t>
      </w:r>
      <w:r w:rsidR="00C367BF" w:rsidRPr="004E0B74">
        <w:rPr>
          <w:rFonts w:ascii="Arial" w:hAnsi="Arial" w:cs="Arial"/>
          <w:sz w:val="22"/>
          <w:szCs w:val="22"/>
        </w:rPr>
        <w:t>3.0 Cr per 4800 kg/day for Bio</w:t>
      </w:r>
      <w:r>
        <w:rPr>
          <w:rFonts w:ascii="Arial" w:hAnsi="Arial" w:cs="Arial"/>
          <w:sz w:val="22"/>
          <w:szCs w:val="22"/>
        </w:rPr>
        <w:t xml:space="preserve"> </w:t>
      </w:r>
      <w:r w:rsidR="00C367BF" w:rsidRPr="004E0B74">
        <w:rPr>
          <w:rFonts w:ascii="Arial" w:hAnsi="Arial" w:cs="Arial"/>
          <w:sz w:val="22"/>
          <w:szCs w:val="22"/>
        </w:rPr>
        <w:t>CNG generation from existing Biogas plant</w:t>
      </w:r>
      <w:r>
        <w:rPr>
          <w:rFonts w:ascii="Arial" w:hAnsi="Arial" w:cs="Arial"/>
          <w:sz w:val="22"/>
          <w:szCs w:val="22"/>
        </w:rPr>
        <w:t xml:space="preserve">, while the maximum CFA of INR </w:t>
      </w:r>
      <w:r w:rsidR="00C367BF" w:rsidRPr="004E0B74">
        <w:rPr>
          <w:rFonts w:ascii="Arial" w:hAnsi="Arial" w:cs="Arial"/>
          <w:sz w:val="22"/>
          <w:szCs w:val="22"/>
        </w:rPr>
        <w:t>10.0 Cr/project for both cases</w:t>
      </w:r>
      <w:r w:rsidR="005A549A">
        <w:rPr>
          <w:rFonts w:ascii="Arial" w:hAnsi="Arial" w:cs="Arial"/>
          <w:sz w:val="22"/>
          <w:szCs w:val="22"/>
        </w:rPr>
        <w:t>.</w:t>
      </w:r>
    </w:p>
    <w:p w14:paraId="213B8E19" w14:textId="77777777" w:rsidR="00134DE2" w:rsidRDefault="005A549A" w:rsidP="004337B5">
      <w:pPr>
        <w:pStyle w:val="ListParagraph"/>
        <w:numPr>
          <w:ilvl w:val="0"/>
          <w:numId w:val="44"/>
        </w:numPr>
        <w:spacing w:before="240" w:line="360" w:lineRule="auto"/>
        <w:ind w:left="1134" w:right="-8" w:hanging="425"/>
        <w:jc w:val="both"/>
        <w:rPr>
          <w:rFonts w:ascii="Arial" w:hAnsi="Arial" w:cs="Arial"/>
          <w:sz w:val="22"/>
          <w:szCs w:val="22"/>
        </w:rPr>
      </w:pPr>
      <w:r w:rsidRPr="005A549A">
        <w:rPr>
          <w:rFonts w:ascii="Arial" w:hAnsi="Arial" w:cs="Arial"/>
          <w:sz w:val="22"/>
          <w:szCs w:val="22"/>
        </w:rPr>
        <w:t xml:space="preserve">GOBARDHAN: Ministry of Drinking Water and Sanitation, Financial assistance of INR 50 lakh per district is available for setting up model GOBARDHAN projects. SATAT Scheme OF </w:t>
      </w:r>
      <w:proofErr w:type="spellStart"/>
      <w:r w:rsidRPr="005A549A">
        <w:rPr>
          <w:rFonts w:ascii="Arial" w:hAnsi="Arial" w:cs="Arial"/>
          <w:sz w:val="22"/>
          <w:szCs w:val="22"/>
        </w:rPr>
        <w:t>MoPNG</w:t>
      </w:r>
      <w:proofErr w:type="spellEnd"/>
      <w:r w:rsidRPr="005A549A">
        <w:rPr>
          <w:rFonts w:ascii="Arial" w:hAnsi="Arial" w:cs="Arial"/>
          <w:sz w:val="22"/>
          <w:szCs w:val="22"/>
        </w:rPr>
        <w:t xml:space="preserve"> for encouraging OMCS's to issuance of LOI to the producers.</w:t>
      </w:r>
    </w:p>
    <w:p w14:paraId="04C71945" w14:textId="77777777" w:rsidR="00134DE2" w:rsidRDefault="00134DE2" w:rsidP="004337B5">
      <w:pPr>
        <w:pStyle w:val="ListParagraph"/>
        <w:numPr>
          <w:ilvl w:val="0"/>
          <w:numId w:val="44"/>
        </w:numPr>
        <w:spacing w:before="240" w:line="360" w:lineRule="auto"/>
        <w:ind w:left="1134" w:right="-8" w:hanging="425"/>
        <w:jc w:val="both"/>
        <w:rPr>
          <w:rFonts w:ascii="Arial" w:hAnsi="Arial" w:cs="Arial"/>
          <w:sz w:val="22"/>
          <w:szCs w:val="22"/>
        </w:rPr>
      </w:pPr>
      <w:r w:rsidRPr="00134DE2">
        <w:rPr>
          <w:rFonts w:ascii="Arial" w:hAnsi="Arial" w:cs="Arial"/>
          <w:sz w:val="22"/>
          <w:szCs w:val="22"/>
        </w:rPr>
        <w:t>Eight Biogas Development and Training Centres (BDTCs) have been established at India’s premier Institutions to provide Technical Assistance, R &amp; D, Testing and Validation of New Biogas Models / Designs, field inspections of biogas plants, and training and skill development.</w:t>
      </w:r>
    </w:p>
    <w:p w14:paraId="65212AC8" w14:textId="77777777" w:rsidR="00087F50" w:rsidRDefault="00134DE2" w:rsidP="004337B5">
      <w:pPr>
        <w:pStyle w:val="ListParagraph"/>
        <w:numPr>
          <w:ilvl w:val="0"/>
          <w:numId w:val="44"/>
        </w:numPr>
        <w:spacing w:before="240" w:line="360" w:lineRule="auto"/>
        <w:ind w:left="1134" w:right="-8" w:hanging="425"/>
        <w:jc w:val="both"/>
        <w:rPr>
          <w:rFonts w:ascii="Arial" w:hAnsi="Arial" w:cs="Arial"/>
          <w:sz w:val="22"/>
          <w:szCs w:val="22"/>
        </w:rPr>
      </w:pPr>
      <w:r w:rsidRPr="00134DE2">
        <w:rPr>
          <w:rFonts w:ascii="Arial" w:hAnsi="Arial" w:cs="Arial"/>
          <w:sz w:val="22"/>
          <w:szCs w:val="22"/>
        </w:rPr>
        <w:t>Ministry of Road Transport and Highways amended the Central Motor Vehicles Rules, 1989 in June 2015 and included the provisions for usage in motor vehicles Bio-CNG produced from waste (including MSW)</w:t>
      </w:r>
      <w:r w:rsidR="00087F50">
        <w:rPr>
          <w:rFonts w:ascii="Arial" w:hAnsi="Arial" w:cs="Arial"/>
          <w:sz w:val="22"/>
          <w:szCs w:val="22"/>
        </w:rPr>
        <w:t>.</w:t>
      </w:r>
    </w:p>
    <w:p w14:paraId="447315C5" w14:textId="77777777" w:rsidR="000B1B5F" w:rsidRDefault="00087F50" w:rsidP="004337B5">
      <w:pPr>
        <w:pStyle w:val="ListParagraph"/>
        <w:numPr>
          <w:ilvl w:val="0"/>
          <w:numId w:val="44"/>
        </w:numPr>
        <w:spacing w:before="240" w:line="360" w:lineRule="auto"/>
        <w:ind w:left="1134" w:right="-8" w:hanging="425"/>
        <w:jc w:val="both"/>
        <w:rPr>
          <w:rFonts w:ascii="Arial" w:hAnsi="Arial" w:cs="Arial"/>
          <w:sz w:val="22"/>
          <w:szCs w:val="22"/>
        </w:rPr>
      </w:pPr>
      <w:r w:rsidRPr="00087F50">
        <w:rPr>
          <w:rFonts w:ascii="Arial" w:hAnsi="Arial" w:cs="Arial"/>
          <w:sz w:val="22"/>
          <w:szCs w:val="22"/>
        </w:rPr>
        <w:lastRenderedPageBreak/>
        <w:t>Government of Uttar Pradesh is providing the subsidy of INR 75 lac / Ton under the provision of UP Bio Energy Policy 2022</w:t>
      </w:r>
      <w:r>
        <w:rPr>
          <w:rFonts w:ascii="Arial" w:hAnsi="Arial" w:cs="Arial"/>
          <w:sz w:val="22"/>
          <w:szCs w:val="22"/>
        </w:rPr>
        <w:t xml:space="preserve"> and </w:t>
      </w:r>
      <w:r w:rsidRPr="00087F50">
        <w:rPr>
          <w:rFonts w:ascii="Arial" w:hAnsi="Arial" w:cs="Arial"/>
          <w:sz w:val="22"/>
          <w:szCs w:val="22"/>
        </w:rPr>
        <w:t>Benefit up to INR 2.0 Cr from Agriculture Infrastructure Fu</w:t>
      </w:r>
      <w:r>
        <w:rPr>
          <w:rFonts w:ascii="Arial" w:hAnsi="Arial" w:cs="Arial"/>
          <w:sz w:val="22"/>
          <w:szCs w:val="22"/>
        </w:rPr>
        <w:t>nd (AIF) – Circular dated 27</w:t>
      </w:r>
      <w:r w:rsidRPr="00087F50">
        <w:rPr>
          <w:rFonts w:ascii="Arial" w:hAnsi="Arial" w:cs="Arial"/>
          <w:sz w:val="22"/>
          <w:szCs w:val="22"/>
          <w:vertAlign w:val="superscript"/>
        </w:rPr>
        <w:t>th</w:t>
      </w:r>
      <w:r>
        <w:rPr>
          <w:rFonts w:ascii="Arial" w:hAnsi="Arial" w:cs="Arial"/>
          <w:sz w:val="22"/>
          <w:szCs w:val="22"/>
        </w:rPr>
        <w:t xml:space="preserve"> </w:t>
      </w:r>
      <w:r w:rsidRPr="00087F50">
        <w:rPr>
          <w:rFonts w:ascii="Arial" w:hAnsi="Arial" w:cs="Arial"/>
          <w:sz w:val="22"/>
          <w:szCs w:val="22"/>
        </w:rPr>
        <w:t>Oct. 2020</w:t>
      </w:r>
      <w:r w:rsidR="000B1B5F">
        <w:rPr>
          <w:rFonts w:ascii="Arial" w:hAnsi="Arial" w:cs="Arial"/>
          <w:sz w:val="22"/>
          <w:szCs w:val="22"/>
        </w:rPr>
        <w:t>.</w:t>
      </w:r>
    </w:p>
    <w:p w14:paraId="0E16FB9D" w14:textId="77777777" w:rsidR="000B1B5F" w:rsidRPr="000B1B5F" w:rsidRDefault="000B1B5F" w:rsidP="004337B5">
      <w:pPr>
        <w:pStyle w:val="ListParagraph"/>
        <w:numPr>
          <w:ilvl w:val="0"/>
          <w:numId w:val="44"/>
        </w:numPr>
        <w:spacing w:before="240" w:line="360" w:lineRule="auto"/>
        <w:ind w:left="1134" w:right="-8" w:hanging="425"/>
        <w:jc w:val="both"/>
        <w:rPr>
          <w:rFonts w:ascii="Arial" w:hAnsi="Arial" w:cs="Arial"/>
          <w:sz w:val="22"/>
          <w:szCs w:val="22"/>
        </w:rPr>
      </w:pPr>
      <w:r w:rsidRPr="000B1B5F">
        <w:rPr>
          <w:rFonts w:ascii="Arial" w:hAnsi="Arial" w:cs="Arial"/>
          <w:sz w:val="22"/>
          <w:szCs w:val="22"/>
        </w:rPr>
        <w:t>Market Development Assistance (MDA) for Promotion of Organic Fertilizers @ Rs. 1500 / Ton to CBG Plants</w:t>
      </w:r>
    </w:p>
    <w:p w14:paraId="22BF6FBB" w14:textId="77777777" w:rsidR="00C97114" w:rsidRPr="00C367BF" w:rsidRDefault="004E795E" w:rsidP="004337B5">
      <w:pPr>
        <w:pStyle w:val="ListParagraph"/>
        <w:numPr>
          <w:ilvl w:val="0"/>
          <w:numId w:val="43"/>
        </w:numPr>
        <w:spacing w:before="240" w:line="360" w:lineRule="auto"/>
        <w:ind w:left="709" w:right="-71" w:hanging="425"/>
        <w:jc w:val="both"/>
        <w:rPr>
          <w:rFonts w:ascii="Arial" w:hAnsi="Arial" w:cs="Arial"/>
          <w:b/>
          <w:sz w:val="22"/>
          <w:szCs w:val="22"/>
        </w:rPr>
      </w:pPr>
      <w:r w:rsidRPr="00C367BF">
        <w:rPr>
          <w:rFonts w:ascii="Arial" w:hAnsi="Arial" w:cs="Arial"/>
          <w:b/>
          <w:sz w:val="22"/>
          <w:szCs w:val="22"/>
        </w:rPr>
        <w:t>CONCLUSION</w:t>
      </w:r>
      <w:r w:rsidR="0051069E" w:rsidRPr="00C367BF">
        <w:rPr>
          <w:rFonts w:ascii="Arial" w:hAnsi="Arial" w:cs="Arial"/>
          <w:b/>
          <w:sz w:val="22"/>
          <w:szCs w:val="22"/>
        </w:rPr>
        <w:t>:</w:t>
      </w:r>
    </w:p>
    <w:p w14:paraId="252E2D88" w14:textId="77777777" w:rsidR="002063BF" w:rsidRDefault="00C97114" w:rsidP="009D776F">
      <w:pPr>
        <w:pStyle w:val="ListParagraph"/>
        <w:spacing w:before="240" w:line="360" w:lineRule="auto"/>
        <w:ind w:left="709" w:right="-8"/>
        <w:jc w:val="both"/>
        <w:rPr>
          <w:rFonts w:ascii="Arial" w:hAnsi="Arial" w:cs="Arial"/>
          <w:sz w:val="22"/>
          <w:szCs w:val="22"/>
        </w:rPr>
      </w:pPr>
      <w:r>
        <w:rPr>
          <w:rFonts w:ascii="Arial" w:hAnsi="Arial" w:cs="Arial"/>
          <w:sz w:val="22"/>
          <w:szCs w:val="22"/>
        </w:rPr>
        <w:t>T</w:t>
      </w:r>
      <w:r w:rsidRPr="00C97114">
        <w:rPr>
          <w:rFonts w:ascii="Arial" w:hAnsi="Arial" w:cs="Arial"/>
          <w:sz w:val="22"/>
          <w:szCs w:val="22"/>
        </w:rPr>
        <w:t>he business of bio CNG gases is in high demand because it is a clean and renewable source of energy. Additionally, it is more cost-effective than traditional sources of energy, and it can be used to power a variety of vehicles. Bio CNG gas is also a versatile fuel that can be used in a variety of applications.</w:t>
      </w:r>
      <w:r w:rsidR="001B0F1B">
        <w:rPr>
          <w:rFonts w:ascii="Arial" w:hAnsi="Arial" w:cs="Arial"/>
          <w:sz w:val="22"/>
          <w:szCs w:val="22"/>
        </w:rPr>
        <w:t xml:space="preserve"> </w:t>
      </w:r>
    </w:p>
    <w:p w14:paraId="779570A7" w14:textId="77777777" w:rsidR="00C97114" w:rsidRPr="00134DE2" w:rsidRDefault="00C97114" w:rsidP="009D776F">
      <w:pPr>
        <w:pStyle w:val="ListParagraph"/>
        <w:spacing w:before="240" w:line="360" w:lineRule="auto"/>
        <w:ind w:left="709" w:right="-8"/>
        <w:jc w:val="both"/>
        <w:rPr>
          <w:rFonts w:ascii="Arial" w:hAnsi="Arial" w:cs="Arial"/>
          <w:sz w:val="22"/>
          <w:szCs w:val="22"/>
        </w:rPr>
      </w:pPr>
      <w:r w:rsidRPr="00134DE2">
        <w:rPr>
          <w:rFonts w:ascii="Arial" w:hAnsi="Arial" w:cs="Arial"/>
          <w:sz w:val="22"/>
          <w:szCs w:val="22"/>
        </w:rPr>
        <w:t xml:space="preserve">Though there are a few reasons for this increase in demand, the primary one seems to be that environmentalism is becoming more and more popular. As people become more aware of the damaging effects that traditional forms of energy have on the environment, they are searching for alternatives that are cleaner and renewable. </w:t>
      </w:r>
    </w:p>
    <w:p w14:paraId="3B0FA3FD" w14:textId="77777777" w:rsidR="005E2BA6" w:rsidRPr="008F3327" w:rsidRDefault="007C36A9" w:rsidP="009D776F">
      <w:pPr>
        <w:pStyle w:val="ListParagraph"/>
        <w:spacing w:before="240" w:line="360" w:lineRule="auto"/>
        <w:ind w:left="709" w:right="-8"/>
        <w:jc w:val="both"/>
        <w:rPr>
          <w:rFonts w:ascii="Arial" w:hAnsi="Arial" w:cs="Arial"/>
          <w:sz w:val="22"/>
          <w:szCs w:val="22"/>
        </w:rPr>
      </w:pPr>
      <w:r w:rsidRPr="008F3327">
        <w:rPr>
          <w:rFonts w:ascii="Arial" w:hAnsi="Arial" w:cs="Arial"/>
          <w:sz w:val="22"/>
          <w:szCs w:val="22"/>
        </w:rPr>
        <w:t xml:space="preserve">India biogas market is expected to grow from $1.47 billion in 2022 to $2.25 Billion in 2029 at a CAGR of 6.3% in forecast period, 2022-2029. </w:t>
      </w:r>
      <w:r w:rsidR="00C97114" w:rsidRPr="008F3327">
        <w:rPr>
          <w:rFonts w:ascii="Arial" w:hAnsi="Arial" w:cs="Arial"/>
          <w:sz w:val="22"/>
          <w:szCs w:val="22"/>
        </w:rPr>
        <w:t>Bio CNG gas is one such alternative, and its popularity is only increasing as time goes on. Bio CNG can be produced from a variety of organic materials, making it a sustainable choice for energy production. Additionally, bio CNG produces fewer emissions than traditional fossil fuels, making it a more environmentally-friendly option. Finally, bio CNG is becoming increasingly cost-competitive as technology advances and production methods improve.</w:t>
      </w:r>
    </w:p>
    <w:p w14:paraId="6212FB59" w14:textId="77777777" w:rsidR="005E2BA6" w:rsidRDefault="005E2BA6" w:rsidP="009D776F">
      <w:pPr>
        <w:pStyle w:val="ListParagraph"/>
        <w:tabs>
          <w:tab w:val="left" w:pos="540"/>
        </w:tabs>
        <w:adjustRightInd w:val="0"/>
        <w:spacing w:line="360" w:lineRule="auto"/>
        <w:ind w:left="851" w:right="-8"/>
        <w:jc w:val="both"/>
        <w:rPr>
          <w:rFonts w:ascii="Arial" w:hAnsi="Arial" w:cs="Arial"/>
          <w:sz w:val="22"/>
          <w:szCs w:val="22"/>
          <w:lang w:eastAsia="en-IN"/>
        </w:rPr>
      </w:pPr>
    </w:p>
    <w:p w14:paraId="0D416864" w14:textId="77777777" w:rsidR="005E2BA6" w:rsidRDefault="005E2BA6" w:rsidP="00404589">
      <w:pPr>
        <w:pStyle w:val="ListParagraph"/>
        <w:tabs>
          <w:tab w:val="left" w:pos="540"/>
        </w:tabs>
        <w:adjustRightInd w:val="0"/>
        <w:spacing w:line="360" w:lineRule="auto"/>
        <w:ind w:left="851" w:right="-144"/>
        <w:jc w:val="both"/>
        <w:rPr>
          <w:rFonts w:ascii="Arial" w:hAnsi="Arial" w:cs="Arial"/>
          <w:sz w:val="22"/>
          <w:szCs w:val="22"/>
          <w:lang w:eastAsia="en-IN"/>
        </w:rPr>
      </w:pPr>
    </w:p>
    <w:p w14:paraId="214E7CC0" w14:textId="77777777" w:rsidR="001D16F9" w:rsidRDefault="001D16F9"/>
    <w:p w14:paraId="5B14A2F9" w14:textId="77777777" w:rsidR="008E7CD4" w:rsidRDefault="008E7CD4">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14:paraId="49CF863B" w14:textId="77777777" w:rsidTr="00486B22">
        <w:trPr>
          <w:trHeight w:val="20"/>
        </w:trPr>
        <w:tc>
          <w:tcPr>
            <w:tcW w:w="1620" w:type="dxa"/>
            <w:shd w:val="clear" w:color="auto" w:fill="002060"/>
            <w:vAlign w:val="center"/>
          </w:tcPr>
          <w:p w14:paraId="41BD0066" w14:textId="77777777" w:rsidR="00E31E28" w:rsidRDefault="00E31E28" w:rsidP="00486B22">
            <w:pPr>
              <w:jc w:val="center"/>
              <w:rPr>
                <w:rFonts w:ascii="Arial" w:hAnsi="Arial" w:cs="Arial"/>
                <w:b/>
                <w:i/>
                <w:sz w:val="22"/>
                <w:szCs w:val="22"/>
              </w:rPr>
            </w:pPr>
            <w:r>
              <w:rPr>
                <w:rFonts w:ascii="Arial" w:hAnsi="Arial" w:cs="Arial"/>
                <w:b/>
                <w:sz w:val="22"/>
                <w:szCs w:val="22"/>
              </w:rPr>
              <w:lastRenderedPageBreak/>
              <w:t>PART I</w:t>
            </w:r>
          </w:p>
        </w:tc>
        <w:tc>
          <w:tcPr>
            <w:tcW w:w="7877" w:type="dxa"/>
            <w:shd w:val="clear" w:color="auto" w:fill="DBE5F1" w:themeFill="accent1" w:themeFillTint="33"/>
            <w:vAlign w:val="center"/>
          </w:tcPr>
          <w:p w14:paraId="0AC53002" w14:textId="77777777" w:rsidR="00E31E28" w:rsidRDefault="00E31E28" w:rsidP="00486B22">
            <w:pPr>
              <w:jc w:val="center"/>
              <w:rPr>
                <w:rFonts w:ascii="Arial" w:hAnsi="Arial" w:cs="Arial"/>
                <w:b/>
                <w:sz w:val="22"/>
                <w:szCs w:val="22"/>
              </w:rPr>
            </w:pPr>
            <w:r>
              <w:rPr>
                <w:rFonts w:ascii="Arial" w:hAnsi="Arial" w:cs="Arial"/>
                <w:b/>
                <w:sz w:val="22"/>
                <w:szCs w:val="22"/>
              </w:rPr>
              <w:t>SWOT ANALYSIS</w:t>
            </w:r>
          </w:p>
        </w:tc>
      </w:tr>
    </w:tbl>
    <w:p w14:paraId="395D668B" w14:textId="77777777"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14:paraId="0B63283C" w14:textId="77777777" w:rsidTr="00E31E28">
        <w:trPr>
          <w:trHeight w:val="441"/>
        </w:trPr>
        <w:tc>
          <w:tcPr>
            <w:tcW w:w="9497" w:type="dxa"/>
            <w:gridSpan w:val="2"/>
            <w:shd w:val="clear" w:color="auto" w:fill="002060"/>
            <w:vAlign w:val="center"/>
          </w:tcPr>
          <w:p w14:paraId="4F33A58E" w14:textId="77777777"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E31E28" w:rsidRPr="00CC0987" w14:paraId="6EF99154" w14:textId="77777777" w:rsidTr="00E31E28">
        <w:tc>
          <w:tcPr>
            <w:tcW w:w="2013" w:type="dxa"/>
            <w:shd w:val="clear" w:color="auto" w:fill="F79646" w:themeFill="accent6"/>
            <w:vAlign w:val="center"/>
          </w:tcPr>
          <w:p w14:paraId="760B2BA2"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14:paraId="2595DBA4"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14:paraId="0117EABD" w14:textId="77777777" w:rsidR="00E31E28" w:rsidRPr="00CC0987"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CC0987">
              <w:rPr>
                <w:rFonts w:ascii="Arial" w:hAnsi="Arial" w:cs="Arial"/>
                <w:b/>
                <w:bCs/>
                <w:color w:val="984806" w:themeColor="accent6" w:themeShade="80"/>
                <w:sz w:val="22"/>
                <w:szCs w:val="22"/>
              </w:rPr>
              <w:t xml:space="preserve">Strategic Location: </w:t>
            </w:r>
            <w:r w:rsidRPr="00CC0987">
              <w:rPr>
                <w:rFonts w:ascii="Arial" w:hAnsi="Arial" w:cs="Arial"/>
                <w:bCs/>
                <w:color w:val="984806" w:themeColor="accent6" w:themeShade="80"/>
                <w:sz w:val="22"/>
                <w:szCs w:val="22"/>
              </w:rPr>
              <w:t xml:space="preserve">The project is situated in </w:t>
            </w:r>
            <w:r w:rsidR="005C68D9" w:rsidRPr="005C68D9">
              <w:rPr>
                <w:rFonts w:ascii="Arial" w:hAnsi="Arial" w:cs="Arial"/>
                <w:bCs/>
                <w:color w:val="984806" w:themeColor="accent6" w:themeShade="80"/>
                <w:sz w:val="22"/>
                <w:szCs w:val="22"/>
              </w:rPr>
              <w:t>Ghaziabad Uttar Pradesh</w:t>
            </w:r>
            <w:r w:rsidR="005C68D9">
              <w:rPr>
                <w:rFonts w:ascii="Arial" w:hAnsi="Arial" w:cs="Arial"/>
                <w:bCs/>
                <w:color w:val="984806" w:themeColor="accent6" w:themeShade="80"/>
                <w:sz w:val="22"/>
                <w:szCs w:val="22"/>
              </w:rPr>
              <w:t>.</w:t>
            </w:r>
            <w:r w:rsidR="003C516E">
              <w:rPr>
                <w:rFonts w:ascii="Arial" w:hAnsi="Arial" w:cs="Arial"/>
                <w:bCs/>
                <w:color w:val="984806" w:themeColor="accent6" w:themeShade="80"/>
                <w:sz w:val="22"/>
                <w:szCs w:val="22"/>
              </w:rPr>
              <w:t xml:space="preserve"> Further availability of agricultural land in western U.P., </w:t>
            </w:r>
            <w:r w:rsidR="005C68D9">
              <w:rPr>
                <w:rFonts w:ascii="Arial" w:hAnsi="Arial" w:cs="Arial"/>
                <w:bCs/>
                <w:color w:val="984806" w:themeColor="accent6" w:themeShade="80"/>
                <w:sz w:val="22"/>
                <w:szCs w:val="22"/>
              </w:rPr>
              <w:t xml:space="preserve">ensures the </w:t>
            </w:r>
            <w:r w:rsidR="003C516E">
              <w:rPr>
                <w:rFonts w:ascii="Arial" w:hAnsi="Arial" w:cs="Arial"/>
                <w:bCs/>
                <w:color w:val="984806" w:themeColor="accent6" w:themeShade="80"/>
                <w:sz w:val="22"/>
                <w:szCs w:val="22"/>
              </w:rPr>
              <w:t xml:space="preserve">supply of Napier grass </w:t>
            </w:r>
            <w:r w:rsidR="006F3EF4">
              <w:rPr>
                <w:rFonts w:ascii="Arial" w:hAnsi="Arial" w:cs="Arial"/>
                <w:bCs/>
                <w:color w:val="984806" w:themeColor="accent6" w:themeShade="80"/>
                <w:sz w:val="22"/>
                <w:szCs w:val="22"/>
              </w:rPr>
              <w:t>as farmers are interest towards commercial agriculture &amp; contract farming</w:t>
            </w:r>
            <w:r w:rsidR="005C68D9">
              <w:rPr>
                <w:rFonts w:ascii="Arial" w:hAnsi="Arial" w:cs="Arial"/>
                <w:bCs/>
                <w:color w:val="984806" w:themeColor="accent6" w:themeShade="80"/>
                <w:sz w:val="22"/>
                <w:szCs w:val="22"/>
              </w:rPr>
              <w:t xml:space="preserve">. </w:t>
            </w:r>
            <w:r w:rsidR="00BE6620">
              <w:rPr>
                <w:rFonts w:ascii="Arial" w:hAnsi="Arial" w:cs="Arial"/>
                <w:bCs/>
                <w:color w:val="984806" w:themeColor="accent6" w:themeShade="80"/>
                <w:sz w:val="22"/>
                <w:szCs w:val="22"/>
              </w:rPr>
              <w:t xml:space="preserve">Uttar Pradesh has highest number of livestock along with government funded Goshala and dairy farms. FPO also ease the process of supply-chain. </w:t>
            </w:r>
            <w:r w:rsidR="005C68D9">
              <w:rPr>
                <w:rFonts w:ascii="Arial" w:hAnsi="Arial" w:cs="Arial"/>
                <w:bCs/>
                <w:color w:val="984806" w:themeColor="accent6" w:themeShade="80"/>
                <w:sz w:val="22"/>
                <w:szCs w:val="22"/>
              </w:rPr>
              <w:t xml:space="preserve">Many sugar mills are situated near by the location of the proposed Bio CNG plant ensures the availability of </w:t>
            </w:r>
            <w:r w:rsidR="00BE6620">
              <w:rPr>
                <w:rFonts w:ascii="Arial" w:hAnsi="Arial" w:cs="Arial"/>
                <w:bCs/>
                <w:color w:val="984806" w:themeColor="accent6" w:themeShade="80"/>
                <w:sz w:val="22"/>
                <w:szCs w:val="22"/>
              </w:rPr>
              <w:t xml:space="preserve">optional feedstock such as sugarcane </w:t>
            </w:r>
            <w:r w:rsidR="005C68D9">
              <w:rPr>
                <w:rFonts w:ascii="Arial" w:hAnsi="Arial" w:cs="Arial"/>
                <w:bCs/>
                <w:color w:val="984806" w:themeColor="accent6" w:themeShade="80"/>
                <w:sz w:val="22"/>
                <w:szCs w:val="22"/>
              </w:rPr>
              <w:t>press mud</w:t>
            </w:r>
            <w:r w:rsidR="00BE6620">
              <w:rPr>
                <w:rFonts w:ascii="Arial" w:hAnsi="Arial" w:cs="Arial"/>
                <w:bCs/>
                <w:color w:val="984806" w:themeColor="accent6" w:themeShade="80"/>
                <w:sz w:val="22"/>
                <w:szCs w:val="22"/>
              </w:rPr>
              <w:t>, rice husk, stubble etc.</w:t>
            </w:r>
          </w:p>
          <w:p w14:paraId="0D950511" w14:textId="66F34C8D" w:rsidR="004778F0" w:rsidRPr="004778F0"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CC0987">
              <w:rPr>
                <w:rFonts w:ascii="Arial" w:hAnsi="Arial" w:cs="Arial"/>
                <w:b/>
                <w:bCs/>
                <w:color w:val="984806" w:themeColor="accent6" w:themeShade="80"/>
                <w:sz w:val="22"/>
                <w:szCs w:val="22"/>
              </w:rPr>
              <w:t xml:space="preserve">Growing Demand: </w:t>
            </w:r>
            <w:r w:rsidR="00F66972">
              <w:rPr>
                <w:rFonts w:ascii="Arial" w:hAnsi="Arial" w:cs="Arial"/>
                <w:bCs/>
                <w:color w:val="984806" w:themeColor="accent6" w:themeShade="80"/>
                <w:sz w:val="22"/>
                <w:szCs w:val="22"/>
              </w:rPr>
              <w:t xml:space="preserve">Due to renewable source of energy, demand for Bio-CNG </w:t>
            </w:r>
            <w:r>
              <w:rPr>
                <w:rFonts w:ascii="Arial" w:hAnsi="Arial" w:cs="Arial"/>
                <w:bCs/>
                <w:color w:val="984806" w:themeColor="accent6" w:themeShade="80"/>
                <w:sz w:val="22"/>
                <w:szCs w:val="22"/>
              </w:rPr>
              <w:t xml:space="preserve">is </w:t>
            </w:r>
            <w:r w:rsidR="00F66972">
              <w:rPr>
                <w:rFonts w:ascii="Arial" w:hAnsi="Arial" w:cs="Arial"/>
                <w:bCs/>
                <w:color w:val="984806" w:themeColor="accent6" w:themeShade="80"/>
                <w:sz w:val="22"/>
                <w:szCs w:val="22"/>
              </w:rPr>
              <w:t xml:space="preserve">expected to grow at a CAGR of ~6 </w:t>
            </w:r>
            <w:r>
              <w:rPr>
                <w:rFonts w:ascii="Arial" w:hAnsi="Arial" w:cs="Arial"/>
                <w:bCs/>
                <w:color w:val="984806" w:themeColor="accent6" w:themeShade="80"/>
                <w:sz w:val="22"/>
                <w:szCs w:val="22"/>
              </w:rPr>
              <w:t>% in the upcoming years.</w:t>
            </w:r>
          </w:p>
          <w:p w14:paraId="28F01DB1" w14:textId="77777777" w:rsidR="00926B5B" w:rsidRDefault="00651FF0"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4778F0">
              <w:rPr>
                <w:rFonts w:ascii="Arial" w:hAnsi="Arial" w:cs="Arial"/>
                <w:b/>
                <w:bCs/>
                <w:color w:val="984806" w:themeColor="accent6" w:themeShade="80"/>
                <w:sz w:val="22"/>
                <w:szCs w:val="22"/>
              </w:rPr>
              <w:t xml:space="preserve">LOI: </w:t>
            </w:r>
            <w:r w:rsidRPr="004778F0">
              <w:rPr>
                <w:rFonts w:ascii="Arial" w:hAnsi="Arial" w:cs="Arial"/>
                <w:bCs/>
                <w:color w:val="984806" w:themeColor="accent6" w:themeShade="80"/>
                <w:sz w:val="22"/>
                <w:szCs w:val="22"/>
              </w:rPr>
              <w:t xml:space="preserve">The produced </w:t>
            </w:r>
            <w:r w:rsidR="003861F2">
              <w:rPr>
                <w:rFonts w:ascii="Arial" w:hAnsi="Arial" w:cs="Arial"/>
                <w:bCs/>
                <w:color w:val="984806" w:themeColor="accent6" w:themeShade="80"/>
                <w:sz w:val="22"/>
                <w:szCs w:val="22"/>
              </w:rPr>
              <w:t>2.5</w:t>
            </w:r>
            <w:r w:rsidR="00926B5B">
              <w:rPr>
                <w:rFonts w:ascii="Arial" w:hAnsi="Arial" w:cs="Arial"/>
                <w:bCs/>
                <w:color w:val="984806" w:themeColor="accent6" w:themeShade="80"/>
                <w:sz w:val="22"/>
                <w:szCs w:val="22"/>
              </w:rPr>
              <w:t xml:space="preserve"> TPD </w:t>
            </w:r>
            <w:r w:rsidRPr="004778F0">
              <w:rPr>
                <w:rFonts w:ascii="Arial" w:hAnsi="Arial" w:cs="Arial"/>
                <w:bCs/>
                <w:color w:val="984806" w:themeColor="accent6" w:themeShade="80"/>
                <w:sz w:val="22"/>
                <w:szCs w:val="22"/>
              </w:rPr>
              <w:t>Bio CNG will be supplied to I</w:t>
            </w:r>
            <w:r w:rsidR="003861F2">
              <w:rPr>
                <w:rFonts w:ascii="Arial" w:hAnsi="Arial" w:cs="Arial"/>
                <w:bCs/>
                <w:color w:val="984806" w:themeColor="accent6" w:themeShade="80"/>
                <w:sz w:val="22"/>
                <w:szCs w:val="22"/>
              </w:rPr>
              <w:t xml:space="preserve">ndraprastha Gas </w:t>
            </w:r>
            <w:r w:rsidRPr="004778F0">
              <w:rPr>
                <w:rFonts w:ascii="Arial" w:hAnsi="Arial" w:cs="Arial"/>
                <w:bCs/>
                <w:color w:val="984806" w:themeColor="accent6" w:themeShade="80"/>
                <w:sz w:val="22"/>
                <w:szCs w:val="22"/>
              </w:rPr>
              <w:t>L</w:t>
            </w:r>
            <w:r w:rsidR="003861F2">
              <w:rPr>
                <w:rFonts w:ascii="Arial" w:hAnsi="Arial" w:cs="Arial"/>
                <w:bCs/>
                <w:color w:val="984806" w:themeColor="accent6" w:themeShade="80"/>
                <w:sz w:val="22"/>
                <w:szCs w:val="22"/>
              </w:rPr>
              <w:t>imited</w:t>
            </w:r>
            <w:r w:rsidRPr="004778F0">
              <w:rPr>
                <w:rFonts w:ascii="Arial" w:hAnsi="Arial" w:cs="Arial"/>
                <w:bCs/>
                <w:color w:val="984806" w:themeColor="accent6" w:themeShade="80"/>
                <w:sz w:val="22"/>
                <w:szCs w:val="22"/>
              </w:rPr>
              <w:t xml:space="preserve"> as per the LOI </w:t>
            </w:r>
            <w:r w:rsidR="00C8369D" w:rsidRPr="004778F0">
              <w:rPr>
                <w:rFonts w:ascii="Arial" w:hAnsi="Arial" w:cs="Arial"/>
                <w:bCs/>
                <w:color w:val="984806" w:themeColor="accent6" w:themeShade="80"/>
                <w:sz w:val="22"/>
                <w:szCs w:val="22"/>
              </w:rPr>
              <w:t xml:space="preserve">issued by </w:t>
            </w:r>
            <w:r w:rsidRPr="004778F0">
              <w:rPr>
                <w:rFonts w:ascii="Arial" w:hAnsi="Arial" w:cs="Arial"/>
                <w:bCs/>
                <w:color w:val="984806" w:themeColor="accent6" w:themeShade="80"/>
                <w:sz w:val="22"/>
                <w:szCs w:val="22"/>
              </w:rPr>
              <w:t>OMC</w:t>
            </w:r>
            <w:r w:rsidR="00C8369D" w:rsidRPr="004778F0">
              <w:rPr>
                <w:rFonts w:ascii="Arial" w:hAnsi="Arial" w:cs="Arial"/>
                <w:bCs/>
                <w:color w:val="984806" w:themeColor="accent6" w:themeShade="80"/>
                <w:sz w:val="22"/>
                <w:szCs w:val="22"/>
              </w:rPr>
              <w:t xml:space="preserve"> under SATAT scheme, which is an effortless avenue for the project to generate the revenue.</w:t>
            </w:r>
            <w:r w:rsidR="004778F0" w:rsidRPr="004778F0">
              <w:rPr>
                <w:rFonts w:ascii="Arial" w:hAnsi="Arial" w:cs="Arial"/>
                <w:bCs/>
                <w:color w:val="984806" w:themeColor="accent6" w:themeShade="80"/>
                <w:sz w:val="22"/>
                <w:szCs w:val="22"/>
              </w:rPr>
              <w:t xml:space="preserve"> </w:t>
            </w:r>
            <w:r w:rsidR="004778F0" w:rsidRPr="004778F0">
              <w:rPr>
                <w:rFonts w:ascii="Arial" w:hAnsi="Arial" w:cs="Arial"/>
                <w:b/>
                <w:bCs/>
                <w:i/>
                <w:color w:val="984806" w:themeColor="accent6" w:themeShade="80"/>
                <w:sz w:val="22"/>
                <w:szCs w:val="22"/>
              </w:rPr>
              <w:t>(Re</w:t>
            </w:r>
            <w:r w:rsidR="006F3EF4">
              <w:rPr>
                <w:rFonts w:ascii="Arial" w:hAnsi="Arial" w:cs="Arial"/>
                <w:b/>
                <w:bCs/>
                <w:i/>
                <w:color w:val="984806" w:themeColor="accent6" w:themeShade="80"/>
                <w:sz w:val="22"/>
                <w:szCs w:val="22"/>
              </w:rPr>
              <w:t xml:space="preserve">f No. </w:t>
            </w:r>
            <w:r w:rsidR="00F70B14">
              <w:rPr>
                <w:rFonts w:ascii="Arial" w:hAnsi="Arial" w:cs="Arial"/>
                <w:b/>
                <w:bCs/>
                <w:i/>
                <w:color w:val="984806" w:themeColor="accent6" w:themeShade="80"/>
                <w:sz w:val="22"/>
                <w:szCs w:val="22"/>
              </w:rPr>
              <w:t>–</w:t>
            </w:r>
            <w:r w:rsidR="006F3EF4">
              <w:rPr>
                <w:rFonts w:ascii="Arial" w:hAnsi="Arial" w:cs="Arial"/>
                <w:b/>
                <w:bCs/>
                <w:i/>
                <w:color w:val="984806" w:themeColor="accent6" w:themeShade="80"/>
                <w:sz w:val="22"/>
                <w:szCs w:val="22"/>
              </w:rPr>
              <w:t xml:space="preserve"> </w:t>
            </w:r>
            <w:r w:rsidR="00F70B14">
              <w:rPr>
                <w:rFonts w:ascii="Arial" w:hAnsi="Arial" w:cs="Arial"/>
                <w:b/>
                <w:bCs/>
                <w:i/>
                <w:color w:val="984806" w:themeColor="accent6" w:themeShade="80"/>
                <w:sz w:val="22"/>
                <w:szCs w:val="22"/>
              </w:rPr>
              <w:t>IGL/SATAT/07/19A</w:t>
            </w:r>
            <w:r w:rsidR="004778F0" w:rsidRPr="004778F0">
              <w:rPr>
                <w:rFonts w:ascii="Arial" w:hAnsi="Arial" w:cs="Arial"/>
                <w:b/>
                <w:bCs/>
                <w:i/>
                <w:color w:val="984806" w:themeColor="accent6" w:themeShade="80"/>
                <w:sz w:val="22"/>
                <w:szCs w:val="22"/>
              </w:rPr>
              <w:t xml:space="preserve">, Date: </w:t>
            </w:r>
            <w:r w:rsidR="00F70B14">
              <w:rPr>
                <w:rFonts w:ascii="Arial" w:hAnsi="Arial" w:cs="Arial"/>
                <w:b/>
                <w:bCs/>
                <w:i/>
                <w:color w:val="984806" w:themeColor="accent6" w:themeShade="80"/>
                <w:sz w:val="22"/>
                <w:szCs w:val="22"/>
              </w:rPr>
              <w:t>4</w:t>
            </w:r>
            <w:r w:rsidR="00F70B14" w:rsidRPr="00F70B14">
              <w:rPr>
                <w:rFonts w:ascii="Arial" w:hAnsi="Arial" w:cs="Arial"/>
                <w:b/>
                <w:bCs/>
                <w:i/>
                <w:color w:val="984806" w:themeColor="accent6" w:themeShade="80"/>
                <w:sz w:val="22"/>
                <w:szCs w:val="22"/>
                <w:vertAlign w:val="superscript"/>
              </w:rPr>
              <w:t>th</w:t>
            </w:r>
            <w:r w:rsidR="00F70B14">
              <w:rPr>
                <w:rFonts w:ascii="Arial" w:hAnsi="Arial" w:cs="Arial"/>
                <w:b/>
                <w:bCs/>
                <w:i/>
                <w:color w:val="984806" w:themeColor="accent6" w:themeShade="80"/>
                <w:sz w:val="22"/>
                <w:szCs w:val="22"/>
              </w:rPr>
              <w:t xml:space="preserve"> Decem</w:t>
            </w:r>
            <w:r w:rsidR="006F3EF4">
              <w:rPr>
                <w:rFonts w:ascii="Arial" w:hAnsi="Arial" w:cs="Arial"/>
                <w:b/>
                <w:bCs/>
                <w:i/>
                <w:color w:val="984806" w:themeColor="accent6" w:themeShade="80"/>
                <w:sz w:val="22"/>
                <w:szCs w:val="22"/>
              </w:rPr>
              <w:t>ber 2023</w:t>
            </w:r>
            <w:r w:rsidR="004778F0" w:rsidRPr="004778F0">
              <w:rPr>
                <w:rFonts w:ascii="Arial" w:hAnsi="Arial" w:cs="Arial"/>
                <w:b/>
                <w:bCs/>
                <w:i/>
                <w:color w:val="984806" w:themeColor="accent6" w:themeShade="80"/>
                <w:sz w:val="22"/>
                <w:szCs w:val="22"/>
              </w:rPr>
              <w:t>).</w:t>
            </w:r>
            <w:r w:rsidR="00926B5B">
              <w:rPr>
                <w:rFonts w:ascii="Arial" w:hAnsi="Arial" w:cs="Arial"/>
                <w:b/>
                <w:bCs/>
                <w:color w:val="984806" w:themeColor="accent6" w:themeShade="80"/>
                <w:sz w:val="22"/>
                <w:szCs w:val="22"/>
              </w:rPr>
              <w:t xml:space="preserve"> </w:t>
            </w:r>
          </w:p>
          <w:p w14:paraId="1EAFDD57" w14:textId="77777777" w:rsidR="00926B5B" w:rsidRPr="00926B5B"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F66972">
              <w:rPr>
                <w:rFonts w:ascii="Arial" w:hAnsi="Arial" w:cs="Arial"/>
                <w:b/>
                <w:bCs/>
                <w:color w:val="984806" w:themeColor="accent6" w:themeShade="80"/>
                <w:sz w:val="22"/>
                <w:szCs w:val="22"/>
              </w:rPr>
              <w:t xml:space="preserve">Government Support: </w:t>
            </w:r>
            <w:r w:rsidRPr="00F66972">
              <w:rPr>
                <w:rFonts w:ascii="Arial" w:hAnsi="Arial" w:cs="Arial"/>
                <w:bCs/>
                <w:color w:val="984806" w:themeColor="accent6" w:themeShade="80"/>
                <w:sz w:val="22"/>
                <w:szCs w:val="22"/>
              </w:rPr>
              <w:t xml:space="preserve">The project will be entitled to avail incentives </w:t>
            </w:r>
            <w:r w:rsidR="00D828A4" w:rsidRPr="00F66972">
              <w:rPr>
                <w:rFonts w:ascii="Arial" w:hAnsi="Arial" w:cs="Arial"/>
                <w:bCs/>
                <w:color w:val="984806" w:themeColor="accent6" w:themeShade="80"/>
                <w:sz w:val="22"/>
                <w:szCs w:val="22"/>
              </w:rPr>
              <w:t>of INR 4.0 Cr per 4800 kg/day for Bio CNG generation from new biogas plant</w:t>
            </w:r>
            <w:r w:rsidR="00D828A4">
              <w:rPr>
                <w:rFonts w:ascii="Arial" w:hAnsi="Arial" w:cs="Arial"/>
                <w:bCs/>
                <w:color w:val="984806" w:themeColor="accent6" w:themeShade="80"/>
                <w:sz w:val="22"/>
                <w:szCs w:val="22"/>
              </w:rPr>
              <w:t xml:space="preserve">, </w:t>
            </w:r>
            <w:r w:rsidR="00F66972" w:rsidRPr="00F66972">
              <w:rPr>
                <w:rFonts w:ascii="Arial" w:hAnsi="Arial" w:cs="Arial"/>
                <w:bCs/>
                <w:color w:val="984806" w:themeColor="accent6" w:themeShade="80"/>
                <w:sz w:val="22"/>
                <w:szCs w:val="22"/>
              </w:rPr>
              <w:t>U</w:t>
            </w:r>
            <w:r w:rsidR="00D828A4">
              <w:rPr>
                <w:rFonts w:ascii="Arial" w:hAnsi="Arial" w:cs="Arial"/>
                <w:bCs/>
                <w:color w:val="984806" w:themeColor="accent6" w:themeShade="80"/>
                <w:sz w:val="22"/>
                <w:szCs w:val="22"/>
              </w:rPr>
              <w:t xml:space="preserve">nder Waste to Energy Programme of </w:t>
            </w:r>
            <w:r w:rsidR="00F66972" w:rsidRPr="00F66972">
              <w:rPr>
                <w:rFonts w:ascii="Arial" w:hAnsi="Arial" w:cs="Arial"/>
                <w:bCs/>
                <w:color w:val="984806" w:themeColor="accent6" w:themeShade="80"/>
                <w:sz w:val="22"/>
                <w:szCs w:val="22"/>
              </w:rPr>
              <w:t>M</w:t>
            </w:r>
            <w:r w:rsidR="00D828A4">
              <w:rPr>
                <w:rFonts w:ascii="Arial" w:hAnsi="Arial" w:cs="Arial"/>
                <w:bCs/>
                <w:color w:val="984806" w:themeColor="accent6" w:themeShade="80"/>
                <w:sz w:val="22"/>
                <w:szCs w:val="22"/>
              </w:rPr>
              <w:t xml:space="preserve">inistry of </w:t>
            </w:r>
            <w:r w:rsidR="00F66972" w:rsidRPr="00F66972">
              <w:rPr>
                <w:rFonts w:ascii="Arial" w:hAnsi="Arial" w:cs="Arial"/>
                <w:bCs/>
                <w:color w:val="984806" w:themeColor="accent6" w:themeShade="80"/>
                <w:sz w:val="22"/>
                <w:szCs w:val="22"/>
              </w:rPr>
              <w:t>N</w:t>
            </w:r>
            <w:r w:rsidR="00D828A4">
              <w:rPr>
                <w:rFonts w:ascii="Arial" w:hAnsi="Arial" w:cs="Arial"/>
                <w:bCs/>
                <w:color w:val="984806" w:themeColor="accent6" w:themeShade="80"/>
                <w:sz w:val="22"/>
                <w:szCs w:val="22"/>
              </w:rPr>
              <w:t xml:space="preserve">ew and </w:t>
            </w:r>
            <w:r w:rsidR="00F66972" w:rsidRPr="00F66972">
              <w:rPr>
                <w:rFonts w:ascii="Arial" w:hAnsi="Arial" w:cs="Arial"/>
                <w:bCs/>
                <w:color w:val="984806" w:themeColor="accent6" w:themeShade="80"/>
                <w:sz w:val="22"/>
                <w:szCs w:val="22"/>
              </w:rPr>
              <w:t>R</w:t>
            </w:r>
            <w:r w:rsidR="00D828A4">
              <w:rPr>
                <w:rFonts w:ascii="Arial" w:hAnsi="Arial" w:cs="Arial"/>
                <w:bCs/>
                <w:color w:val="984806" w:themeColor="accent6" w:themeShade="80"/>
                <w:sz w:val="22"/>
                <w:szCs w:val="22"/>
              </w:rPr>
              <w:t xml:space="preserve">enewable </w:t>
            </w:r>
            <w:r w:rsidR="00F66972" w:rsidRPr="00F66972">
              <w:rPr>
                <w:rFonts w:ascii="Arial" w:hAnsi="Arial" w:cs="Arial"/>
                <w:bCs/>
                <w:color w:val="984806" w:themeColor="accent6" w:themeShade="80"/>
                <w:sz w:val="22"/>
                <w:szCs w:val="22"/>
              </w:rPr>
              <w:t>E</w:t>
            </w:r>
            <w:r w:rsidR="00D828A4">
              <w:rPr>
                <w:rFonts w:ascii="Arial" w:hAnsi="Arial" w:cs="Arial"/>
                <w:bCs/>
                <w:color w:val="984806" w:themeColor="accent6" w:themeShade="80"/>
                <w:sz w:val="22"/>
                <w:szCs w:val="22"/>
              </w:rPr>
              <w:t>nergy.</w:t>
            </w:r>
            <w:r w:rsidR="000B1B5F">
              <w:rPr>
                <w:rFonts w:ascii="Arial" w:hAnsi="Arial" w:cs="Arial"/>
                <w:bCs/>
                <w:color w:val="984806" w:themeColor="accent6" w:themeShade="80"/>
                <w:sz w:val="22"/>
                <w:szCs w:val="22"/>
              </w:rPr>
              <w:t xml:space="preserve"> </w:t>
            </w:r>
          </w:p>
          <w:p w14:paraId="5BCB201E" w14:textId="77777777" w:rsidR="000B1B5F" w:rsidRPr="000B1B5F" w:rsidRDefault="000B1B5F" w:rsidP="00926B5B">
            <w:pPr>
              <w:pStyle w:val="ListParagraph"/>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Pr>
                <w:rFonts w:ascii="Arial" w:hAnsi="Arial" w:cs="Arial"/>
                <w:bCs/>
                <w:color w:val="984806" w:themeColor="accent6" w:themeShade="80"/>
                <w:sz w:val="22"/>
                <w:szCs w:val="22"/>
              </w:rPr>
              <w:t xml:space="preserve">Further, </w:t>
            </w:r>
            <w:r w:rsidRPr="000B1B5F">
              <w:rPr>
                <w:rFonts w:ascii="Arial" w:hAnsi="Arial" w:cs="Arial"/>
                <w:bCs/>
                <w:color w:val="984806" w:themeColor="accent6" w:themeShade="80"/>
                <w:sz w:val="22"/>
                <w:szCs w:val="22"/>
              </w:rPr>
              <w:t xml:space="preserve">Government of Uttar Pradesh is providing the subsidy of INR 75 lac / Ton under the provision of UP Bio Energy Policy 2022 and </w:t>
            </w:r>
            <w:r>
              <w:rPr>
                <w:rFonts w:ascii="Arial" w:hAnsi="Arial" w:cs="Arial"/>
                <w:bCs/>
                <w:color w:val="984806" w:themeColor="accent6" w:themeShade="80"/>
                <w:sz w:val="22"/>
                <w:szCs w:val="22"/>
              </w:rPr>
              <w:t>project is eligible for b</w:t>
            </w:r>
            <w:r w:rsidRPr="000B1B5F">
              <w:rPr>
                <w:rFonts w:ascii="Arial" w:hAnsi="Arial" w:cs="Arial"/>
                <w:bCs/>
                <w:color w:val="984806" w:themeColor="accent6" w:themeShade="80"/>
                <w:sz w:val="22"/>
                <w:szCs w:val="22"/>
              </w:rPr>
              <w:t>enefit up to INR 2.0 Cr from Agriculture Infrastructure Fund (AIF) – Circular dated 27th Oct. 2020. Market Development Assistance (MDA) for Promotion of Organic Fertilizers INR 1500 / Ton to CBG Plants</w:t>
            </w:r>
          </w:p>
          <w:p w14:paraId="1A9C085D" w14:textId="77777777" w:rsidR="00F66972" w:rsidRPr="00651FF0" w:rsidRDefault="00D828A4"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984806" w:themeColor="accent6" w:themeShade="80"/>
                <w:sz w:val="22"/>
                <w:szCs w:val="22"/>
              </w:rPr>
            </w:pPr>
            <w:r w:rsidRPr="00651FF0">
              <w:rPr>
                <w:rFonts w:ascii="Arial" w:hAnsi="Arial" w:cs="Arial"/>
                <w:b/>
                <w:bCs/>
                <w:color w:val="984806" w:themeColor="accent6" w:themeShade="80"/>
                <w:sz w:val="22"/>
                <w:szCs w:val="22"/>
              </w:rPr>
              <w:t>Technology</w:t>
            </w:r>
            <w:r w:rsidR="00651FF0" w:rsidRPr="00651FF0">
              <w:rPr>
                <w:rFonts w:ascii="Arial" w:hAnsi="Arial" w:cs="Arial"/>
                <w:b/>
                <w:bCs/>
                <w:color w:val="984806" w:themeColor="accent6" w:themeShade="80"/>
                <w:sz w:val="22"/>
                <w:szCs w:val="22"/>
              </w:rPr>
              <w:t xml:space="preserve">: </w:t>
            </w:r>
            <w:r w:rsidRPr="00651FF0">
              <w:rPr>
                <w:rFonts w:ascii="Arial" w:hAnsi="Arial" w:cs="Arial"/>
                <w:bCs/>
                <w:color w:val="984806" w:themeColor="accent6" w:themeShade="80"/>
                <w:sz w:val="22"/>
                <w:szCs w:val="22"/>
              </w:rPr>
              <w:t xml:space="preserve">The proposed plant will be commissioned with </w:t>
            </w:r>
            <w:r w:rsidR="00F70B14" w:rsidRPr="00F70B14">
              <w:rPr>
                <w:rFonts w:ascii="Arial" w:hAnsi="Arial" w:cs="Arial"/>
                <w:bCs/>
                <w:color w:val="984806" w:themeColor="accent6" w:themeShade="80"/>
                <w:sz w:val="22"/>
                <w:szCs w:val="22"/>
              </w:rPr>
              <w:t>Anaerobic Digestion CSTR technology</w:t>
            </w:r>
            <w:r w:rsidR="00F70B14">
              <w:rPr>
                <w:rFonts w:ascii="Arial" w:hAnsi="Arial" w:cs="Arial"/>
                <w:bCs/>
                <w:color w:val="984806" w:themeColor="accent6" w:themeShade="80"/>
                <w:sz w:val="22"/>
                <w:szCs w:val="22"/>
              </w:rPr>
              <w:t>,</w:t>
            </w:r>
            <w:r w:rsidRPr="00651FF0">
              <w:rPr>
                <w:rFonts w:ascii="Arial" w:hAnsi="Arial" w:cs="Arial"/>
                <w:bCs/>
                <w:color w:val="984806" w:themeColor="accent6" w:themeShade="80"/>
                <w:sz w:val="22"/>
                <w:szCs w:val="22"/>
              </w:rPr>
              <w:t xml:space="preserve"> which is a proven tech</w:t>
            </w:r>
            <w:r w:rsidR="00651FF0" w:rsidRPr="00651FF0">
              <w:rPr>
                <w:rFonts w:ascii="Arial" w:hAnsi="Arial" w:cs="Arial"/>
                <w:bCs/>
                <w:color w:val="984806" w:themeColor="accent6" w:themeShade="80"/>
                <w:sz w:val="22"/>
                <w:szCs w:val="22"/>
              </w:rPr>
              <w:t>nology empirically.</w:t>
            </w:r>
          </w:p>
        </w:tc>
      </w:tr>
      <w:tr w:rsidR="00E31E28" w:rsidRPr="00CC0987" w14:paraId="611EFBB2" w14:textId="77777777" w:rsidTr="006F4DB9">
        <w:trPr>
          <w:trHeight w:val="561"/>
        </w:trPr>
        <w:tc>
          <w:tcPr>
            <w:tcW w:w="2013" w:type="dxa"/>
            <w:shd w:val="clear" w:color="auto" w:fill="4F81BD" w:themeFill="accent1"/>
            <w:vAlign w:val="center"/>
          </w:tcPr>
          <w:p w14:paraId="77493089" w14:textId="77777777"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WEAKNESSES</w:t>
            </w:r>
          </w:p>
        </w:tc>
        <w:tc>
          <w:tcPr>
            <w:tcW w:w="7484" w:type="dxa"/>
            <w:shd w:val="clear" w:color="auto" w:fill="C5D3FF"/>
          </w:tcPr>
          <w:p w14:paraId="4DD7DCB3" w14:textId="77777777" w:rsidR="00DA5135" w:rsidRPr="00DA5135" w:rsidRDefault="00C8369D"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002060"/>
                <w:sz w:val="22"/>
                <w:szCs w:val="22"/>
              </w:rPr>
            </w:pPr>
            <w:r>
              <w:rPr>
                <w:rFonts w:ascii="Arial" w:hAnsi="Arial" w:cs="Arial"/>
                <w:b/>
                <w:bCs/>
                <w:color w:val="002060"/>
                <w:sz w:val="22"/>
                <w:szCs w:val="22"/>
              </w:rPr>
              <w:t>CAPEX</w:t>
            </w:r>
            <w:r w:rsidR="00E31E28" w:rsidRPr="00CC0987">
              <w:rPr>
                <w:rFonts w:ascii="Arial" w:hAnsi="Arial" w:cs="Arial"/>
                <w:b/>
                <w:bCs/>
                <w:color w:val="002060"/>
                <w:sz w:val="22"/>
                <w:szCs w:val="22"/>
              </w:rPr>
              <w:t xml:space="preserve">: </w:t>
            </w:r>
            <w:r w:rsidR="00E31E28" w:rsidRPr="00CC0987">
              <w:rPr>
                <w:rFonts w:ascii="Arial" w:hAnsi="Arial" w:cs="Arial"/>
                <w:bCs/>
                <w:color w:val="002060"/>
                <w:sz w:val="22"/>
                <w:szCs w:val="22"/>
              </w:rPr>
              <w:t xml:space="preserve">The </w:t>
            </w:r>
            <w:r>
              <w:rPr>
                <w:rFonts w:ascii="Arial" w:hAnsi="Arial" w:cs="Arial"/>
                <w:bCs/>
                <w:color w:val="002060"/>
                <w:sz w:val="22"/>
                <w:szCs w:val="22"/>
              </w:rPr>
              <w:t xml:space="preserve">proposed Bio CNG plant would be set up by a high initial investment, in which </w:t>
            </w:r>
            <w:r w:rsidR="003861F2">
              <w:rPr>
                <w:rFonts w:ascii="Arial" w:hAnsi="Arial" w:cs="Arial"/>
                <w:bCs/>
                <w:color w:val="002060"/>
                <w:sz w:val="22"/>
                <w:szCs w:val="22"/>
              </w:rPr>
              <w:t>~61</w:t>
            </w:r>
            <w:r>
              <w:rPr>
                <w:rFonts w:ascii="Arial" w:hAnsi="Arial" w:cs="Arial"/>
                <w:bCs/>
                <w:color w:val="002060"/>
                <w:sz w:val="22"/>
                <w:szCs w:val="22"/>
              </w:rPr>
              <w:t>% capital would be required for plant &amp; machinery</w:t>
            </w:r>
            <w:r w:rsidR="00367406">
              <w:rPr>
                <w:rFonts w:ascii="Arial" w:hAnsi="Arial" w:cs="Arial"/>
                <w:bCs/>
                <w:color w:val="002060"/>
                <w:sz w:val="22"/>
                <w:szCs w:val="22"/>
              </w:rPr>
              <w:t xml:space="preserve"> only</w:t>
            </w:r>
            <w:r>
              <w:rPr>
                <w:rFonts w:ascii="Arial" w:hAnsi="Arial" w:cs="Arial"/>
                <w:bCs/>
                <w:color w:val="002060"/>
                <w:sz w:val="22"/>
                <w:szCs w:val="22"/>
              </w:rPr>
              <w:t>.</w:t>
            </w:r>
          </w:p>
          <w:p w14:paraId="6D3A8C47" w14:textId="77777777" w:rsidR="00DA5135"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Cs/>
                <w:color w:val="002060"/>
                <w:sz w:val="22"/>
                <w:szCs w:val="22"/>
              </w:rPr>
            </w:pPr>
            <w:r w:rsidRPr="00CC0987">
              <w:rPr>
                <w:rFonts w:ascii="Arial" w:hAnsi="Arial" w:cs="Arial"/>
                <w:b/>
                <w:bCs/>
                <w:color w:val="002060"/>
                <w:sz w:val="22"/>
                <w:szCs w:val="22"/>
              </w:rPr>
              <w:t xml:space="preserve">Infrastructure Requirements: </w:t>
            </w:r>
            <w:r w:rsidRPr="00CC0987">
              <w:rPr>
                <w:rFonts w:ascii="Arial" w:hAnsi="Arial" w:cs="Arial"/>
                <w:bCs/>
                <w:color w:val="002060"/>
                <w:sz w:val="22"/>
                <w:szCs w:val="22"/>
              </w:rPr>
              <w:t>The project's power load and water consumption are significant, and ensuring uninterrupted power supply and adequate water resources may pose challenges.</w:t>
            </w:r>
          </w:p>
          <w:p w14:paraId="7A24640B" w14:textId="77777777" w:rsidR="00DA5135" w:rsidRPr="00DA5135" w:rsidRDefault="00DA5135"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Cs/>
                <w:color w:val="002060"/>
                <w:sz w:val="22"/>
                <w:szCs w:val="22"/>
              </w:rPr>
            </w:pPr>
            <w:r w:rsidRPr="00DA5135">
              <w:rPr>
                <w:rFonts w:ascii="Arial" w:hAnsi="Arial" w:cs="Arial"/>
                <w:b/>
                <w:bCs/>
                <w:color w:val="002060"/>
                <w:sz w:val="22"/>
                <w:szCs w:val="22"/>
              </w:rPr>
              <w:lastRenderedPageBreak/>
              <w:t>Raw Material Market:</w:t>
            </w:r>
            <w:r w:rsidRPr="00DA5135">
              <w:rPr>
                <w:rFonts w:ascii="Arial" w:hAnsi="Arial" w:cs="Arial"/>
                <w:bCs/>
                <w:color w:val="002060"/>
                <w:sz w:val="22"/>
                <w:szCs w:val="22"/>
              </w:rPr>
              <w:t xml:space="preserve"> There is no any formal market for raw material</w:t>
            </w:r>
            <w:r w:rsidR="007C4941">
              <w:rPr>
                <w:rFonts w:ascii="Arial" w:hAnsi="Arial" w:cs="Arial"/>
                <w:bCs/>
                <w:color w:val="002060"/>
                <w:sz w:val="22"/>
                <w:szCs w:val="22"/>
              </w:rPr>
              <w:t>,</w:t>
            </w:r>
            <w:r w:rsidRPr="00DA5135">
              <w:rPr>
                <w:rFonts w:ascii="Arial" w:hAnsi="Arial" w:cs="Arial"/>
                <w:bCs/>
                <w:color w:val="002060"/>
                <w:sz w:val="22"/>
                <w:szCs w:val="22"/>
              </w:rPr>
              <w:t xml:space="preserve"> leading </w:t>
            </w:r>
            <w:r w:rsidR="007C4941">
              <w:rPr>
                <w:rFonts w:ascii="Arial" w:hAnsi="Arial" w:cs="Arial"/>
                <w:bCs/>
                <w:color w:val="002060"/>
                <w:sz w:val="22"/>
                <w:szCs w:val="22"/>
              </w:rPr>
              <w:t xml:space="preserve">to establish a </w:t>
            </w:r>
            <w:r w:rsidRPr="00DA5135">
              <w:rPr>
                <w:rFonts w:ascii="Arial" w:hAnsi="Arial" w:cs="Arial"/>
                <w:bCs/>
                <w:color w:val="002060"/>
                <w:sz w:val="22"/>
                <w:szCs w:val="22"/>
              </w:rPr>
              <w:t>feedstock pricing mechanism</w:t>
            </w:r>
            <w:r w:rsidR="007C4941">
              <w:rPr>
                <w:rFonts w:ascii="Arial" w:hAnsi="Arial" w:cs="Arial"/>
                <w:bCs/>
                <w:color w:val="002060"/>
                <w:sz w:val="22"/>
                <w:szCs w:val="22"/>
              </w:rPr>
              <w:t>.</w:t>
            </w:r>
          </w:p>
        </w:tc>
      </w:tr>
      <w:tr w:rsidR="00E31E28" w:rsidRPr="00CC0987" w14:paraId="603FCDA0" w14:textId="77777777" w:rsidTr="00E31E28">
        <w:tc>
          <w:tcPr>
            <w:tcW w:w="2013" w:type="dxa"/>
            <w:shd w:val="clear" w:color="auto" w:fill="9BBB59" w:themeFill="accent3"/>
            <w:vAlign w:val="center"/>
          </w:tcPr>
          <w:p w14:paraId="7CAAC5AF"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lastRenderedPageBreak/>
              <w:t>OPPORTUNITIES</w:t>
            </w:r>
          </w:p>
          <w:p w14:paraId="3E6ECB9A"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14:paraId="3B85A4B1" w14:textId="77777777" w:rsidR="006C3411" w:rsidRPr="006C3411"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 xml:space="preserve">Increasing </w:t>
            </w:r>
            <w:r w:rsidR="006C3411">
              <w:rPr>
                <w:rFonts w:ascii="Arial" w:hAnsi="Arial" w:cs="Arial"/>
                <w:b/>
                <w:bCs/>
                <w:color w:val="4F6228" w:themeColor="accent3" w:themeShade="80"/>
                <w:sz w:val="22"/>
                <w:szCs w:val="22"/>
              </w:rPr>
              <w:t>Alternate fuel’s Demand</w:t>
            </w:r>
            <w:r w:rsidRPr="008A6684">
              <w:rPr>
                <w:rFonts w:ascii="Arial" w:hAnsi="Arial" w:cs="Arial"/>
                <w:b/>
                <w:bCs/>
                <w:color w:val="4F6228" w:themeColor="accent3" w:themeShade="80"/>
                <w:sz w:val="22"/>
                <w:szCs w:val="22"/>
              </w:rPr>
              <w:t xml:space="preserve">: </w:t>
            </w:r>
            <w:r w:rsidRPr="008A6684">
              <w:rPr>
                <w:rFonts w:ascii="Arial" w:hAnsi="Arial" w:cs="Arial"/>
                <w:bCs/>
                <w:color w:val="4F6228" w:themeColor="accent3" w:themeShade="80"/>
                <w:sz w:val="22"/>
                <w:szCs w:val="22"/>
              </w:rPr>
              <w:t xml:space="preserve">As the </w:t>
            </w:r>
            <w:r w:rsidR="006C3411">
              <w:rPr>
                <w:rFonts w:ascii="Arial" w:hAnsi="Arial" w:cs="Arial"/>
                <w:bCs/>
                <w:color w:val="4F6228" w:themeColor="accent3" w:themeShade="80"/>
                <w:sz w:val="22"/>
                <w:szCs w:val="22"/>
              </w:rPr>
              <w:t>transportation industry</w:t>
            </w:r>
            <w:r>
              <w:rPr>
                <w:rFonts w:ascii="Arial" w:hAnsi="Arial" w:cs="Arial"/>
                <w:bCs/>
                <w:color w:val="4F6228" w:themeColor="accent3" w:themeShade="80"/>
                <w:sz w:val="22"/>
                <w:szCs w:val="22"/>
              </w:rPr>
              <w:t xml:space="preserve"> is expanding</w:t>
            </w:r>
            <w:r w:rsidRPr="008A6684">
              <w:rPr>
                <w:rFonts w:ascii="Arial" w:hAnsi="Arial" w:cs="Arial"/>
                <w:bCs/>
                <w:color w:val="4F6228" w:themeColor="accent3" w:themeShade="80"/>
                <w:sz w:val="22"/>
                <w:szCs w:val="22"/>
              </w:rPr>
              <w:t>, there will be a</w:t>
            </w:r>
            <w:r>
              <w:rPr>
                <w:rFonts w:ascii="Arial" w:hAnsi="Arial" w:cs="Arial"/>
                <w:bCs/>
                <w:color w:val="4F6228" w:themeColor="accent3" w:themeShade="80"/>
                <w:sz w:val="22"/>
                <w:szCs w:val="22"/>
              </w:rPr>
              <w:t>n</w:t>
            </w:r>
            <w:r w:rsidRPr="008A6684">
              <w:rPr>
                <w:rFonts w:ascii="Arial" w:hAnsi="Arial" w:cs="Arial"/>
                <w:bCs/>
                <w:color w:val="4F6228" w:themeColor="accent3" w:themeShade="80"/>
                <w:sz w:val="22"/>
                <w:szCs w:val="22"/>
              </w:rPr>
              <w:t xml:space="preserve"> </w:t>
            </w:r>
            <w:r>
              <w:rPr>
                <w:rFonts w:ascii="Arial" w:hAnsi="Arial" w:cs="Arial"/>
                <w:bCs/>
                <w:color w:val="4F6228" w:themeColor="accent3" w:themeShade="80"/>
                <w:sz w:val="22"/>
                <w:szCs w:val="22"/>
              </w:rPr>
              <w:t>organic</w:t>
            </w:r>
            <w:r w:rsidRPr="008A6684">
              <w:rPr>
                <w:rFonts w:ascii="Arial" w:hAnsi="Arial" w:cs="Arial"/>
                <w:bCs/>
                <w:color w:val="4F6228" w:themeColor="accent3" w:themeShade="80"/>
                <w:sz w:val="22"/>
                <w:szCs w:val="22"/>
              </w:rPr>
              <w:t xml:space="preserve"> demand for </w:t>
            </w:r>
            <w:r w:rsidR="006C3411">
              <w:rPr>
                <w:rFonts w:ascii="Arial" w:hAnsi="Arial" w:cs="Arial"/>
                <w:bCs/>
                <w:color w:val="4F6228" w:themeColor="accent3" w:themeShade="80"/>
                <w:sz w:val="22"/>
                <w:szCs w:val="22"/>
              </w:rPr>
              <w:t xml:space="preserve">Bio CNG/CBG as an alternate fuel due to mandatory </w:t>
            </w:r>
            <w:r w:rsidR="006C3411" w:rsidRPr="006C3411">
              <w:rPr>
                <w:rFonts w:ascii="Arial" w:hAnsi="Arial" w:cs="Arial"/>
                <w:bCs/>
                <w:color w:val="4F6228" w:themeColor="accent3" w:themeShade="80"/>
                <w:sz w:val="22"/>
                <w:szCs w:val="22"/>
              </w:rPr>
              <w:t>blending of compressed biogas (CBG) in compressed natural gas (CNG) for transportation</w:t>
            </w:r>
            <w:r w:rsidR="006C3411">
              <w:rPr>
                <w:rFonts w:ascii="Arial" w:hAnsi="Arial" w:cs="Arial"/>
                <w:bCs/>
                <w:color w:val="4F6228" w:themeColor="accent3" w:themeShade="80"/>
                <w:sz w:val="22"/>
                <w:szCs w:val="22"/>
              </w:rPr>
              <w:t>.</w:t>
            </w:r>
          </w:p>
          <w:p w14:paraId="110BFAA9" w14:textId="77777777" w:rsidR="00E31E28" w:rsidRPr="008A6684"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Exp</w:t>
            </w:r>
            <w:r w:rsidR="006C3411">
              <w:rPr>
                <w:rFonts w:ascii="Arial" w:hAnsi="Arial" w:cs="Arial"/>
                <w:b/>
                <w:bCs/>
                <w:color w:val="4F6228" w:themeColor="accent3" w:themeShade="80"/>
                <w:sz w:val="22"/>
                <w:szCs w:val="22"/>
              </w:rPr>
              <w:t>ansion</w:t>
            </w:r>
            <w:r w:rsidRPr="008A6684">
              <w:rPr>
                <w:rFonts w:ascii="Arial" w:hAnsi="Arial" w:cs="Arial"/>
                <w:b/>
                <w:bCs/>
                <w:color w:val="4F6228" w:themeColor="accent3" w:themeShade="80"/>
                <w:sz w:val="22"/>
                <w:szCs w:val="22"/>
              </w:rPr>
              <w:t xml:space="preserve"> Potential: </w:t>
            </w:r>
            <w:r w:rsidRPr="008A6684">
              <w:rPr>
                <w:rFonts w:ascii="Arial" w:hAnsi="Arial" w:cs="Arial"/>
                <w:bCs/>
                <w:color w:val="4F6228" w:themeColor="accent3" w:themeShade="80"/>
                <w:sz w:val="22"/>
                <w:szCs w:val="22"/>
              </w:rPr>
              <w:t xml:space="preserve">The </w:t>
            </w:r>
            <w:r w:rsidR="006C3411">
              <w:rPr>
                <w:rFonts w:ascii="Arial" w:hAnsi="Arial" w:cs="Arial"/>
                <w:bCs/>
                <w:color w:val="4F6228" w:themeColor="accent3" w:themeShade="80"/>
                <w:sz w:val="22"/>
                <w:szCs w:val="22"/>
              </w:rPr>
              <w:t>Company is having the plan to expand its business in future for manufacturing Bio Coal and Bio Pellets.</w:t>
            </w:r>
          </w:p>
          <w:p w14:paraId="139BEF80" w14:textId="77777777" w:rsidR="00E31E28" w:rsidRPr="008A6684" w:rsidRDefault="00E31E28" w:rsidP="004337B5">
            <w:pPr>
              <w:pStyle w:val="ListParagraph"/>
              <w:numPr>
                <w:ilvl w:val="0"/>
                <w:numId w:val="45"/>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8A6684">
              <w:rPr>
                <w:rFonts w:ascii="Arial" w:hAnsi="Arial" w:cs="Arial"/>
                <w:b/>
                <w:bCs/>
                <w:color w:val="4F6228" w:themeColor="accent3" w:themeShade="80"/>
                <w:sz w:val="22"/>
                <w:szCs w:val="22"/>
              </w:rPr>
              <w:t xml:space="preserve">Government Support: </w:t>
            </w:r>
            <w:r w:rsidRPr="008A6684">
              <w:rPr>
                <w:rFonts w:ascii="Arial" w:hAnsi="Arial" w:cs="Arial"/>
                <w:bCs/>
                <w:color w:val="4F6228" w:themeColor="accent3" w:themeShade="80"/>
                <w:sz w:val="22"/>
                <w:szCs w:val="22"/>
              </w:rPr>
              <w:t xml:space="preserve">The project can benefit from government initiatives and policies aimed at promoting the </w:t>
            </w:r>
            <w:r w:rsidR="00C8369D">
              <w:rPr>
                <w:rFonts w:ascii="Arial" w:hAnsi="Arial" w:cs="Arial"/>
                <w:bCs/>
                <w:color w:val="4F6228" w:themeColor="accent3" w:themeShade="80"/>
                <w:sz w:val="22"/>
                <w:szCs w:val="22"/>
              </w:rPr>
              <w:t>Bio CNG production to achieve Net Zero target by 2070.</w:t>
            </w:r>
          </w:p>
        </w:tc>
      </w:tr>
      <w:tr w:rsidR="00E31E28" w:rsidRPr="00CC0987" w14:paraId="371BD923" w14:textId="77777777" w:rsidTr="00E31E28">
        <w:tc>
          <w:tcPr>
            <w:tcW w:w="2013" w:type="dxa"/>
            <w:shd w:val="clear" w:color="auto" w:fill="5F497A" w:themeFill="accent4" w:themeFillShade="BF"/>
            <w:vAlign w:val="center"/>
          </w:tcPr>
          <w:p w14:paraId="0AC061F3"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THREATS</w:t>
            </w:r>
          </w:p>
          <w:p w14:paraId="117A4D32"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14:paraId="1BF02732" w14:textId="77777777" w:rsidR="00E31E28" w:rsidRPr="00284BDF" w:rsidRDefault="00E31E28"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8A6684">
              <w:rPr>
                <w:rFonts w:ascii="Arial" w:hAnsi="Arial" w:cs="Arial"/>
                <w:b/>
                <w:bCs/>
                <w:color w:val="5F497A" w:themeColor="accent4" w:themeShade="BF"/>
                <w:sz w:val="22"/>
                <w:szCs w:val="22"/>
              </w:rPr>
              <w:t xml:space="preserve">Fluctuating Raw Material Prices: </w:t>
            </w:r>
            <w:r w:rsidR="00C8369D">
              <w:rPr>
                <w:rFonts w:ascii="Arial" w:hAnsi="Arial" w:cs="Arial"/>
                <w:bCs/>
                <w:color w:val="5F497A" w:themeColor="accent4" w:themeShade="BF"/>
                <w:sz w:val="22"/>
                <w:szCs w:val="22"/>
              </w:rPr>
              <w:t>With the increasing demand of sugarcane press mud, the prices are shooting up rapidly.</w:t>
            </w:r>
          </w:p>
          <w:p w14:paraId="671C6D32" w14:textId="77777777" w:rsidR="00E31E28" w:rsidRPr="006C3411" w:rsidRDefault="00E31E28"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284BDF">
              <w:rPr>
                <w:rFonts w:ascii="Arial" w:hAnsi="Arial" w:cs="Arial"/>
                <w:b/>
                <w:bCs/>
                <w:color w:val="5F497A" w:themeColor="accent4" w:themeShade="BF"/>
                <w:sz w:val="22"/>
                <w:szCs w:val="22"/>
              </w:rPr>
              <w:t xml:space="preserve">Economic Factors: </w:t>
            </w:r>
            <w:r w:rsidR="006C3411">
              <w:rPr>
                <w:rFonts w:ascii="Arial" w:hAnsi="Arial" w:cs="Arial"/>
                <w:bCs/>
                <w:color w:val="5F497A" w:themeColor="accent4" w:themeShade="BF"/>
                <w:sz w:val="22"/>
                <w:szCs w:val="22"/>
              </w:rPr>
              <w:t>Profitability of the project may hamper due to any blockage of feed stock.</w:t>
            </w:r>
          </w:p>
          <w:p w14:paraId="489614AB" w14:textId="77777777" w:rsidR="006C3411" w:rsidRPr="00284BDF" w:rsidRDefault="006C3411"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 xml:space="preserve">Dependency on LOI: </w:t>
            </w:r>
            <w:r>
              <w:rPr>
                <w:rFonts w:ascii="Arial" w:hAnsi="Arial" w:cs="Arial"/>
                <w:bCs/>
                <w:color w:val="5F497A" w:themeColor="accent4" w:themeShade="BF"/>
                <w:sz w:val="22"/>
                <w:szCs w:val="22"/>
              </w:rPr>
              <w:t xml:space="preserve">Any breach of the LOI agreement with OMC, the company may require to </w:t>
            </w:r>
            <w:r w:rsidR="009F2BF0">
              <w:rPr>
                <w:rFonts w:ascii="Arial" w:hAnsi="Arial" w:cs="Arial"/>
                <w:bCs/>
                <w:color w:val="5F497A" w:themeColor="accent4" w:themeShade="BF"/>
                <w:sz w:val="22"/>
                <w:szCs w:val="22"/>
              </w:rPr>
              <w:t>search the new approach to sell its production in the market.</w:t>
            </w:r>
          </w:p>
          <w:p w14:paraId="40A3C77A" w14:textId="77777777" w:rsidR="00201909" w:rsidRPr="00201909" w:rsidRDefault="00E31E28"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 xml:space="preserve">Manufacturing Experience: </w:t>
            </w:r>
            <w:r>
              <w:rPr>
                <w:rFonts w:ascii="Arial" w:hAnsi="Arial" w:cs="Arial"/>
                <w:bCs/>
                <w:color w:val="5F497A" w:themeColor="accent4" w:themeShade="BF"/>
                <w:sz w:val="22"/>
                <w:szCs w:val="22"/>
              </w:rPr>
              <w:t xml:space="preserve">Promoters are having experience of </w:t>
            </w:r>
            <w:r w:rsidR="00367406">
              <w:rPr>
                <w:rFonts w:ascii="Arial" w:hAnsi="Arial" w:cs="Arial"/>
                <w:bCs/>
                <w:color w:val="5F497A" w:themeColor="accent4" w:themeShade="BF"/>
                <w:sz w:val="22"/>
                <w:szCs w:val="22"/>
              </w:rPr>
              <w:t>different industries</w:t>
            </w:r>
            <w:r>
              <w:rPr>
                <w:rFonts w:ascii="Arial" w:hAnsi="Arial" w:cs="Arial"/>
                <w:bCs/>
                <w:color w:val="5F497A" w:themeColor="accent4" w:themeShade="BF"/>
                <w:sz w:val="22"/>
                <w:szCs w:val="22"/>
              </w:rPr>
              <w:t xml:space="preserve">, however entering into </w:t>
            </w:r>
            <w:r w:rsidR="00C8369D">
              <w:rPr>
                <w:rFonts w:ascii="Arial" w:hAnsi="Arial" w:cs="Arial"/>
                <w:bCs/>
                <w:color w:val="5F497A" w:themeColor="accent4" w:themeShade="BF"/>
                <w:sz w:val="22"/>
                <w:szCs w:val="22"/>
              </w:rPr>
              <w:t>Bio CNG generating business</w:t>
            </w:r>
            <w:r>
              <w:rPr>
                <w:rFonts w:ascii="Arial" w:hAnsi="Arial" w:cs="Arial"/>
                <w:bCs/>
                <w:color w:val="5F497A" w:themeColor="accent4" w:themeShade="BF"/>
                <w:sz w:val="22"/>
                <w:szCs w:val="22"/>
              </w:rPr>
              <w:t xml:space="preserve"> may explore new multidimensional challenges.</w:t>
            </w:r>
          </w:p>
          <w:p w14:paraId="6628679D" w14:textId="77777777" w:rsidR="00E31E28" w:rsidRPr="00284BDF" w:rsidRDefault="00201909" w:rsidP="004337B5">
            <w:pPr>
              <w:pStyle w:val="ListParagraph"/>
              <w:numPr>
                <w:ilvl w:val="0"/>
                <w:numId w:val="45"/>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Pr>
                <w:rFonts w:ascii="Arial" w:hAnsi="Arial" w:cs="Arial"/>
                <w:b/>
                <w:bCs/>
                <w:color w:val="5F497A" w:themeColor="accent4" w:themeShade="BF"/>
                <w:sz w:val="22"/>
                <w:szCs w:val="22"/>
              </w:rPr>
              <w:t>Farmers Awareness:</w:t>
            </w:r>
            <w:r>
              <w:rPr>
                <w:rFonts w:ascii="Arial" w:hAnsi="Arial" w:cs="Arial"/>
                <w:bCs/>
                <w:color w:val="5F497A" w:themeColor="accent4" w:themeShade="BF"/>
                <w:sz w:val="22"/>
                <w:szCs w:val="22"/>
              </w:rPr>
              <w:t xml:space="preserve"> Increasing a</w:t>
            </w:r>
            <w:r w:rsidRPr="00201909">
              <w:rPr>
                <w:rFonts w:ascii="Arial" w:hAnsi="Arial" w:cs="Arial"/>
                <w:bCs/>
                <w:color w:val="5F497A" w:themeColor="accent4" w:themeShade="BF"/>
                <w:sz w:val="22"/>
                <w:szCs w:val="22"/>
              </w:rPr>
              <w:t>wareness of Bio Fertilizer in Farmers and Marketing of Organic Fertilizer</w:t>
            </w:r>
            <w:r>
              <w:rPr>
                <w:rFonts w:ascii="Arial" w:hAnsi="Arial" w:cs="Arial"/>
                <w:bCs/>
                <w:color w:val="5F497A" w:themeColor="accent4" w:themeShade="BF"/>
                <w:sz w:val="22"/>
                <w:szCs w:val="22"/>
              </w:rPr>
              <w:t xml:space="preserve"> can adversely affect the projected revenue of the company </w:t>
            </w:r>
            <w:r w:rsidR="005E25BD">
              <w:rPr>
                <w:rFonts w:ascii="Arial" w:hAnsi="Arial" w:cs="Arial"/>
                <w:bCs/>
                <w:color w:val="5F497A" w:themeColor="accent4" w:themeShade="BF"/>
                <w:sz w:val="22"/>
                <w:szCs w:val="22"/>
              </w:rPr>
              <w:t>expected to generate from by-products.</w:t>
            </w:r>
            <w:r w:rsidR="00E31E28">
              <w:rPr>
                <w:rFonts w:ascii="Arial" w:hAnsi="Arial" w:cs="Arial"/>
                <w:bCs/>
                <w:color w:val="5F497A" w:themeColor="accent4" w:themeShade="BF"/>
                <w:sz w:val="22"/>
                <w:szCs w:val="22"/>
              </w:rPr>
              <w:t xml:space="preserve"> </w:t>
            </w:r>
          </w:p>
        </w:tc>
      </w:tr>
    </w:tbl>
    <w:p w14:paraId="4265EB28" w14:textId="77777777" w:rsidR="00E31E28" w:rsidRDefault="00E31E28"/>
    <w:p w14:paraId="5AFB3665" w14:textId="77777777" w:rsidR="00E31E28" w:rsidRDefault="00E31E28"/>
    <w:p w14:paraId="7262AADD" w14:textId="77777777" w:rsidR="00E31E28" w:rsidRDefault="00E31E28"/>
    <w:p w14:paraId="4E41C8E2" w14:textId="77777777" w:rsidR="006F4DB9" w:rsidRDefault="006F4DB9">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14:paraId="28F8962C" w14:textId="77777777" w:rsidTr="00486B22">
        <w:trPr>
          <w:trHeight w:val="20"/>
        </w:trPr>
        <w:tc>
          <w:tcPr>
            <w:tcW w:w="1620" w:type="dxa"/>
            <w:shd w:val="clear" w:color="auto" w:fill="002060"/>
            <w:vAlign w:val="center"/>
          </w:tcPr>
          <w:p w14:paraId="4CC475D2" w14:textId="77777777" w:rsidR="00232F9B" w:rsidRDefault="00232F9B" w:rsidP="00486B22">
            <w:pPr>
              <w:jc w:val="center"/>
              <w:rPr>
                <w:rFonts w:ascii="Arial" w:hAnsi="Arial" w:cs="Arial"/>
                <w:b/>
                <w:i/>
                <w:sz w:val="22"/>
                <w:szCs w:val="22"/>
              </w:rPr>
            </w:pPr>
            <w:r>
              <w:rPr>
                <w:rFonts w:ascii="Arial" w:hAnsi="Arial" w:cs="Arial"/>
                <w:b/>
                <w:sz w:val="22"/>
                <w:szCs w:val="22"/>
              </w:rPr>
              <w:lastRenderedPageBreak/>
              <w:t>PART J</w:t>
            </w:r>
          </w:p>
        </w:tc>
        <w:tc>
          <w:tcPr>
            <w:tcW w:w="7877" w:type="dxa"/>
            <w:shd w:val="clear" w:color="auto" w:fill="DBE5F1" w:themeFill="accent1" w:themeFillTint="33"/>
            <w:vAlign w:val="center"/>
          </w:tcPr>
          <w:p w14:paraId="27E8CC76" w14:textId="77777777"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14:paraId="63A5DE83" w14:textId="77777777" w:rsidR="009D487F" w:rsidRDefault="002A7FFD" w:rsidP="005C667F">
      <w:pPr>
        <w:pStyle w:val="ListParagraph"/>
        <w:spacing w:before="240" w:after="240" w:line="360" w:lineRule="auto"/>
        <w:ind w:left="284" w:right="-8"/>
        <w:jc w:val="both"/>
        <w:rPr>
          <w:rFonts w:ascii="Arial" w:hAnsi="Arial" w:cs="Arial"/>
          <w:sz w:val="22"/>
          <w:szCs w:val="22"/>
        </w:rPr>
      </w:pPr>
      <w:r w:rsidRPr="002A7FFD">
        <w:rPr>
          <w:rFonts w:ascii="Arial" w:hAnsi="Arial" w:cs="Arial"/>
          <w:sz w:val="22"/>
          <w:szCs w:val="22"/>
        </w:rPr>
        <w:t xml:space="preserve">As per data/information shared by the client, </w:t>
      </w:r>
      <w:r w:rsidR="00486B22">
        <w:rPr>
          <w:rFonts w:ascii="Arial" w:hAnsi="Arial" w:cs="Arial"/>
          <w:sz w:val="22"/>
          <w:szCs w:val="22"/>
        </w:rPr>
        <w:t xml:space="preserve">the proposed Bio CNG generating project is proposed to be commissioned by </w:t>
      </w:r>
      <w:r w:rsidR="00910476">
        <w:rPr>
          <w:rFonts w:ascii="Arial" w:hAnsi="Arial" w:cs="Arial"/>
          <w:sz w:val="22"/>
          <w:szCs w:val="22"/>
        </w:rPr>
        <w:t xml:space="preserve">making an investment of INR </w:t>
      </w:r>
      <w:r w:rsidR="00984349">
        <w:rPr>
          <w:rFonts w:ascii="Arial" w:hAnsi="Arial" w:cs="Arial"/>
          <w:sz w:val="22"/>
          <w:szCs w:val="22"/>
        </w:rPr>
        <w:t>16.26</w:t>
      </w:r>
      <w:r w:rsidR="00367406">
        <w:rPr>
          <w:rFonts w:ascii="Arial" w:hAnsi="Arial" w:cs="Arial"/>
          <w:sz w:val="22"/>
          <w:szCs w:val="22"/>
        </w:rPr>
        <w:t xml:space="preserve"> Crore</w:t>
      </w:r>
      <w:r w:rsidR="00910476">
        <w:rPr>
          <w:rFonts w:ascii="Arial" w:hAnsi="Arial" w:cs="Arial"/>
          <w:sz w:val="22"/>
          <w:szCs w:val="22"/>
        </w:rPr>
        <w:t xml:space="preserve"> as </w:t>
      </w:r>
      <w:r w:rsidR="009C4E37">
        <w:rPr>
          <w:rFonts w:ascii="Arial" w:hAnsi="Arial" w:cs="Arial"/>
          <w:sz w:val="22"/>
          <w:szCs w:val="22"/>
        </w:rPr>
        <w:t>shown in the below table</w:t>
      </w:r>
      <w:r w:rsidR="00910476">
        <w:rPr>
          <w:rFonts w:ascii="Arial" w:hAnsi="Arial" w:cs="Arial"/>
          <w:sz w:val="22"/>
          <w:szCs w:val="22"/>
        </w:rPr>
        <w:t xml:space="preserve"> along with Means of finance</w:t>
      </w:r>
      <w:r w:rsidR="009C4E37">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5205"/>
        <w:gridCol w:w="3158"/>
      </w:tblGrid>
      <w:tr w:rsidR="00A6443F" w:rsidRPr="00984349" w14:paraId="211013CD" w14:textId="77777777" w:rsidTr="00245948">
        <w:trPr>
          <w:trHeight w:val="378"/>
        </w:trPr>
        <w:tc>
          <w:tcPr>
            <w:tcW w:w="9497" w:type="dxa"/>
            <w:gridSpan w:val="3"/>
            <w:shd w:val="clear" w:color="000000" w:fill="002060"/>
            <w:vAlign w:val="center"/>
          </w:tcPr>
          <w:p w14:paraId="6D564132" w14:textId="77777777" w:rsidR="00A6443F" w:rsidRPr="00984349" w:rsidRDefault="00A6443F" w:rsidP="00984349">
            <w:pPr>
              <w:spacing w:line="276" w:lineRule="auto"/>
              <w:jc w:val="center"/>
              <w:rPr>
                <w:rFonts w:asciiTheme="minorHAnsi" w:hAnsiTheme="minorHAnsi" w:cstheme="minorHAnsi"/>
                <w:b/>
                <w:bCs/>
                <w:color w:val="FFFFFF"/>
                <w:sz w:val="22"/>
                <w:szCs w:val="22"/>
              </w:rPr>
            </w:pPr>
            <w:r w:rsidRPr="00984349">
              <w:rPr>
                <w:rFonts w:asciiTheme="minorHAnsi" w:hAnsiTheme="minorHAnsi" w:cstheme="minorHAnsi"/>
                <w:b/>
                <w:bCs/>
                <w:color w:val="FFFFFF" w:themeColor="background1"/>
                <w:sz w:val="22"/>
                <w:szCs w:val="22"/>
              </w:rPr>
              <w:t>Total Project Cost</w:t>
            </w:r>
          </w:p>
        </w:tc>
      </w:tr>
      <w:tr w:rsidR="00910476" w:rsidRPr="00984349" w14:paraId="6D612C30" w14:textId="77777777" w:rsidTr="00245948">
        <w:trPr>
          <w:trHeight w:val="370"/>
        </w:trPr>
        <w:tc>
          <w:tcPr>
            <w:tcW w:w="1134" w:type="dxa"/>
            <w:shd w:val="clear" w:color="auto" w:fill="DBE5F1" w:themeFill="accent1" w:themeFillTint="33"/>
            <w:vAlign w:val="center"/>
            <w:hideMark/>
          </w:tcPr>
          <w:p w14:paraId="00D46409" w14:textId="77777777" w:rsidR="00910476" w:rsidRPr="00984349" w:rsidRDefault="00910476" w:rsidP="00984349">
            <w:pPr>
              <w:spacing w:line="276" w:lineRule="auto"/>
              <w:jc w:val="center"/>
              <w:rPr>
                <w:rFonts w:asciiTheme="minorHAnsi" w:hAnsiTheme="minorHAnsi" w:cstheme="minorHAnsi"/>
                <w:b/>
                <w:bCs/>
                <w:color w:val="000000" w:themeColor="text1"/>
                <w:sz w:val="22"/>
                <w:szCs w:val="22"/>
              </w:rPr>
            </w:pPr>
            <w:r w:rsidRPr="00984349">
              <w:rPr>
                <w:rFonts w:asciiTheme="minorHAnsi" w:hAnsiTheme="minorHAnsi" w:cstheme="minorHAnsi"/>
                <w:b/>
                <w:bCs/>
                <w:color w:val="000000" w:themeColor="text1"/>
                <w:sz w:val="22"/>
                <w:szCs w:val="22"/>
              </w:rPr>
              <w:t>S. No.</w:t>
            </w:r>
          </w:p>
        </w:tc>
        <w:tc>
          <w:tcPr>
            <w:tcW w:w="5205" w:type="dxa"/>
            <w:shd w:val="clear" w:color="auto" w:fill="DBE5F1" w:themeFill="accent1" w:themeFillTint="33"/>
            <w:vAlign w:val="center"/>
            <w:hideMark/>
          </w:tcPr>
          <w:p w14:paraId="6F0E6876" w14:textId="77777777" w:rsidR="00910476" w:rsidRPr="00984349" w:rsidRDefault="00910476" w:rsidP="00984349">
            <w:pPr>
              <w:spacing w:line="276" w:lineRule="auto"/>
              <w:ind w:left="48" w:right="-150"/>
              <w:rPr>
                <w:rFonts w:asciiTheme="minorHAnsi" w:hAnsiTheme="minorHAnsi" w:cstheme="minorHAnsi"/>
                <w:b/>
                <w:bCs/>
                <w:color w:val="000000" w:themeColor="text1"/>
                <w:sz w:val="22"/>
                <w:szCs w:val="22"/>
              </w:rPr>
            </w:pPr>
            <w:r w:rsidRPr="00984349">
              <w:rPr>
                <w:rFonts w:asciiTheme="minorHAnsi" w:hAnsiTheme="minorHAnsi" w:cstheme="minorHAnsi"/>
                <w:b/>
                <w:bCs/>
                <w:color w:val="000000" w:themeColor="text1"/>
                <w:sz w:val="22"/>
                <w:szCs w:val="22"/>
              </w:rPr>
              <w:t xml:space="preserve">Capital Cost Head </w:t>
            </w:r>
          </w:p>
        </w:tc>
        <w:tc>
          <w:tcPr>
            <w:tcW w:w="3158" w:type="dxa"/>
            <w:shd w:val="clear" w:color="auto" w:fill="DBE5F1" w:themeFill="accent1" w:themeFillTint="33"/>
            <w:vAlign w:val="center"/>
            <w:hideMark/>
          </w:tcPr>
          <w:p w14:paraId="16CA63BE" w14:textId="77777777" w:rsidR="00910476" w:rsidRPr="00984349" w:rsidRDefault="00910476" w:rsidP="00984349">
            <w:pPr>
              <w:spacing w:line="276" w:lineRule="auto"/>
              <w:ind w:left="-66" w:right="-65"/>
              <w:jc w:val="center"/>
              <w:rPr>
                <w:rFonts w:asciiTheme="minorHAnsi" w:hAnsiTheme="minorHAnsi" w:cstheme="minorHAnsi"/>
                <w:b/>
                <w:bCs/>
                <w:color w:val="000000" w:themeColor="text1"/>
                <w:sz w:val="22"/>
                <w:szCs w:val="22"/>
              </w:rPr>
            </w:pPr>
            <w:r w:rsidRPr="00984349">
              <w:rPr>
                <w:rFonts w:asciiTheme="minorHAnsi" w:hAnsiTheme="minorHAnsi" w:cstheme="minorHAnsi"/>
                <w:b/>
                <w:bCs/>
                <w:color w:val="000000" w:themeColor="text1"/>
                <w:sz w:val="22"/>
                <w:szCs w:val="22"/>
              </w:rPr>
              <w:t>Amount (INR</w:t>
            </w:r>
            <w:r w:rsidR="009D77AD" w:rsidRPr="00984349">
              <w:rPr>
                <w:rFonts w:asciiTheme="minorHAnsi" w:hAnsiTheme="minorHAnsi" w:cstheme="minorHAnsi"/>
                <w:b/>
                <w:bCs/>
                <w:color w:val="000000" w:themeColor="text1"/>
                <w:sz w:val="22"/>
                <w:szCs w:val="22"/>
              </w:rPr>
              <w:t xml:space="preserve"> Crore</w:t>
            </w:r>
            <w:r w:rsidRPr="00984349">
              <w:rPr>
                <w:rFonts w:asciiTheme="minorHAnsi" w:hAnsiTheme="minorHAnsi" w:cstheme="minorHAnsi"/>
                <w:b/>
                <w:bCs/>
                <w:color w:val="000000" w:themeColor="text1"/>
                <w:sz w:val="22"/>
                <w:szCs w:val="22"/>
              </w:rPr>
              <w:t>)</w:t>
            </w:r>
          </w:p>
        </w:tc>
      </w:tr>
      <w:tr w:rsidR="00984349" w:rsidRPr="00984349" w14:paraId="0F5934C9" w14:textId="77777777" w:rsidTr="00C63D6E">
        <w:trPr>
          <w:trHeight w:val="420"/>
        </w:trPr>
        <w:tc>
          <w:tcPr>
            <w:tcW w:w="1134" w:type="dxa"/>
            <w:shd w:val="clear" w:color="auto" w:fill="auto"/>
            <w:noWrap/>
            <w:vAlign w:val="center"/>
            <w:hideMark/>
          </w:tcPr>
          <w:p w14:paraId="43E9282C" w14:textId="77777777" w:rsidR="00984349" w:rsidRPr="00C63D6E" w:rsidRDefault="00984349" w:rsidP="00984349">
            <w:pPr>
              <w:pStyle w:val="ListParagraph"/>
              <w:numPr>
                <w:ilvl w:val="6"/>
                <w:numId w:val="36"/>
              </w:numPr>
              <w:spacing w:line="276" w:lineRule="auto"/>
              <w:ind w:left="601"/>
              <w:jc w:val="center"/>
              <w:rPr>
                <w:rFonts w:asciiTheme="minorHAnsi" w:hAnsiTheme="minorHAnsi" w:cstheme="minorHAnsi"/>
                <w:color w:val="000000"/>
                <w:sz w:val="22"/>
                <w:szCs w:val="22"/>
                <w:highlight w:val="yellow"/>
              </w:rPr>
            </w:pPr>
          </w:p>
        </w:tc>
        <w:tc>
          <w:tcPr>
            <w:tcW w:w="5205" w:type="dxa"/>
            <w:shd w:val="clear" w:color="auto" w:fill="auto"/>
            <w:noWrap/>
          </w:tcPr>
          <w:p w14:paraId="62B6E7D7" w14:textId="77777777"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Land Cost</w:t>
            </w:r>
          </w:p>
        </w:tc>
        <w:tc>
          <w:tcPr>
            <w:tcW w:w="3158" w:type="dxa"/>
            <w:shd w:val="clear" w:color="auto" w:fill="auto"/>
            <w:noWrap/>
            <w:vAlign w:val="center"/>
          </w:tcPr>
          <w:p w14:paraId="1DE9045D" w14:textId="77777777" w:rsidR="00984349" w:rsidRPr="00984349" w:rsidRDefault="00984349" w:rsidP="00C63D6E">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5.35</w:t>
            </w:r>
          </w:p>
        </w:tc>
      </w:tr>
      <w:tr w:rsidR="00984349" w:rsidRPr="00984349" w14:paraId="05DA98A8" w14:textId="77777777" w:rsidTr="00C63D6E">
        <w:trPr>
          <w:trHeight w:val="420"/>
        </w:trPr>
        <w:tc>
          <w:tcPr>
            <w:tcW w:w="1134" w:type="dxa"/>
            <w:shd w:val="clear" w:color="auto" w:fill="auto"/>
            <w:noWrap/>
            <w:vAlign w:val="center"/>
          </w:tcPr>
          <w:p w14:paraId="6C4AC40E" w14:textId="77777777" w:rsidR="00984349" w:rsidRPr="00C63D6E" w:rsidRDefault="00984349" w:rsidP="00984349">
            <w:pPr>
              <w:pStyle w:val="ListParagraph"/>
              <w:numPr>
                <w:ilvl w:val="6"/>
                <w:numId w:val="36"/>
              </w:numPr>
              <w:spacing w:line="276" w:lineRule="auto"/>
              <w:ind w:left="601"/>
              <w:jc w:val="center"/>
              <w:rPr>
                <w:rFonts w:asciiTheme="minorHAnsi" w:hAnsiTheme="minorHAnsi" w:cstheme="minorHAnsi"/>
                <w:color w:val="000000"/>
                <w:sz w:val="22"/>
                <w:szCs w:val="22"/>
                <w:highlight w:val="yellow"/>
              </w:rPr>
            </w:pPr>
          </w:p>
        </w:tc>
        <w:tc>
          <w:tcPr>
            <w:tcW w:w="5205" w:type="dxa"/>
            <w:shd w:val="clear" w:color="auto" w:fill="auto"/>
            <w:noWrap/>
          </w:tcPr>
          <w:p w14:paraId="0B504067" w14:textId="77777777"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Building &amp; Civil Works including land development &amp; Boundary Wall</w:t>
            </w:r>
          </w:p>
        </w:tc>
        <w:tc>
          <w:tcPr>
            <w:tcW w:w="3158" w:type="dxa"/>
            <w:shd w:val="clear" w:color="auto" w:fill="auto"/>
            <w:noWrap/>
            <w:vAlign w:val="center"/>
          </w:tcPr>
          <w:p w14:paraId="20C377E0" w14:textId="77777777" w:rsidR="00984349" w:rsidRPr="00984349" w:rsidRDefault="00984349" w:rsidP="00C63D6E">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0.00</w:t>
            </w:r>
          </w:p>
        </w:tc>
      </w:tr>
      <w:tr w:rsidR="00984349" w:rsidRPr="00984349" w14:paraId="3B5DDCE3" w14:textId="77777777" w:rsidTr="00984349">
        <w:trPr>
          <w:trHeight w:val="420"/>
        </w:trPr>
        <w:tc>
          <w:tcPr>
            <w:tcW w:w="1134" w:type="dxa"/>
            <w:shd w:val="clear" w:color="auto" w:fill="auto"/>
            <w:noWrap/>
            <w:vAlign w:val="center"/>
          </w:tcPr>
          <w:p w14:paraId="2E1F1510" w14:textId="77777777" w:rsidR="00984349" w:rsidRPr="00C63D6E" w:rsidRDefault="00984349" w:rsidP="00984349">
            <w:pPr>
              <w:pStyle w:val="ListParagraph"/>
              <w:numPr>
                <w:ilvl w:val="6"/>
                <w:numId w:val="36"/>
              </w:numPr>
              <w:spacing w:line="276" w:lineRule="auto"/>
              <w:ind w:left="601"/>
              <w:jc w:val="center"/>
              <w:rPr>
                <w:rFonts w:asciiTheme="minorHAnsi" w:hAnsiTheme="minorHAnsi" w:cstheme="minorHAnsi"/>
                <w:color w:val="000000"/>
                <w:sz w:val="22"/>
                <w:szCs w:val="22"/>
                <w:highlight w:val="yellow"/>
              </w:rPr>
            </w:pPr>
          </w:p>
        </w:tc>
        <w:tc>
          <w:tcPr>
            <w:tcW w:w="5205" w:type="dxa"/>
            <w:shd w:val="clear" w:color="auto" w:fill="auto"/>
            <w:noWrap/>
          </w:tcPr>
          <w:p w14:paraId="7977CAD8" w14:textId="77777777"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Plant &amp; Machinery</w:t>
            </w:r>
          </w:p>
        </w:tc>
        <w:tc>
          <w:tcPr>
            <w:tcW w:w="3158" w:type="dxa"/>
            <w:shd w:val="clear" w:color="auto" w:fill="auto"/>
            <w:noWrap/>
          </w:tcPr>
          <w:p w14:paraId="03ADBDFA" w14:textId="77777777"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9.91</w:t>
            </w:r>
          </w:p>
        </w:tc>
      </w:tr>
      <w:tr w:rsidR="00984349" w:rsidRPr="00984349" w14:paraId="57DD12FA" w14:textId="77777777" w:rsidTr="00984349">
        <w:trPr>
          <w:trHeight w:val="420"/>
        </w:trPr>
        <w:tc>
          <w:tcPr>
            <w:tcW w:w="1134" w:type="dxa"/>
            <w:shd w:val="clear" w:color="auto" w:fill="auto"/>
            <w:noWrap/>
            <w:vAlign w:val="center"/>
          </w:tcPr>
          <w:p w14:paraId="1AEFCBBB" w14:textId="77777777" w:rsidR="00984349" w:rsidRPr="00C63D6E" w:rsidRDefault="00984349" w:rsidP="00984349">
            <w:pPr>
              <w:pStyle w:val="ListParagraph"/>
              <w:numPr>
                <w:ilvl w:val="6"/>
                <w:numId w:val="36"/>
              </w:numPr>
              <w:spacing w:line="276" w:lineRule="auto"/>
              <w:ind w:left="601"/>
              <w:jc w:val="center"/>
              <w:rPr>
                <w:rFonts w:asciiTheme="minorHAnsi" w:hAnsiTheme="minorHAnsi" w:cstheme="minorHAnsi"/>
                <w:color w:val="000000"/>
                <w:sz w:val="22"/>
                <w:szCs w:val="22"/>
                <w:highlight w:val="yellow"/>
              </w:rPr>
            </w:pPr>
          </w:p>
        </w:tc>
        <w:tc>
          <w:tcPr>
            <w:tcW w:w="5205" w:type="dxa"/>
            <w:shd w:val="clear" w:color="auto" w:fill="auto"/>
            <w:noWrap/>
          </w:tcPr>
          <w:p w14:paraId="7C67818C" w14:textId="77777777"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Misc. fixed assets</w:t>
            </w:r>
          </w:p>
        </w:tc>
        <w:tc>
          <w:tcPr>
            <w:tcW w:w="3158" w:type="dxa"/>
            <w:shd w:val="clear" w:color="auto" w:fill="auto"/>
            <w:noWrap/>
          </w:tcPr>
          <w:p w14:paraId="29E1D60A" w14:textId="77777777"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0.15</w:t>
            </w:r>
          </w:p>
        </w:tc>
      </w:tr>
      <w:tr w:rsidR="00984349" w:rsidRPr="00984349" w14:paraId="4633AD58" w14:textId="77777777" w:rsidTr="00984349">
        <w:trPr>
          <w:trHeight w:val="420"/>
        </w:trPr>
        <w:tc>
          <w:tcPr>
            <w:tcW w:w="1134" w:type="dxa"/>
            <w:shd w:val="clear" w:color="auto" w:fill="auto"/>
            <w:noWrap/>
            <w:vAlign w:val="center"/>
          </w:tcPr>
          <w:p w14:paraId="572DD663" w14:textId="77777777" w:rsidR="00984349" w:rsidRPr="00C63D6E" w:rsidRDefault="00984349" w:rsidP="00984349">
            <w:pPr>
              <w:pStyle w:val="ListParagraph"/>
              <w:numPr>
                <w:ilvl w:val="6"/>
                <w:numId w:val="36"/>
              </w:numPr>
              <w:spacing w:line="276" w:lineRule="auto"/>
              <w:ind w:left="601"/>
              <w:jc w:val="center"/>
              <w:rPr>
                <w:rFonts w:asciiTheme="minorHAnsi" w:hAnsiTheme="minorHAnsi" w:cstheme="minorHAnsi"/>
                <w:color w:val="000000"/>
                <w:sz w:val="22"/>
                <w:szCs w:val="22"/>
                <w:highlight w:val="yellow"/>
              </w:rPr>
            </w:pPr>
          </w:p>
        </w:tc>
        <w:tc>
          <w:tcPr>
            <w:tcW w:w="5205" w:type="dxa"/>
            <w:shd w:val="clear" w:color="auto" w:fill="auto"/>
            <w:noWrap/>
          </w:tcPr>
          <w:p w14:paraId="14867E71" w14:textId="77777777" w:rsidR="00984349" w:rsidRPr="00984349" w:rsidRDefault="00984349" w:rsidP="00984349">
            <w:pPr>
              <w:spacing w:line="276" w:lineRule="auto"/>
              <w:rPr>
                <w:rFonts w:asciiTheme="minorHAnsi" w:hAnsiTheme="minorHAnsi" w:cstheme="minorHAnsi"/>
                <w:sz w:val="22"/>
                <w:szCs w:val="22"/>
              </w:rPr>
            </w:pPr>
            <w:r w:rsidRPr="00984349">
              <w:rPr>
                <w:rFonts w:asciiTheme="minorHAnsi" w:hAnsiTheme="minorHAnsi" w:cstheme="minorHAnsi"/>
                <w:sz w:val="22"/>
                <w:szCs w:val="22"/>
              </w:rPr>
              <w:t>Interest During Construction (IDC)</w:t>
            </w:r>
          </w:p>
        </w:tc>
        <w:tc>
          <w:tcPr>
            <w:tcW w:w="3158" w:type="dxa"/>
            <w:shd w:val="clear" w:color="auto" w:fill="auto"/>
            <w:noWrap/>
          </w:tcPr>
          <w:p w14:paraId="06AD6CCD" w14:textId="77777777"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0.55</w:t>
            </w:r>
          </w:p>
        </w:tc>
      </w:tr>
      <w:tr w:rsidR="009D77AD" w:rsidRPr="00984349" w14:paraId="562FC3A7" w14:textId="77777777" w:rsidTr="009D77AD">
        <w:trPr>
          <w:trHeight w:val="420"/>
        </w:trPr>
        <w:tc>
          <w:tcPr>
            <w:tcW w:w="1134" w:type="dxa"/>
            <w:shd w:val="clear" w:color="auto" w:fill="DBE5F1" w:themeFill="accent1" w:themeFillTint="33"/>
            <w:noWrap/>
            <w:vAlign w:val="center"/>
          </w:tcPr>
          <w:p w14:paraId="478DDDA3" w14:textId="77777777" w:rsidR="009D77AD" w:rsidRPr="00C63D6E" w:rsidRDefault="009D77AD" w:rsidP="00984349">
            <w:pPr>
              <w:spacing w:line="276" w:lineRule="auto"/>
              <w:jc w:val="center"/>
              <w:rPr>
                <w:rFonts w:asciiTheme="minorHAnsi" w:hAnsiTheme="minorHAnsi" w:cstheme="minorHAnsi"/>
                <w:b/>
                <w:bCs/>
                <w:color w:val="000000"/>
                <w:sz w:val="22"/>
                <w:szCs w:val="22"/>
                <w:highlight w:val="yellow"/>
              </w:rPr>
            </w:pPr>
          </w:p>
        </w:tc>
        <w:tc>
          <w:tcPr>
            <w:tcW w:w="5205" w:type="dxa"/>
            <w:shd w:val="clear" w:color="auto" w:fill="DBE5F1" w:themeFill="accent1" w:themeFillTint="33"/>
            <w:noWrap/>
            <w:vAlign w:val="center"/>
          </w:tcPr>
          <w:p w14:paraId="287C99CC" w14:textId="77777777" w:rsidR="009D77AD" w:rsidRPr="00984349" w:rsidRDefault="009D77AD" w:rsidP="00984349">
            <w:pPr>
              <w:spacing w:line="276" w:lineRule="auto"/>
              <w:rPr>
                <w:rFonts w:asciiTheme="minorHAnsi" w:hAnsiTheme="minorHAnsi" w:cstheme="minorHAnsi"/>
                <w:b/>
                <w:bCs/>
                <w:color w:val="000000"/>
                <w:sz w:val="22"/>
                <w:szCs w:val="22"/>
              </w:rPr>
            </w:pPr>
            <w:r w:rsidRPr="00984349">
              <w:rPr>
                <w:rFonts w:asciiTheme="minorHAnsi" w:hAnsiTheme="minorHAnsi" w:cstheme="minorHAnsi"/>
                <w:b/>
                <w:bCs/>
                <w:color w:val="000000"/>
                <w:sz w:val="22"/>
                <w:szCs w:val="22"/>
              </w:rPr>
              <w:t>Sub Total</w:t>
            </w:r>
          </w:p>
        </w:tc>
        <w:tc>
          <w:tcPr>
            <w:tcW w:w="3158" w:type="dxa"/>
            <w:shd w:val="clear" w:color="auto" w:fill="DBE5F1" w:themeFill="accent1" w:themeFillTint="33"/>
            <w:noWrap/>
            <w:vAlign w:val="center"/>
          </w:tcPr>
          <w:p w14:paraId="4F24E9F2" w14:textId="77777777" w:rsidR="009D77AD" w:rsidRPr="00984349" w:rsidRDefault="00984349" w:rsidP="00984349">
            <w:pPr>
              <w:spacing w:line="276" w:lineRule="auto"/>
              <w:jc w:val="center"/>
              <w:rPr>
                <w:rFonts w:asciiTheme="minorHAnsi" w:hAnsiTheme="minorHAnsi" w:cstheme="minorHAnsi"/>
                <w:b/>
                <w:bCs/>
                <w:color w:val="000000"/>
                <w:sz w:val="22"/>
                <w:szCs w:val="22"/>
              </w:rPr>
            </w:pPr>
            <w:r w:rsidRPr="00984349">
              <w:rPr>
                <w:rFonts w:asciiTheme="minorHAnsi" w:hAnsiTheme="minorHAnsi" w:cstheme="minorHAnsi"/>
                <w:b/>
                <w:bCs/>
                <w:color w:val="000000"/>
                <w:sz w:val="22"/>
                <w:szCs w:val="22"/>
              </w:rPr>
              <w:t>15.96</w:t>
            </w:r>
          </w:p>
        </w:tc>
      </w:tr>
      <w:tr w:rsidR="00984349" w:rsidRPr="00984349" w14:paraId="54D81931" w14:textId="77777777" w:rsidTr="00984349">
        <w:trPr>
          <w:trHeight w:val="420"/>
        </w:trPr>
        <w:tc>
          <w:tcPr>
            <w:tcW w:w="1134" w:type="dxa"/>
            <w:shd w:val="clear" w:color="auto" w:fill="auto"/>
            <w:noWrap/>
            <w:vAlign w:val="center"/>
          </w:tcPr>
          <w:p w14:paraId="0171B63D" w14:textId="77777777" w:rsidR="00984349" w:rsidRPr="00C63D6E" w:rsidRDefault="00984349" w:rsidP="00984349">
            <w:pPr>
              <w:pStyle w:val="ListParagraph"/>
              <w:numPr>
                <w:ilvl w:val="6"/>
                <w:numId w:val="36"/>
              </w:numPr>
              <w:spacing w:line="276" w:lineRule="auto"/>
              <w:ind w:left="601"/>
              <w:jc w:val="center"/>
              <w:rPr>
                <w:rFonts w:asciiTheme="minorHAnsi" w:hAnsiTheme="minorHAnsi" w:cstheme="minorHAnsi"/>
                <w:color w:val="000000"/>
                <w:sz w:val="22"/>
                <w:szCs w:val="22"/>
                <w:highlight w:val="yellow"/>
              </w:rPr>
            </w:pPr>
          </w:p>
        </w:tc>
        <w:tc>
          <w:tcPr>
            <w:tcW w:w="5205" w:type="dxa"/>
            <w:shd w:val="clear" w:color="auto" w:fill="auto"/>
            <w:noWrap/>
            <w:vAlign w:val="center"/>
          </w:tcPr>
          <w:p w14:paraId="0268EA1A" w14:textId="77777777" w:rsidR="00984349" w:rsidRPr="00984349" w:rsidRDefault="00984349" w:rsidP="00984349">
            <w:pPr>
              <w:spacing w:line="276" w:lineRule="auto"/>
              <w:rPr>
                <w:rFonts w:asciiTheme="minorHAnsi" w:hAnsiTheme="minorHAnsi" w:cstheme="minorHAnsi"/>
                <w:color w:val="000000"/>
                <w:sz w:val="22"/>
                <w:szCs w:val="22"/>
              </w:rPr>
            </w:pPr>
            <w:r w:rsidRPr="00984349">
              <w:rPr>
                <w:rFonts w:asciiTheme="minorHAnsi" w:hAnsiTheme="minorHAnsi" w:cstheme="minorHAnsi"/>
                <w:color w:val="000000"/>
                <w:sz w:val="22"/>
                <w:szCs w:val="22"/>
              </w:rPr>
              <w:t>Preliminary &amp; Preoperative</w:t>
            </w:r>
          </w:p>
        </w:tc>
        <w:tc>
          <w:tcPr>
            <w:tcW w:w="3158" w:type="dxa"/>
            <w:shd w:val="clear" w:color="auto" w:fill="auto"/>
            <w:noWrap/>
          </w:tcPr>
          <w:p w14:paraId="0DE993CF" w14:textId="77777777"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0.20</w:t>
            </w:r>
          </w:p>
        </w:tc>
      </w:tr>
      <w:tr w:rsidR="00984349" w:rsidRPr="00984349" w14:paraId="62EB12AD" w14:textId="77777777" w:rsidTr="00984349">
        <w:trPr>
          <w:trHeight w:val="420"/>
        </w:trPr>
        <w:tc>
          <w:tcPr>
            <w:tcW w:w="1134" w:type="dxa"/>
            <w:shd w:val="clear" w:color="auto" w:fill="auto"/>
            <w:noWrap/>
            <w:vAlign w:val="center"/>
          </w:tcPr>
          <w:p w14:paraId="014B45B5" w14:textId="77777777" w:rsidR="00984349" w:rsidRPr="00C63D6E" w:rsidRDefault="00984349" w:rsidP="00984349">
            <w:pPr>
              <w:pStyle w:val="ListParagraph"/>
              <w:numPr>
                <w:ilvl w:val="6"/>
                <w:numId w:val="36"/>
              </w:numPr>
              <w:spacing w:line="276" w:lineRule="auto"/>
              <w:ind w:left="601"/>
              <w:jc w:val="center"/>
              <w:rPr>
                <w:rFonts w:asciiTheme="minorHAnsi" w:hAnsiTheme="minorHAnsi" w:cstheme="minorHAnsi"/>
                <w:color w:val="000000"/>
                <w:sz w:val="22"/>
                <w:szCs w:val="22"/>
                <w:highlight w:val="yellow"/>
              </w:rPr>
            </w:pPr>
          </w:p>
        </w:tc>
        <w:tc>
          <w:tcPr>
            <w:tcW w:w="5205" w:type="dxa"/>
            <w:shd w:val="clear" w:color="auto" w:fill="auto"/>
            <w:noWrap/>
            <w:vAlign w:val="center"/>
          </w:tcPr>
          <w:p w14:paraId="3FBDE4E8" w14:textId="77777777" w:rsidR="00984349" w:rsidRPr="00984349" w:rsidRDefault="00984349" w:rsidP="00984349">
            <w:pPr>
              <w:spacing w:line="276" w:lineRule="auto"/>
              <w:rPr>
                <w:rFonts w:asciiTheme="minorHAnsi" w:hAnsiTheme="minorHAnsi" w:cstheme="minorHAnsi"/>
                <w:color w:val="000000"/>
                <w:sz w:val="22"/>
                <w:szCs w:val="22"/>
              </w:rPr>
            </w:pPr>
            <w:r w:rsidRPr="00984349">
              <w:rPr>
                <w:rFonts w:asciiTheme="minorHAnsi" w:hAnsiTheme="minorHAnsi" w:cstheme="minorHAnsi"/>
                <w:color w:val="000000"/>
                <w:sz w:val="22"/>
                <w:szCs w:val="22"/>
              </w:rPr>
              <w:t>Contingencies at ~1% of Total Project Cost</w:t>
            </w:r>
          </w:p>
        </w:tc>
        <w:tc>
          <w:tcPr>
            <w:tcW w:w="3158" w:type="dxa"/>
            <w:shd w:val="clear" w:color="auto" w:fill="auto"/>
            <w:noWrap/>
          </w:tcPr>
          <w:p w14:paraId="73035BF1" w14:textId="77777777" w:rsidR="00984349" w:rsidRPr="00984349" w:rsidRDefault="00984349" w:rsidP="00984349">
            <w:pPr>
              <w:spacing w:line="276" w:lineRule="auto"/>
              <w:jc w:val="center"/>
              <w:rPr>
                <w:rFonts w:asciiTheme="minorHAnsi" w:hAnsiTheme="minorHAnsi" w:cstheme="minorHAnsi"/>
                <w:sz w:val="22"/>
                <w:szCs w:val="22"/>
              </w:rPr>
            </w:pPr>
            <w:r w:rsidRPr="00984349">
              <w:rPr>
                <w:rFonts w:asciiTheme="minorHAnsi" w:hAnsiTheme="minorHAnsi" w:cstheme="minorHAnsi"/>
                <w:sz w:val="22"/>
                <w:szCs w:val="22"/>
              </w:rPr>
              <w:t>0.10</w:t>
            </w:r>
          </w:p>
        </w:tc>
      </w:tr>
      <w:tr w:rsidR="009D77AD" w:rsidRPr="00984349" w14:paraId="12A2CACD" w14:textId="77777777" w:rsidTr="009D77AD">
        <w:trPr>
          <w:trHeight w:val="420"/>
        </w:trPr>
        <w:tc>
          <w:tcPr>
            <w:tcW w:w="1134" w:type="dxa"/>
            <w:shd w:val="clear" w:color="auto" w:fill="DBE5F1" w:themeFill="accent1" w:themeFillTint="33"/>
            <w:noWrap/>
            <w:vAlign w:val="center"/>
          </w:tcPr>
          <w:p w14:paraId="6F3866DD" w14:textId="77777777" w:rsidR="009D77AD" w:rsidRPr="00984349" w:rsidRDefault="009D77AD" w:rsidP="00984349">
            <w:pPr>
              <w:pStyle w:val="ListParagraph"/>
              <w:spacing w:line="276" w:lineRule="auto"/>
              <w:ind w:left="601"/>
              <w:rPr>
                <w:rFonts w:asciiTheme="minorHAnsi" w:hAnsiTheme="minorHAnsi" w:cstheme="minorHAnsi"/>
                <w:color w:val="000000"/>
                <w:sz w:val="22"/>
                <w:szCs w:val="22"/>
              </w:rPr>
            </w:pPr>
          </w:p>
        </w:tc>
        <w:tc>
          <w:tcPr>
            <w:tcW w:w="5205" w:type="dxa"/>
            <w:shd w:val="clear" w:color="auto" w:fill="DBE5F1" w:themeFill="accent1" w:themeFillTint="33"/>
            <w:noWrap/>
            <w:vAlign w:val="center"/>
          </w:tcPr>
          <w:p w14:paraId="61CF1B54" w14:textId="77777777" w:rsidR="009D77AD" w:rsidRPr="00984349" w:rsidRDefault="009D77AD" w:rsidP="00984349">
            <w:pPr>
              <w:spacing w:line="276" w:lineRule="auto"/>
              <w:rPr>
                <w:rFonts w:asciiTheme="minorHAnsi" w:hAnsiTheme="minorHAnsi" w:cstheme="minorHAnsi"/>
                <w:b/>
                <w:bCs/>
                <w:color w:val="000000"/>
                <w:sz w:val="22"/>
                <w:szCs w:val="22"/>
              </w:rPr>
            </w:pPr>
            <w:r w:rsidRPr="00984349">
              <w:rPr>
                <w:rFonts w:asciiTheme="minorHAnsi" w:hAnsiTheme="minorHAnsi" w:cstheme="minorHAnsi"/>
                <w:b/>
                <w:bCs/>
                <w:color w:val="000000"/>
                <w:sz w:val="22"/>
                <w:szCs w:val="22"/>
              </w:rPr>
              <w:t>Sub Total</w:t>
            </w:r>
          </w:p>
        </w:tc>
        <w:tc>
          <w:tcPr>
            <w:tcW w:w="3158" w:type="dxa"/>
            <w:shd w:val="clear" w:color="auto" w:fill="DBE5F1" w:themeFill="accent1" w:themeFillTint="33"/>
            <w:noWrap/>
            <w:vAlign w:val="center"/>
          </w:tcPr>
          <w:p w14:paraId="615846D9" w14:textId="77777777" w:rsidR="009D77AD" w:rsidRPr="00984349" w:rsidRDefault="00984349" w:rsidP="00984349">
            <w:pPr>
              <w:spacing w:line="276" w:lineRule="auto"/>
              <w:jc w:val="center"/>
              <w:rPr>
                <w:rFonts w:asciiTheme="minorHAnsi" w:hAnsiTheme="minorHAnsi" w:cstheme="minorHAnsi"/>
                <w:b/>
                <w:bCs/>
                <w:color w:val="000000"/>
                <w:sz w:val="22"/>
                <w:szCs w:val="22"/>
              </w:rPr>
            </w:pPr>
            <w:r w:rsidRPr="00984349">
              <w:rPr>
                <w:rFonts w:asciiTheme="minorHAnsi" w:hAnsiTheme="minorHAnsi" w:cstheme="minorHAnsi"/>
                <w:b/>
                <w:bCs/>
                <w:color w:val="000000"/>
                <w:sz w:val="22"/>
                <w:szCs w:val="22"/>
              </w:rPr>
              <w:t>16.26</w:t>
            </w:r>
          </w:p>
        </w:tc>
      </w:tr>
      <w:tr w:rsidR="009D77AD" w:rsidRPr="00984349" w14:paraId="3D6192F8" w14:textId="77777777" w:rsidTr="009D77AD">
        <w:trPr>
          <w:trHeight w:val="420"/>
        </w:trPr>
        <w:tc>
          <w:tcPr>
            <w:tcW w:w="1134" w:type="dxa"/>
            <w:shd w:val="clear" w:color="auto" w:fill="002060"/>
            <w:noWrap/>
            <w:vAlign w:val="center"/>
          </w:tcPr>
          <w:p w14:paraId="0A4AD765" w14:textId="77777777" w:rsidR="009D77AD" w:rsidRPr="00984349" w:rsidRDefault="009D77AD" w:rsidP="00984349">
            <w:pPr>
              <w:pStyle w:val="ListParagraph"/>
              <w:spacing w:line="276" w:lineRule="auto"/>
              <w:ind w:left="601"/>
              <w:rPr>
                <w:rFonts w:asciiTheme="minorHAnsi" w:hAnsiTheme="minorHAnsi" w:cstheme="minorHAnsi"/>
                <w:b/>
                <w:color w:val="FFFFFF" w:themeColor="background1"/>
                <w:sz w:val="22"/>
                <w:szCs w:val="22"/>
              </w:rPr>
            </w:pPr>
          </w:p>
        </w:tc>
        <w:tc>
          <w:tcPr>
            <w:tcW w:w="5205" w:type="dxa"/>
            <w:shd w:val="clear" w:color="auto" w:fill="002060"/>
            <w:noWrap/>
            <w:vAlign w:val="center"/>
          </w:tcPr>
          <w:p w14:paraId="7435E4A7" w14:textId="77777777" w:rsidR="009D77AD" w:rsidRPr="00984349" w:rsidRDefault="009D77AD" w:rsidP="00984349">
            <w:pPr>
              <w:spacing w:line="276" w:lineRule="auto"/>
              <w:rPr>
                <w:rFonts w:asciiTheme="minorHAnsi" w:hAnsiTheme="minorHAnsi" w:cstheme="minorHAnsi"/>
                <w:b/>
                <w:color w:val="FFFFFF" w:themeColor="background1"/>
                <w:sz w:val="22"/>
                <w:szCs w:val="22"/>
              </w:rPr>
            </w:pPr>
            <w:r w:rsidRPr="00984349">
              <w:rPr>
                <w:rFonts w:asciiTheme="minorHAnsi" w:hAnsiTheme="minorHAnsi" w:cstheme="minorHAnsi"/>
                <w:b/>
                <w:color w:val="FFFFFF" w:themeColor="background1"/>
                <w:sz w:val="22"/>
                <w:szCs w:val="22"/>
              </w:rPr>
              <w:t>Grand Total (TPC)</w:t>
            </w:r>
          </w:p>
        </w:tc>
        <w:tc>
          <w:tcPr>
            <w:tcW w:w="3158" w:type="dxa"/>
            <w:shd w:val="clear" w:color="auto" w:fill="002060"/>
            <w:noWrap/>
            <w:vAlign w:val="center"/>
          </w:tcPr>
          <w:p w14:paraId="5291C5E4" w14:textId="77777777" w:rsidR="009D77AD" w:rsidRPr="00984349" w:rsidRDefault="00984349" w:rsidP="00984349">
            <w:pPr>
              <w:spacing w:line="276" w:lineRule="auto"/>
              <w:ind w:left="48"/>
              <w:jc w:val="center"/>
              <w:rPr>
                <w:rFonts w:asciiTheme="minorHAnsi" w:hAnsiTheme="minorHAnsi" w:cstheme="minorHAnsi"/>
                <w:b/>
                <w:color w:val="FFFFFF" w:themeColor="background1"/>
                <w:sz w:val="22"/>
                <w:szCs w:val="22"/>
              </w:rPr>
            </w:pPr>
            <w:r w:rsidRPr="00984349">
              <w:rPr>
                <w:rFonts w:asciiTheme="minorHAnsi" w:hAnsiTheme="minorHAnsi" w:cstheme="minorHAnsi"/>
                <w:b/>
                <w:color w:val="FFFFFF" w:themeColor="background1"/>
                <w:sz w:val="22"/>
                <w:szCs w:val="22"/>
              </w:rPr>
              <w:t>16.26</w:t>
            </w:r>
          </w:p>
        </w:tc>
      </w:tr>
    </w:tbl>
    <w:p w14:paraId="63501772" w14:textId="77777777" w:rsidR="00367406" w:rsidRDefault="009D77AD" w:rsidP="009D77AD">
      <w:pPr>
        <w:spacing w:after="240"/>
        <w:jc w:val="right"/>
      </w:pPr>
      <w:r>
        <w:rPr>
          <w:rFonts w:ascii="Arial" w:hAnsi="Arial" w:cs="Arial"/>
          <w:b/>
          <w:i/>
          <w:sz w:val="20"/>
          <w:szCs w:val="22"/>
          <w:lang w:eastAsia="en-IN"/>
        </w:rPr>
        <w:t>Source:</w:t>
      </w:r>
      <w:r w:rsidRPr="00A6443F">
        <w:rPr>
          <w:rFonts w:ascii="Arial" w:hAnsi="Arial" w:cs="Arial"/>
          <w:i/>
          <w:sz w:val="20"/>
          <w:szCs w:val="22"/>
          <w:lang w:eastAsia="en-IN"/>
        </w:rPr>
        <w:t xml:space="preserve"> Data/Information provided by the company.</w:t>
      </w:r>
    </w:p>
    <w:tbl>
      <w:tblPr>
        <w:tblW w:w="954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5252"/>
        <w:gridCol w:w="3161"/>
      </w:tblGrid>
      <w:tr w:rsidR="00A6443F" w:rsidRPr="00910476" w14:paraId="2F3878A4" w14:textId="77777777" w:rsidTr="006A3486">
        <w:trPr>
          <w:trHeight w:val="420"/>
        </w:trPr>
        <w:tc>
          <w:tcPr>
            <w:tcW w:w="9547" w:type="dxa"/>
            <w:gridSpan w:val="3"/>
            <w:shd w:val="clear" w:color="auto" w:fill="002060"/>
            <w:noWrap/>
            <w:vAlign w:val="center"/>
            <w:hideMark/>
          </w:tcPr>
          <w:p w14:paraId="12A06B13" w14:textId="77777777" w:rsidR="00A6443F" w:rsidRPr="00910476" w:rsidRDefault="00A6443F" w:rsidP="00910476">
            <w:pPr>
              <w:spacing w:line="276" w:lineRule="auto"/>
              <w:ind w:left="-66" w:right="-65"/>
              <w:jc w:val="center"/>
              <w:rPr>
                <w:rFonts w:asciiTheme="minorHAnsi" w:hAnsiTheme="minorHAnsi" w:cstheme="minorHAnsi"/>
                <w:color w:val="FFFFFF" w:themeColor="background1"/>
                <w:sz w:val="22"/>
                <w:szCs w:val="22"/>
              </w:rPr>
            </w:pPr>
            <w:r>
              <w:rPr>
                <w:rFonts w:asciiTheme="minorHAnsi" w:hAnsiTheme="minorHAnsi" w:cstheme="minorHAnsi"/>
                <w:b/>
                <w:bCs/>
                <w:color w:val="FFFFFF" w:themeColor="background1"/>
                <w:sz w:val="22"/>
                <w:szCs w:val="22"/>
              </w:rPr>
              <w:t>Means o</w:t>
            </w:r>
            <w:r w:rsidRPr="00910476">
              <w:rPr>
                <w:rFonts w:asciiTheme="minorHAnsi" w:hAnsiTheme="minorHAnsi" w:cstheme="minorHAnsi"/>
                <w:b/>
                <w:bCs/>
                <w:color w:val="FFFFFF" w:themeColor="background1"/>
                <w:sz w:val="22"/>
                <w:szCs w:val="22"/>
              </w:rPr>
              <w:t>f Finance</w:t>
            </w:r>
          </w:p>
        </w:tc>
      </w:tr>
      <w:tr w:rsidR="00910476" w:rsidRPr="00910476" w14:paraId="2A6CE834" w14:textId="77777777" w:rsidTr="006A3486">
        <w:trPr>
          <w:trHeight w:val="420"/>
        </w:trPr>
        <w:tc>
          <w:tcPr>
            <w:tcW w:w="1134" w:type="dxa"/>
            <w:shd w:val="clear" w:color="auto" w:fill="DBE5F1" w:themeFill="accent1" w:themeFillTint="33"/>
            <w:noWrap/>
            <w:vAlign w:val="center"/>
          </w:tcPr>
          <w:p w14:paraId="24790305" w14:textId="77777777" w:rsidR="00910476" w:rsidRPr="00910476" w:rsidRDefault="00910476" w:rsidP="00910476">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S. No.</w:t>
            </w:r>
          </w:p>
        </w:tc>
        <w:tc>
          <w:tcPr>
            <w:tcW w:w="5252" w:type="dxa"/>
            <w:shd w:val="clear" w:color="auto" w:fill="DBE5F1" w:themeFill="accent1" w:themeFillTint="33"/>
            <w:noWrap/>
            <w:vAlign w:val="center"/>
          </w:tcPr>
          <w:p w14:paraId="5175AFAE" w14:textId="77777777" w:rsidR="00910476" w:rsidRPr="00910476" w:rsidRDefault="00910476" w:rsidP="00910476">
            <w:pPr>
              <w:spacing w:line="276" w:lineRule="auto"/>
              <w:ind w:left="48" w:right="-150"/>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p>
        </w:tc>
        <w:tc>
          <w:tcPr>
            <w:tcW w:w="3161" w:type="dxa"/>
            <w:shd w:val="clear" w:color="auto" w:fill="DBE5F1" w:themeFill="accent1" w:themeFillTint="33"/>
            <w:noWrap/>
            <w:vAlign w:val="center"/>
          </w:tcPr>
          <w:p w14:paraId="2AE19063" w14:textId="77777777" w:rsidR="00910476" w:rsidRPr="00910476" w:rsidRDefault="00910476" w:rsidP="0091047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b/>
                <w:bCs/>
                <w:color w:val="000000" w:themeColor="text1"/>
                <w:sz w:val="22"/>
                <w:szCs w:val="22"/>
              </w:rPr>
              <w:t>Amount (INR</w:t>
            </w:r>
            <w:r w:rsidR="009D77AD">
              <w:rPr>
                <w:rFonts w:asciiTheme="minorHAnsi" w:hAnsiTheme="minorHAnsi" w:cstheme="minorHAnsi"/>
                <w:b/>
                <w:bCs/>
                <w:color w:val="000000" w:themeColor="text1"/>
                <w:sz w:val="22"/>
                <w:szCs w:val="22"/>
              </w:rPr>
              <w:t xml:space="preserve"> Crore</w:t>
            </w:r>
            <w:r>
              <w:rPr>
                <w:rFonts w:asciiTheme="minorHAnsi" w:hAnsiTheme="minorHAnsi" w:cstheme="minorHAnsi"/>
                <w:b/>
                <w:bCs/>
                <w:color w:val="000000" w:themeColor="text1"/>
                <w:sz w:val="22"/>
                <w:szCs w:val="22"/>
              </w:rPr>
              <w:t>)</w:t>
            </w:r>
          </w:p>
        </w:tc>
      </w:tr>
      <w:tr w:rsidR="00245948" w:rsidRPr="00910476" w14:paraId="271406A5" w14:textId="77777777" w:rsidTr="006A3486">
        <w:trPr>
          <w:trHeight w:val="420"/>
        </w:trPr>
        <w:tc>
          <w:tcPr>
            <w:tcW w:w="1134" w:type="dxa"/>
            <w:shd w:val="clear" w:color="auto" w:fill="auto"/>
            <w:noWrap/>
            <w:vAlign w:val="center"/>
            <w:hideMark/>
          </w:tcPr>
          <w:p w14:paraId="2F14DC3F" w14:textId="77777777" w:rsidR="006A3486" w:rsidRPr="006A3486" w:rsidRDefault="006A3486"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5252" w:type="dxa"/>
            <w:shd w:val="clear" w:color="auto" w:fill="auto"/>
            <w:noWrap/>
            <w:vAlign w:val="center"/>
          </w:tcPr>
          <w:p w14:paraId="4E52300E" w14:textId="77777777" w:rsidR="00245948" w:rsidRDefault="00984349" w:rsidP="00245948">
            <w:pPr>
              <w:rPr>
                <w:rFonts w:ascii="Calibri" w:hAnsi="Calibri" w:cs="Calibri"/>
                <w:color w:val="000000"/>
                <w:sz w:val="22"/>
                <w:szCs w:val="22"/>
              </w:rPr>
            </w:pPr>
            <w:r>
              <w:rPr>
                <w:rFonts w:ascii="Calibri" w:hAnsi="Calibri" w:cs="Calibri"/>
                <w:color w:val="000000"/>
                <w:sz w:val="22"/>
                <w:szCs w:val="22"/>
              </w:rPr>
              <w:t xml:space="preserve">Promoter’s </w:t>
            </w:r>
            <w:r w:rsidR="00245948">
              <w:rPr>
                <w:rFonts w:ascii="Calibri" w:hAnsi="Calibri" w:cs="Calibri"/>
                <w:color w:val="000000"/>
                <w:sz w:val="22"/>
                <w:szCs w:val="22"/>
              </w:rPr>
              <w:t xml:space="preserve">Equity </w:t>
            </w:r>
          </w:p>
        </w:tc>
        <w:tc>
          <w:tcPr>
            <w:tcW w:w="3161" w:type="dxa"/>
            <w:shd w:val="clear" w:color="auto" w:fill="auto"/>
            <w:noWrap/>
            <w:vAlign w:val="center"/>
          </w:tcPr>
          <w:p w14:paraId="420A7AC1" w14:textId="77777777" w:rsidR="00245948" w:rsidRPr="00910476" w:rsidRDefault="00984349"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6.35</w:t>
            </w:r>
          </w:p>
        </w:tc>
      </w:tr>
      <w:tr w:rsidR="006A3486" w:rsidRPr="00910476" w14:paraId="7ABCB2BC" w14:textId="77777777" w:rsidTr="006A3486">
        <w:trPr>
          <w:trHeight w:val="420"/>
        </w:trPr>
        <w:tc>
          <w:tcPr>
            <w:tcW w:w="1134" w:type="dxa"/>
            <w:shd w:val="clear" w:color="auto" w:fill="auto"/>
            <w:noWrap/>
            <w:vAlign w:val="center"/>
          </w:tcPr>
          <w:p w14:paraId="464FBB30" w14:textId="77777777" w:rsidR="006A3486" w:rsidRPr="006A3486" w:rsidRDefault="006A3486" w:rsidP="006A3486">
            <w:pPr>
              <w:pStyle w:val="ListParagraph"/>
              <w:numPr>
                <w:ilvl w:val="3"/>
                <w:numId w:val="20"/>
              </w:numPr>
              <w:spacing w:line="276" w:lineRule="auto"/>
              <w:ind w:left="459"/>
              <w:jc w:val="center"/>
              <w:rPr>
                <w:rFonts w:asciiTheme="minorHAnsi" w:hAnsiTheme="minorHAnsi" w:cstheme="minorHAnsi"/>
                <w:color w:val="000000"/>
                <w:sz w:val="22"/>
                <w:szCs w:val="22"/>
              </w:rPr>
            </w:pPr>
          </w:p>
        </w:tc>
        <w:tc>
          <w:tcPr>
            <w:tcW w:w="5252" w:type="dxa"/>
            <w:shd w:val="clear" w:color="auto" w:fill="auto"/>
            <w:noWrap/>
            <w:vAlign w:val="center"/>
          </w:tcPr>
          <w:p w14:paraId="7BCCF2B5" w14:textId="77777777" w:rsidR="006A3486" w:rsidRPr="00910476" w:rsidRDefault="006A3486" w:rsidP="006A3486">
            <w:pPr>
              <w:spacing w:line="276" w:lineRule="auto"/>
              <w:ind w:left="48"/>
              <w:rPr>
                <w:rFonts w:asciiTheme="minorHAnsi" w:hAnsiTheme="minorHAnsi" w:cstheme="minorHAnsi"/>
                <w:color w:val="000000"/>
                <w:sz w:val="22"/>
                <w:szCs w:val="22"/>
              </w:rPr>
            </w:pPr>
            <w:r>
              <w:rPr>
                <w:rFonts w:asciiTheme="minorHAnsi" w:hAnsiTheme="minorHAnsi" w:cstheme="minorHAnsi"/>
                <w:color w:val="000000"/>
                <w:sz w:val="22"/>
                <w:szCs w:val="22"/>
              </w:rPr>
              <w:t>Term Loan from Bank</w:t>
            </w:r>
          </w:p>
        </w:tc>
        <w:tc>
          <w:tcPr>
            <w:tcW w:w="3161" w:type="dxa"/>
            <w:shd w:val="clear" w:color="auto" w:fill="auto"/>
            <w:noWrap/>
            <w:vAlign w:val="center"/>
          </w:tcPr>
          <w:p w14:paraId="0087F488" w14:textId="77777777" w:rsidR="006A3486" w:rsidRPr="00910476" w:rsidRDefault="00984349"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9.91</w:t>
            </w:r>
          </w:p>
        </w:tc>
      </w:tr>
      <w:tr w:rsidR="006A3486" w:rsidRPr="00910476" w14:paraId="36E0E41C" w14:textId="77777777" w:rsidTr="006A3486">
        <w:trPr>
          <w:trHeight w:val="420"/>
        </w:trPr>
        <w:tc>
          <w:tcPr>
            <w:tcW w:w="1134" w:type="dxa"/>
            <w:shd w:val="clear" w:color="auto" w:fill="002060"/>
            <w:noWrap/>
            <w:vAlign w:val="center"/>
          </w:tcPr>
          <w:p w14:paraId="3421D261" w14:textId="77777777" w:rsidR="006A3486" w:rsidRPr="00245948" w:rsidRDefault="006A3486" w:rsidP="006A3486">
            <w:pPr>
              <w:pStyle w:val="ListParagraph"/>
              <w:spacing w:line="276" w:lineRule="auto"/>
              <w:ind w:left="459"/>
              <w:rPr>
                <w:rFonts w:asciiTheme="minorHAnsi" w:hAnsiTheme="minorHAnsi" w:cstheme="minorHAnsi"/>
                <w:b/>
                <w:color w:val="FFFFFF" w:themeColor="background1"/>
                <w:sz w:val="22"/>
                <w:szCs w:val="22"/>
              </w:rPr>
            </w:pPr>
          </w:p>
        </w:tc>
        <w:tc>
          <w:tcPr>
            <w:tcW w:w="5252" w:type="dxa"/>
            <w:shd w:val="clear" w:color="auto" w:fill="002060"/>
            <w:noWrap/>
            <w:vAlign w:val="center"/>
          </w:tcPr>
          <w:p w14:paraId="1090B0D4" w14:textId="77777777" w:rsidR="006A3486" w:rsidRPr="00245948" w:rsidRDefault="006A3486" w:rsidP="006A3486">
            <w:pPr>
              <w:spacing w:line="276" w:lineRule="auto"/>
              <w:ind w:left="48"/>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Total</w:t>
            </w:r>
          </w:p>
        </w:tc>
        <w:tc>
          <w:tcPr>
            <w:tcW w:w="3161" w:type="dxa"/>
            <w:shd w:val="clear" w:color="auto" w:fill="002060"/>
            <w:noWrap/>
            <w:vAlign w:val="center"/>
          </w:tcPr>
          <w:p w14:paraId="19DC6379" w14:textId="77777777" w:rsidR="006A3486" w:rsidRPr="00245948" w:rsidRDefault="00984349" w:rsidP="006A3486">
            <w:pPr>
              <w:spacing w:line="276" w:lineRule="auto"/>
              <w:ind w:left="-66" w:right="-65"/>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16.26</w:t>
            </w:r>
          </w:p>
        </w:tc>
      </w:tr>
    </w:tbl>
    <w:p w14:paraId="6C9BE720" w14:textId="77777777" w:rsidR="00D53A3D" w:rsidRPr="0050175A" w:rsidRDefault="002B6BE8" w:rsidP="00AA2A9A">
      <w:pPr>
        <w:autoSpaceDE w:val="0"/>
        <w:autoSpaceDN w:val="0"/>
        <w:spacing w:line="360" w:lineRule="auto"/>
        <w:ind w:left="993" w:right="-8"/>
        <w:jc w:val="right"/>
        <w:rPr>
          <w:rFonts w:ascii="Arial" w:hAnsi="Arial" w:cs="Arial"/>
          <w:i/>
          <w:sz w:val="20"/>
          <w:szCs w:val="22"/>
          <w:lang w:eastAsia="en-IN"/>
        </w:rPr>
      </w:pPr>
      <w:r>
        <w:rPr>
          <w:rFonts w:ascii="Arial" w:hAnsi="Arial" w:cs="Arial"/>
          <w:b/>
          <w:i/>
          <w:sz w:val="20"/>
          <w:szCs w:val="22"/>
          <w:lang w:eastAsia="en-IN"/>
        </w:rPr>
        <w:t xml:space="preserve">                             </w:t>
      </w:r>
      <w:r w:rsidR="00D53A3D">
        <w:rPr>
          <w:rFonts w:ascii="Arial" w:hAnsi="Arial" w:cs="Arial"/>
          <w:b/>
          <w:i/>
          <w:sz w:val="20"/>
          <w:szCs w:val="22"/>
          <w:lang w:eastAsia="en-IN"/>
        </w:rPr>
        <w:t xml:space="preserve">                      </w:t>
      </w:r>
      <w:r w:rsidR="00A6443F">
        <w:rPr>
          <w:rFonts w:ascii="Arial" w:hAnsi="Arial" w:cs="Arial"/>
          <w:b/>
          <w:i/>
          <w:sz w:val="20"/>
          <w:szCs w:val="22"/>
          <w:lang w:eastAsia="en-IN"/>
        </w:rPr>
        <w:t>Source:</w:t>
      </w:r>
      <w:r w:rsidR="00A6443F" w:rsidRPr="00A6443F">
        <w:rPr>
          <w:rFonts w:ascii="Arial" w:hAnsi="Arial" w:cs="Arial"/>
          <w:i/>
          <w:sz w:val="20"/>
          <w:szCs w:val="22"/>
          <w:lang w:eastAsia="en-IN"/>
        </w:rPr>
        <w:t xml:space="preserve"> Data/Information provided by the company.</w:t>
      </w:r>
    </w:p>
    <w:p w14:paraId="33FEB87A" w14:textId="77777777" w:rsidR="00111D49" w:rsidRDefault="0011023D" w:rsidP="00A6443F">
      <w:pPr>
        <w:autoSpaceDE w:val="0"/>
        <w:autoSpaceDN w:val="0"/>
        <w:spacing w:line="360" w:lineRule="auto"/>
        <w:ind w:right="212"/>
        <w:jc w:val="both"/>
        <w:rPr>
          <w:rFonts w:ascii="Arial" w:hAnsi="Arial" w:cs="Arial"/>
          <w:b/>
          <w:sz w:val="22"/>
          <w:szCs w:val="22"/>
          <w:lang w:eastAsia="en-IN"/>
        </w:rPr>
      </w:pPr>
      <w:r>
        <w:rPr>
          <w:rFonts w:ascii="Arial" w:hAnsi="Arial" w:cs="Arial"/>
          <w:sz w:val="22"/>
          <w:szCs w:val="22"/>
          <w:lang w:eastAsia="en-IN"/>
        </w:rPr>
        <w:t xml:space="preserve">    </w:t>
      </w:r>
      <w:r w:rsidR="00A53B6A" w:rsidRPr="00613C2D">
        <w:rPr>
          <w:rFonts w:ascii="Arial" w:hAnsi="Arial" w:cs="Arial"/>
          <w:b/>
          <w:sz w:val="22"/>
          <w:szCs w:val="22"/>
          <w:lang w:eastAsia="en-IN"/>
        </w:rPr>
        <w:t>Notes:</w:t>
      </w:r>
    </w:p>
    <w:p w14:paraId="4DF7F1EB" w14:textId="77777777" w:rsidR="00124C65" w:rsidRPr="00DF258E" w:rsidRDefault="00DF258E" w:rsidP="00C63D6E">
      <w:pPr>
        <w:pStyle w:val="ListParagraph"/>
        <w:numPr>
          <w:ilvl w:val="0"/>
          <w:numId w:val="10"/>
        </w:numPr>
        <w:autoSpaceDE w:val="0"/>
        <w:autoSpaceDN w:val="0"/>
        <w:spacing w:before="240" w:after="240" w:line="360" w:lineRule="auto"/>
        <w:ind w:left="709" w:right="-8" w:hanging="425"/>
        <w:jc w:val="both"/>
        <w:rPr>
          <w:rFonts w:ascii="Arial" w:hAnsi="Arial" w:cs="Arial"/>
          <w:sz w:val="22"/>
        </w:rPr>
      </w:pPr>
      <w:r w:rsidRPr="00846654">
        <w:rPr>
          <w:rFonts w:ascii="Arial" w:hAnsi="Arial" w:cs="Arial"/>
          <w:sz w:val="22"/>
        </w:rPr>
        <w:t xml:space="preserve">It is to be noted that the </w:t>
      </w:r>
      <w:r w:rsidR="006A3486">
        <w:rPr>
          <w:rFonts w:ascii="Arial" w:hAnsi="Arial" w:cs="Arial"/>
          <w:sz w:val="22"/>
        </w:rPr>
        <w:t>detailed v</w:t>
      </w:r>
      <w:r w:rsidRPr="00846654">
        <w:rPr>
          <w:rFonts w:ascii="Arial" w:hAnsi="Arial" w:cs="Arial"/>
          <w:sz w:val="22"/>
        </w:rPr>
        <w:t xml:space="preserve">etting of the project cost is out of scope of this TEV report and we have relied upon the data/information provided by the client regarding Total Project cost in good faith, however as a TEV consultant we have cross verified the cost of the </w:t>
      </w:r>
      <w:r>
        <w:rPr>
          <w:rFonts w:ascii="Arial" w:hAnsi="Arial" w:cs="Arial"/>
          <w:sz w:val="22"/>
        </w:rPr>
        <w:t xml:space="preserve">major </w:t>
      </w:r>
      <w:r w:rsidRPr="00846654">
        <w:rPr>
          <w:rFonts w:ascii="Arial" w:hAnsi="Arial" w:cs="Arial"/>
          <w:sz w:val="22"/>
        </w:rPr>
        <w:t xml:space="preserve">components of TPC </w:t>
      </w:r>
      <w:r w:rsidR="00972B98" w:rsidRPr="00846654">
        <w:rPr>
          <w:rFonts w:ascii="Arial" w:hAnsi="Arial" w:cs="Arial"/>
          <w:sz w:val="22"/>
        </w:rPr>
        <w:t xml:space="preserve">independently </w:t>
      </w:r>
      <w:r w:rsidRPr="00846654">
        <w:rPr>
          <w:rFonts w:ascii="Arial" w:hAnsi="Arial" w:cs="Arial"/>
          <w:sz w:val="22"/>
        </w:rPr>
        <w:t>wherever required</w:t>
      </w:r>
      <w:r>
        <w:rPr>
          <w:rFonts w:ascii="Arial" w:hAnsi="Arial" w:cs="Arial"/>
          <w:sz w:val="22"/>
        </w:rPr>
        <w:t xml:space="preserve"> for the purpose of TEV only</w:t>
      </w:r>
      <w:r w:rsidR="00972B98">
        <w:rPr>
          <w:rFonts w:ascii="Arial" w:hAnsi="Arial" w:cs="Arial"/>
          <w:sz w:val="22"/>
        </w:rPr>
        <w:t>.</w:t>
      </w:r>
      <w:r w:rsidR="00124C65" w:rsidRPr="00DF258E">
        <w:rPr>
          <w:rFonts w:ascii="Arial" w:hAnsi="Arial" w:cs="Arial"/>
          <w:sz w:val="22"/>
          <w:szCs w:val="22"/>
          <w:lang w:eastAsia="en-IN"/>
        </w:rPr>
        <w:t xml:space="preserve"> </w:t>
      </w:r>
    </w:p>
    <w:p w14:paraId="3C0896CB" w14:textId="77777777" w:rsidR="00885E3C" w:rsidRDefault="00885E3C" w:rsidP="00885E3C">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885E3C">
        <w:rPr>
          <w:rFonts w:ascii="Arial" w:hAnsi="Arial" w:cs="Arial"/>
          <w:sz w:val="22"/>
          <w:szCs w:val="22"/>
          <w:lang w:eastAsia="en-IN"/>
        </w:rPr>
        <w:t xml:space="preserve">As per the agreement to sell dated 16th May 2024, this partially constructed CBG facility has been purchased by the company from M/s </w:t>
      </w:r>
      <w:proofErr w:type="spellStart"/>
      <w:r w:rsidRPr="00885E3C">
        <w:rPr>
          <w:rFonts w:ascii="Arial" w:hAnsi="Arial" w:cs="Arial"/>
          <w:sz w:val="22"/>
          <w:szCs w:val="22"/>
          <w:lang w:eastAsia="en-IN"/>
        </w:rPr>
        <w:t>Sobti</w:t>
      </w:r>
      <w:proofErr w:type="spellEnd"/>
      <w:r w:rsidRPr="00885E3C">
        <w:rPr>
          <w:rFonts w:ascii="Arial" w:hAnsi="Arial" w:cs="Arial"/>
          <w:sz w:val="22"/>
          <w:szCs w:val="22"/>
          <w:lang w:eastAsia="en-IN"/>
        </w:rPr>
        <w:t xml:space="preserve"> Engineering Works Pvt. Ltd with the land </w:t>
      </w:r>
      <w:r w:rsidRPr="00885E3C">
        <w:rPr>
          <w:rFonts w:ascii="Arial" w:hAnsi="Arial" w:cs="Arial"/>
          <w:sz w:val="22"/>
          <w:szCs w:val="22"/>
          <w:lang w:eastAsia="en-IN"/>
        </w:rPr>
        <w:lastRenderedPageBreak/>
        <w:t xml:space="preserve">measuring 6070 Sq. Mt. at </w:t>
      </w:r>
      <w:proofErr w:type="spellStart"/>
      <w:r w:rsidRPr="00885E3C">
        <w:rPr>
          <w:rFonts w:ascii="Arial" w:hAnsi="Arial" w:cs="Arial"/>
          <w:sz w:val="22"/>
          <w:szCs w:val="22"/>
          <w:lang w:eastAsia="en-IN"/>
        </w:rPr>
        <w:t>Khasra</w:t>
      </w:r>
      <w:proofErr w:type="spellEnd"/>
      <w:r w:rsidRPr="00885E3C">
        <w:rPr>
          <w:rFonts w:ascii="Arial" w:hAnsi="Arial" w:cs="Arial"/>
          <w:sz w:val="22"/>
          <w:szCs w:val="22"/>
          <w:lang w:eastAsia="en-IN"/>
        </w:rPr>
        <w:t xml:space="preserve"> No. 946, </w:t>
      </w:r>
      <w:proofErr w:type="spellStart"/>
      <w:r w:rsidRPr="00885E3C">
        <w:rPr>
          <w:rFonts w:ascii="Arial" w:hAnsi="Arial" w:cs="Arial"/>
          <w:sz w:val="22"/>
          <w:szCs w:val="22"/>
          <w:lang w:eastAsia="en-IN"/>
        </w:rPr>
        <w:t>Khata</w:t>
      </w:r>
      <w:proofErr w:type="spellEnd"/>
      <w:r w:rsidRPr="00885E3C">
        <w:rPr>
          <w:rFonts w:ascii="Arial" w:hAnsi="Arial" w:cs="Arial"/>
          <w:sz w:val="22"/>
          <w:szCs w:val="22"/>
          <w:lang w:eastAsia="en-IN"/>
        </w:rPr>
        <w:t xml:space="preserve"> No. 631, Village - Bhadauli, District - Ghaziabad, Uttar Pradesh – 201206. </w:t>
      </w:r>
    </w:p>
    <w:p w14:paraId="308DBC18" w14:textId="77777777" w:rsidR="00885E3C" w:rsidRDefault="00885E3C" w:rsidP="00885E3C">
      <w:pPr>
        <w:pStyle w:val="ListParagraph"/>
        <w:autoSpaceDE w:val="0"/>
        <w:autoSpaceDN w:val="0"/>
        <w:spacing w:before="240" w:line="360" w:lineRule="auto"/>
        <w:ind w:left="709" w:right="-8"/>
        <w:jc w:val="both"/>
        <w:rPr>
          <w:rFonts w:ascii="Arial" w:hAnsi="Arial" w:cs="Arial"/>
          <w:sz w:val="22"/>
          <w:szCs w:val="22"/>
          <w:lang w:eastAsia="en-IN"/>
        </w:rPr>
      </w:pPr>
      <w:r w:rsidRPr="00885E3C">
        <w:rPr>
          <w:rFonts w:ascii="Arial" w:hAnsi="Arial" w:cs="Arial"/>
          <w:sz w:val="22"/>
          <w:szCs w:val="22"/>
          <w:lang w:eastAsia="en-IN"/>
        </w:rPr>
        <w:t>The said CBG plant is spread over an area of 6070 Sq. Mt. for which M/s ZAK Ventures Pvt Ltd has paid ~INR 5.35 Crore to seller, including land with 7% registration charges, building &amp; civil works, boundary wall and partially constructed digester as informed by client, however any documentary evidence/bill/invoice/bank receipt etc. has not been provided to us by the client against the paid amount claimed by the promoters. We recommend the bank to suggest the client to submit the supporting evidence of paid amount.</w:t>
      </w:r>
    </w:p>
    <w:p w14:paraId="4875B019" w14:textId="3E42952D" w:rsidR="00885E3C" w:rsidRDefault="00885E3C" w:rsidP="00885E3C">
      <w:pPr>
        <w:pStyle w:val="ListParagraph"/>
        <w:autoSpaceDE w:val="0"/>
        <w:autoSpaceDN w:val="0"/>
        <w:spacing w:before="240" w:line="360" w:lineRule="auto"/>
        <w:ind w:left="709" w:right="-8"/>
        <w:jc w:val="both"/>
        <w:rPr>
          <w:rFonts w:ascii="Arial" w:hAnsi="Arial" w:cs="Arial"/>
          <w:sz w:val="22"/>
          <w:szCs w:val="22"/>
          <w:lang w:eastAsia="en-IN"/>
        </w:rPr>
      </w:pPr>
      <w:r w:rsidRPr="00885E3C">
        <w:rPr>
          <w:rFonts w:ascii="Arial" w:hAnsi="Arial" w:cs="Arial"/>
          <w:sz w:val="22"/>
          <w:szCs w:val="22"/>
          <w:lang w:eastAsia="en-IN"/>
        </w:rPr>
        <w:t xml:space="preserve">As per the land deed Ref: G-11849 Dated: 10-10-2019 shared by the client, land is in the name of M/s </w:t>
      </w:r>
      <w:proofErr w:type="spellStart"/>
      <w:r w:rsidRPr="00885E3C">
        <w:rPr>
          <w:rFonts w:ascii="Arial" w:hAnsi="Arial" w:cs="Arial"/>
          <w:sz w:val="22"/>
          <w:szCs w:val="22"/>
          <w:lang w:eastAsia="en-IN"/>
        </w:rPr>
        <w:t>Sobti</w:t>
      </w:r>
      <w:proofErr w:type="spellEnd"/>
      <w:r w:rsidRPr="00885E3C">
        <w:rPr>
          <w:rFonts w:ascii="Arial" w:hAnsi="Arial" w:cs="Arial"/>
          <w:sz w:val="22"/>
          <w:szCs w:val="22"/>
          <w:lang w:eastAsia="en-IN"/>
        </w:rPr>
        <w:t xml:space="preserve"> Engineering Works Pvt. Ltd at present for which CLU was obtained on 11th Aug 2020 from sub-divisional magistrate, Modinagar. Ownership of the land needs to be transfer in the name of M/s ZAK Ventures Renewable Pvt Ltd. We recommend the bank to suggest the client for submit the revised ownership details of the land as and when it’s required before disbursement.</w:t>
      </w:r>
    </w:p>
    <w:p w14:paraId="65F17E94" w14:textId="77777777" w:rsidR="00885E3C" w:rsidRDefault="00885E3C" w:rsidP="00C63D6E">
      <w:pPr>
        <w:pStyle w:val="ListParagraph"/>
        <w:autoSpaceDE w:val="0"/>
        <w:autoSpaceDN w:val="0"/>
        <w:spacing w:before="240" w:after="240" w:line="360" w:lineRule="auto"/>
        <w:ind w:left="709" w:right="-8"/>
        <w:jc w:val="both"/>
        <w:rPr>
          <w:rFonts w:ascii="Arial" w:hAnsi="Arial" w:cs="Arial"/>
          <w:sz w:val="22"/>
          <w:szCs w:val="22"/>
          <w:lang w:eastAsia="en-IN"/>
        </w:rPr>
      </w:pPr>
      <w:r w:rsidRPr="00885E3C">
        <w:rPr>
          <w:rFonts w:ascii="Arial" w:hAnsi="Arial" w:cs="Arial"/>
          <w:sz w:val="22"/>
          <w:szCs w:val="22"/>
          <w:lang w:eastAsia="en-IN"/>
        </w:rPr>
        <w:t>As per valuation of the property done by R K Associates dated 01.10.2024 (Ref: VIS (2024-25)-PL398-348-472), fair market value of the land, building &amp; civil works (6329 Sq. Ft. RCC with Brickwork and M.S.  Structure &amp; G.I shed, boundary wall and RCC digester is INR 6.03 Crore.</w:t>
      </w:r>
    </w:p>
    <w:p w14:paraId="7C91E940" w14:textId="77777777" w:rsidR="004C68F6" w:rsidRDefault="004C68F6" w:rsidP="004C68F6">
      <w:pPr>
        <w:pStyle w:val="ListParagraph"/>
        <w:numPr>
          <w:ilvl w:val="0"/>
          <w:numId w:val="10"/>
        </w:numPr>
        <w:autoSpaceDE w:val="0"/>
        <w:autoSpaceDN w:val="0"/>
        <w:spacing w:line="360" w:lineRule="auto"/>
        <w:ind w:right="-8"/>
        <w:jc w:val="both"/>
        <w:rPr>
          <w:rFonts w:ascii="Arial" w:hAnsi="Arial" w:cs="Arial"/>
          <w:sz w:val="22"/>
          <w:szCs w:val="22"/>
          <w:lang w:eastAsia="en-IN"/>
        </w:rPr>
      </w:pPr>
      <w:r w:rsidRPr="004C68F6">
        <w:rPr>
          <w:rFonts w:ascii="Arial" w:hAnsi="Arial" w:cs="Arial"/>
          <w:sz w:val="22"/>
          <w:szCs w:val="22"/>
          <w:lang w:eastAsia="en-IN"/>
        </w:rPr>
        <w:t>As per shared quotations by the client, the estimated cost for plant &amp; machinery will be ~INR 9.91 Crore including 18% applicable GST. ~60% of Total Project Cost is the cost Plant &amp; Machinery.</w:t>
      </w:r>
    </w:p>
    <w:p w14:paraId="04AE3543" w14:textId="77777777" w:rsidR="00885E3C" w:rsidRPr="004C68F6" w:rsidRDefault="004C68F6" w:rsidP="00C63D6E">
      <w:pPr>
        <w:pStyle w:val="ListParagraph"/>
        <w:autoSpaceDE w:val="0"/>
        <w:autoSpaceDN w:val="0"/>
        <w:spacing w:before="240" w:after="240" w:line="360" w:lineRule="auto"/>
        <w:ind w:right="-8"/>
        <w:jc w:val="both"/>
        <w:rPr>
          <w:rFonts w:ascii="Arial" w:hAnsi="Arial" w:cs="Arial"/>
          <w:sz w:val="22"/>
          <w:szCs w:val="22"/>
          <w:lang w:eastAsia="en-IN"/>
        </w:rPr>
      </w:pPr>
      <w:r w:rsidRPr="004C68F6">
        <w:rPr>
          <w:rFonts w:ascii="Arial" w:hAnsi="Arial" w:cs="Arial"/>
          <w:sz w:val="22"/>
          <w:szCs w:val="22"/>
          <w:lang w:eastAsia="en-IN"/>
        </w:rPr>
        <w:t xml:space="preserve">The estimated cost of the Plant &amp; Machinery has been provided to us by the client as per quotations received by them from various vendors/suppliers. However, as a TEV consultant, the cost of major plant &amp; machinery has been verified by us independently, which we found reasonable &amp; in the permissible range although the cost may change as per specifications &amp; brand. </w:t>
      </w:r>
      <w:r w:rsidR="00366272" w:rsidRPr="004C68F6">
        <w:rPr>
          <w:rFonts w:ascii="Arial" w:hAnsi="Arial" w:cs="Arial"/>
          <w:sz w:val="22"/>
          <w:szCs w:val="22"/>
          <w:lang w:eastAsia="en-IN"/>
        </w:rPr>
        <w:t xml:space="preserve"> </w:t>
      </w:r>
    </w:p>
    <w:p w14:paraId="2A3E0C4E" w14:textId="77777777" w:rsidR="004C68F6" w:rsidRDefault="004C68F6" w:rsidP="00C63D6E">
      <w:pPr>
        <w:pStyle w:val="ListParagraph"/>
        <w:numPr>
          <w:ilvl w:val="0"/>
          <w:numId w:val="10"/>
        </w:numPr>
        <w:autoSpaceDE w:val="0"/>
        <w:autoSpaceDN w:val="0"/>
        <w:spacing w:after="240" w:line="360" w:lineRule="auto"/>
        <w:ind w:right="-8"/>
        <w:jc w:val="both"/>
        <w:rPr>
          <w:rFonts w:ascii="Arial" w:hAnsi="Arial" w:cs="Arial"/>
          <w:sz w:val="22"/>
          <w:szCs w:val="22"/>
          <w:lang w:eastAsia="en-IN"/>
        </w:rPr>
      </w:pPr>
      <w:r w:rsidRPr="004C68F6">
        <w:rPr>
          <w:rFonts w:ascii="Arial" w:hAnsi="Arial" w:cs="Arial"/>
          <w:sz w:val="22"/>
          <w:szCs w:val="22"/>
          <w:lang w:eastAsia="en-IN"/>
        </w:rPr>
        <w:t>Miscellaneous assets includes office equipment such as laptop, printer, furniture &amp; fixtures and vehicles. The estimated cost of miscellaneous assets is considered as INR 0.15 Crore including GST. However, no any quotations/invoice/bills are provided by the client against the estimated cost. As per general industry practice, we found that the costs are in the line with prevailing market standard. It is to be noted here that the cost vetting of the proposed project cost is out of scope of this report.</w:t>
      </w:r>
    </w:p>
    <w:p w14:paraId="296AD252" w14:textId="77777777" w:rsidR="00A7292A" w:rsidRPr="00366272" w:rsidRDefault="00A7292A" w:rsidP="00C63D6E">
      <w:pPr>
        <w:pStyle w:val="ListParagraph"/>
        <w:numPr>
          <w:ilvl w:val="0"/>
          <w:numId w:val="10"/>
        </w:numPr>
        <w:autoSpaceDE w:val="0"/>
        <w:autoSpaceDN w:val="0"/>
        <w:spacing w:after="240" w:line="360" w:lineRule="auto"/>
        <w:ind w:right="-8"/>
        <w:jc w:val="both"/>
        <w:rPr>
          <w:rFonts w:ascii="Arial" w:hAnsi="Arial" w:cs="Arial"/>
          <w:sz w:val="22"/>
          <w:szCs w:val="22"/>
          <w:lang w:eastAsia="en-IN"/>
        </w:rPr>
      </w:pPr>
      <w:r>
        <w:rPr>
          <w:rFonts w:ascii="Arial" w:hAnsi="Arial" w:cs="Arial"/>
          <w:sz w:val="22"/>
          <w:szCs w:val="22"/>
          <w:lang w:eastAsia="en-IN"/>
        </w:rPr>
        <w:lastRenderedPageBreak/>
        <w:t>As per the data/information provided by the client, applicable Interest during Constru</w:t>
      </w:r>
      <w:r w:rsidR="004C68F6">
        <w:rPr>
          <w:rFonts w:ascii="Arial" w:hAnsi="Arial" w:cs="Arial"/>
          <w:sz w:val="22"/>
          <w:szCs w:val="22"/>
          <w:lang w:eastAsia="en-IN"/>
        </w:rPr>
        <w:t>ction (IDC) is 11.0</w:t>
      </w:r>
      <w:r w:rsidR="008C51BC">
        <w:rPr>
          <w:rFonts w:ascii="Arial" w:hAnsi="Arial" w:cs="Arial"/>
          <w:sz w:val="22"/>
          <w:szCs w:val="22"/>
          <w:lang w:eastAsia="en-IN"/>
        </w:rPr>
        <w:t xml:space="preserve">0%. </w:t>
      </w:r>
      <w:r w:rsidR="00366272">
        <w:rPr>
          <w:rFonts w:ascii="Arial" w:hAnsi="Arial" w:cs="Arial"/>
          <w:sz w:val="22"/>
          <w:szCs w:val="22"/>
          <w:lang w:eastAsia="en-IN"/>
        </w:rPr>
        <w:t xml:space="preserve">Thus the </w:t>
      </w:r>
      <w:r w:rsidR="008C51BC" w:rsidRPr="00366272">
        <w:rPr>
          <w:rFonts w:ascii="Arial" w:hAnsi="Arial" w:cs="Arial"/>
          <w:sz w:val="22"/>
          <w:szCs w:val="22"/>
          <w:lang w:eastAsia="en-IN"/>
        </w:rPr>
        <w:t xml:space="preserve">company is required to pay INR </w:t>
      </w:r>
      <w:r w:rsidR="004C68F6">
        <w:rPr>
          <w:rFonts w:ascii="Arial" w:hAnsi="Arial" w:cs="Arial"/>
          <w:sz w:val="22"/>
          <w:szCs w:val="22"/>
          <w:lang w:eastAsia="en-IN"/>
        </w:rPr>
        <w:t>0.55 Crore as IDC from November</w:t>
      </w:r>
      <w:r w:rsidR="008C51BC" w:rsidRPr="00366272">
        <w:rPr>
          <w:rFonts w:ascii="Arial" w:hAnsi="Arial" w:cs="Arial"/>
          <w:sz w:val="22"/>
          <w:szCs w:val="22"/>
          <w:lang w:eastAsia="en-IN"/>
        </w:rPr>
        <w:t xml:space="preserve"> 2024 to </w:t>
      </w:r>
      <w:r w:rsidR="004C68F6">
        <w:rPr>
          <w:rFonts w:ascii="Arial" w:hAnsi="Arial" w:cs="Arial"/>
          <w:sz w:val="22"/>
          <w:szCs w:val="22"/>
          <w:lang w:eastAsia="en-IN"/>
        </w:rPr>
        <w:t>July 2025 (9</w:t>
      </w:r>
      <w:r w:rsidR="008C51BC" w:rsidRPr="00366272">
        <w:rPr>
          <w:rFonts w:ascii="Arial" w:hAnsi="Arial" w:cs="Arial"/>
          <w:sz w:val="22"/>
          <w:szCs w:val="22"/>
          <w:lang w:eastAsia="en-IN"/>
        </w:rPr>
        <w:t xml:space="preserve"> months)</w:t>
      </w:r>
      <w:r w:rsidR="00366272">
        <w:rPr>
          <w:rFonts w:ascii="Arial" w:hAnsi="Arial" w:cs="Arial"/>
          <w:sz w:val="22"/>
          <w:szCs w:val="22"/>
          <w:lang w:eastAsia="en-IN"/>
        </w:rPr>
        <w:t xml:space="preserve"> a</w:t>
      </w:r>
      <w:r w:rsidR="00366272" w:rsidRPr="00366272">
        <w:rPr>
          <w:rFonts w:ascii="Arial" w:hAnsi="Arial" w:cs="Arial"/>
          <w:sz w:val="22"/>
          <w:szCs w:val="22"/>
          <w:lang w:eastAsia="en-IN"/>
        </w:rPr>
        <w:t>s per the proposed Loan repayment schedule.</w:t>
      </w:r>
    </w:p>
    <w:p w14:paraId="0213604C" w14:textId="77777777" w:rsidR="00DF258E" w:rsidRPr="00DF258E" w:rsidRDefault="00CB27B8" w:rsidP="00C63D6E">
      <w:pPr>
        <w:pStyle w:val="ListParagraph"/>
        <w:numPr>
          <w:ilvl w:val="0"/>
          <w:numId w:val="10"/>
        </w:numPr>
        <w:autoSpaceDE w:val="0"/>
        <w:autoSpaceDN w:val="0"/>
        <w:spacing w:after="240" w:line="360" w:lineRule="auto"/>
        <w:ind w:right="-8"/>
        <w:jc w:val="both"/>
        <w:rPr>
          <w:rFonts w:ascii="Arial" w:hAnsi="Arial" w:cs="Arial"/>
          <w:sz w:val="22"/>
          <w:szCs w:val="22"/>
          <w:lang w:eastAsia="en-IN"/>
        </w:rPr>
      </w:pPr>
      <w:r w:rsidRPr="0037379E">
        <w:rPr>
          <w:rFonts w:ascii="Arial" w:hAnsi="Arial" w:cs="Arial"/>
          <w:sz w:val="22"/>
          <w:szCs w:val="22"/>
          <w:lang w:eastAsia="en-IN"/>
        </w:rPr>
        <w:t>Preliminary &amp; Pre-Op</w:t>
      </w:r>
      <w:r w:rsidR="0037379E">
        <w:rPr>
          <w:rFonts w:ascii="Arial" w:hAnsi="Arial" w:cs="Arial"/>
          <w:sz w:val="22"/>
          <w:szCs w:val="22"/>
          <w:lang w:eastAsia="en-IN"/>
        </w:rPr>
        <w:t xml:space="preserve">erative Expenses has been considered </w:t>
      </w:r>
      <w:r w:rsidRPr="0037379E">
        <w:rPr>
          <w:rFonts w:ascii="Arial" w:hAnsi="Arial" w:cs="Arial"/>
          <w:sz w:val="22"/>
          <w:szCs w:val="22"/>
          <w:lang w:eastAsia="en-IN"/>
        </w:rPr>
        <w:t xml:space="preserve">based on the estimate of company’s resources </w:t>
      </w:r>
      <w:r w:rsidR="0037379E">
        <w:rPr>
          <w:rFonts w:ascii="Arial" w:hAnsi="Arial" w:cs="Arial"/>
          <w:sz w:val="22"/>
          <w:szCs w:val="22"/>
          <w:lang w:eastAsia="en-IN"/>
        </w:rPr>
        <w:t xml:space="preserve">involvement </w:t>
      </w:r>
      <w:r w:rsidR="00366272">
        <w:rPr>
          <w:rFonts w:ascii="Arial" w:hAnsi="Arial" w:cs="Arial"/>
          <w:sz w:val="22"/>
          <w:szCs w:val="22"/>
          <w:lang w:eastAsia="en-IN"/>
        </w:rPr>
        <w:t xml:space="preserve">as INR </w:t>
      </w:r>
      <w:r w:rsidR="004C68F6">
        <w:rPr>
          <w:rFonts w:ascii="Arial" w:hAnsi="Arial" w:cs="Arial"/>
          <w:sz w:val="22"/>
          <w:szCs w:val="22"/>
          <w:lang w:eastAsia="en-IN"/>
        </w:rPr>
        <w:t>0.20</w:t>
      </w:r>
      <w:r w:rsidR="00B31EA4">
        <w:rPr>
          <w:rFonts w:ascii="Arial" w:hAnsi="Arial" w:cs="Arial"/>
          <w:sz w:val="22"/>
          <w:szCs w:val="22"/>
          <w:lang w:eastAsia="en-IN"/>
        </w:rPr>
        <w:t xml:space="preserve"> Crore. </w:t>
      </w:r>
      <w:r w:rsidR="00DF258E" w:rsidRPr="00DF258E">
        <w:rPr>
          <w:rFonts w:ascii="Arial" w:hAnsi="Arial" w:cs="Arial"/>
          <w:sz w:val="22"/>
          <w:szCs w:val="22"/>
          <w:lang w:eastAsia="en-IN"/>
        </w:rPr>
        <w:t xml:space="preserve">However, </w:t>
      </w:r>
      <w:r w:rsidR="00E73B41">
        <w:rPr>
          <w:rFonts w:ascii="Arial" w:hAnsi="Arial" w:cs="Arial"/>
          <w:sz w:val="22"/>
          <w:szCs w:val="22"/>
          <w:lang w:eastAsia="en-IN"/>
        </w:rPr>
        <w:t>Company</w:t>
      </w:r>
      <w:r w:rsidR="00DF258E" w:rsidRPr="00DF258E">
        <w:rPr>
          <w:rFonts w:ascii="Arial" w:hAnsi="Arial" w:cs="Arial"/>
          <w:sz w:val="22"/>
          <w:szCs w:val="22"/>
          <w:lang w:eastAsia="en-IN"/>
        </w:rPr>
        <w:t xml:space="preserve"> did not provide us any invoices</w:t>
      </w:r>
      <w:r w:rsidR="00E73B41">
        <w:rPr>
          <w:rFonts w:ascii="Arial" w:hAnsi="Arial" w:cs="Arial"/>
          <w:sz w:val="22"/>
          <w:szCs w:val="22"/>
          <w:lang w:eastAsia="en-IN"/>
        </w:rPr>
        <w:t>/bills</w:t>
      </w:r>
      <w:r w:rsidR="00DF258E" w:rsidRPr="00DF258E">
        <w:rPr>
          <w:rFonts w:ascii="Arial" w:hAnsi="Arial" w:cs="Arial"/>
          <w:sz w:val="22"/>
          <w:szCs w:val="22"/>
          <w:lang w:eastAsia="en-IN"/>
        </w:rPr>
        <w:t xml:space="preserve"> against these tentative costs</w:t>
      </w:r>
      <w:r w:rsidR="00DF258E">
        <w:rPr>
          <w:rFonts w:ascii="Arial" w:hAnsi="Arial" w:cs="Arial"/>
          <w:sz w:val="22"/>
          <w:szCs w:val="22"/>
          <w:lang w:eastAsia="en-IN"/>
        </w:rPr>
        <w:t xml:space="preserve"> considered. </w:t>
      </w:r>
      <w:r w:rsidR="00DF258E" w:rsidRPr="00DF258E">
        <w:rPr>
          <w:rFonts w:ascii="Arial" w:hAnsi="Arial" w:cs="Arial"/>
          <w:sz w:val="22"/>
          <w:szCs w:val="22"/>
          <w:lang w:eastAsia="en-IN"/>
        </w:rPr>
        <w:t>We recommend that the bank</w:t>
      </w:r>
      <w:r w:rsidR="00E73B41">
        <w:rPr>
          <w:rFonts w:ascii="Arial" w:hAnsi="Arial" w:cs="Arial"/>
          <w:sz w:val="22"/>
          <w:szCs w:val="22"/>
          <w:lang w:eastAsia="en-IN"/>
        </w:rPr>
        <w:t>/financial institutions</w:t>
      </w:r>
      <w:r w:rsidR="00DF258E" w:rsidRPr="00DF258E">
        <w:rPr>
          <w:rFonts w:ascii="Arial" w:hAnsi="Arial" w:cs="Arial"/>
          <w:sz w:val="22"/>
          <w:szCs w:val="22"/>
          <w:lang w:eastAsia="en-IN"/>
        </w:rPr>
        <w:t xml:space="preserve"> </w:t>
      </w:r>
      <w:r w:rsidR="00E73B41" w:rsidRPr="00DF258E">
        <w:rPr>
          <w:rFonts w:ascii="Arial" w:hAnsi="Arial" w:cs="Arial"/>
          <w:sz w:val="22"/>
          <w:szCs w:val="22"/>
          <w:lang w:eastAsia="en-IN"/>
        </w:rPr>
        <w:t>advice</w:t>
      </w:r>
      <w:r w:rsidR="00DF258E" w:rsidRPr="00DF258E">
        <w:rPr>
          <w:rFonts w:ascii="Arial" w:hAnsi="Arial" w:cs="Arial"/>
          <w:sz w:val="22"/>
          <w:szCs w:val="22"/>
          <w:lang w:eastAsia="en-IN"/>
        </w:rPr>
        <w:t xml:space="preserve"> the company to </w:t>
      </w:r>
      <w:r w:rsidR="00E73B41">
        <w:rPr>
          <w:rFonts w:ascii="Arial" w:hAnsi="Arial" w:cs="Arial"/>
          <w:sz w:val="22"/>
          <w:szCs w:val="22"/>
          <w:lang w:eastAsia="en-IN"/>
        </w:rPr>
        <w:t xml:space="preserve">submit actual cost based on the final quotations/invoices/bills. </w:t>
      </w:r>
      <w:r w:rsidR="00DF258E" w:rsidRPr="00DF258E">
        <w:rPr>
          <w:rFonts w:ascii="Arial" w:hAnsi="Arial" w:cs="Arial"/>
          <w:sz w:val="22"/>
          <w:szCs w:val="22"/>
          <w:lang w:eastAsia="en-IN"/>
        </w:rPr>
        <w:t>This will help validate the assertion</w:t>
      </w:r>
      <w:r w:rsidR="00E73B41">
        <w:rPr>
          <w:rFonts w:ascii="Arial" w:hAnsi="Arial" w:cs="Arial"/>
          <w:sz w:val="22"/>
          <w:szCs w:val="22"/>
          <w:lang w:eastAsia="en-IN"/>
        </w:rPr>
        <w:t xml:space="preserve"> of different costs considered by the client</w:t>
      </w:r>
      <w:r w:rsidR="00DF258E" w:rsidRPr="00DF258E">
        <w:rPr>
          <w:rFonts w:ascii="Arial" w:hAnsi="Arial" w:cs="Arial"/>
          <w:sz w:val="22"/>
          <w:szCs w:val="22"/>
          <w:lang w:eastAsia="en-IN"/>
        </w:rPr>
        <w:t>.</w:t>
      </w:r>
    </w:p>
    <w:p w14:paraId="3C61E22E" w14:textId="6837F99E" w:rsidR="00445429" w:rsidRDefault="002E3C87" w:rsidP="00C63D6E">
      <w:pPr>
        <w:pStyle w:val="ListParagraph"/>
        <w:numPr>
          <w:ilvl w:val="0"/>
          <w:numId w:val="10"/>
        </w:numPr>
        <w:autoSpaceDE w:val="0"/>
        <w:autoSpaceDN w:val="0"/>
        <w:spacing w:after="240" w:line="360" w:lineRule="auto"/>
        <w:ind w:left="709" w:right="-8" w:hanging="425"/>
        <w:jc w:val="both"/>
        <w:rPr>
          <w:rFonts w:ascii="Arial" w:hAnsi="Arial" w:cs="Arial"/>
          <w:sz w:val="22"/>
          <w:szCs w:val="22"/>
          <w:lang w:eastAsia="en-IN"/>
        </w:rPr>
      </w:pPr>
      <w:r w:rsidRPr="001E4125">
        <w:rPr>
          <w:rFonts w:ascii="Arial" w:hAnsi="Arial" w:cs="Arial"/>
          <w:sz w:val="22"/>
          <w:szCs w:val="22"/>
          <w:lang w:eastAsia="en-IN"/>
        </w:rPr>
        <w:t xml:space="preserve">Contingency cost of INR </w:t>
      </w:r>
      <w:r w:rsidR="00F1058B">
        <w:rPr>
          <w:rFonts w:ascii="Arial" w:hAnsi="Arial" w:cs="Arial"/>
          <w:sz w:val="22"/>
          <w:szCs w:val="22"/>
          <w:lang w:eastAsia="en-IN"/>
        </w:rPr>
        <w:t>0.</w:t>
      </w:r>
      <w:r w:rsidR="004C68F6">
        <w:rPr>
          <w:rFonts w:ascii="Arial" w:hAnsi="Arial" w:cs="Arial"/>
          <w:sz w:val="22"/>
          <w:szCs w:val="22"/>
          <w:lang w:eastAsia="en-IN"/>
        </w:rPr>
        <w:t>10</w:t>
      </w:r>
      <w:r w:rsidR="00E73B41">
        <w:rPr>
          <w:rFonts w:ascii="Arial" w:hAnsi="Arial" w:cs="Arial"/>
          <w:sz w:val="22"/>
          <w:szCs w:val="22"/>
          <w:lang w:eastAsia="en-IN"/>
        </w:rPr>
        <w:t xml:space="preserve"> Crore </w:t>
      </w:r>
      <w:r w:rsidR="00CB27B8" w:rsidRPr="001E4125">
        <w:rPr>
          <w:rFonts w:ascii="Arial" w:hAnsi="Arial" w:cs="Arial"/>
          <w:sz w:val="22"/>
          <w:szCs w:val="22"/>
          <w:lang w:eastAsia="en-IN"/>
        </w:rPr>
        <w:t xml:space="preserve">has been considered based on general assumption and professional </w:t>
      </w:r>
      <w:r w:rsidR="006F4DB9" w:rsidRPr="001E4125">
        <w:rPr>
          <w:rFonts w:ascii="Arial" w:hAnsi="Arial" w:cs="Arial"/>
          <w:sz w:val="22"/>
          <w:szCs w:val="22"/>
          <w:lang w:eastAsia="en-IN"/>
        </w:rPr>
        <w:t>experience</w:t>
      </w:r>
      <w:r w:rsidR="004C68F6">
        <w:rPr>
          <w:rFonts w:ascii="Arial" w:hAnsi="Arial" w:cs="Arial"/>
          <w:sz w:val="22"/>
          <w:szCs w:val="22"/>
          <w:lang w:eastAsia="en-IN"/>
        </w:rPr>
        <w:t xml:space="preserve"> </w:t>
      </w:r>
      <w:r w:rsidR="004C68F6" w:rsidRPr="00C63D6E">
        <w:rPr>
          <w:rFonts w:ascii="Arial" w:hAnsi="Arial" w:cs="Arial"/>
          <w:sz w:val="22"/>
          <w:szCs w:val="22"/>
          <w:highlight w:val="yellow"/>
          <w:lang w:eastAsia="en-IN"/>
        </w:rPr>
        <w:t>(~1</w:t>
      </w:r>
      <w:r w:rsidR="00C63D6E" w:rsidRPr="00C63D6E">
        <w:rPr>
          <w:rFonts w:ascii="Arial" w:hAnsi="Arial" w:cs="Arial"/>
          <w:sz w:val="22"/>
          <w:szCs w:val="22"/>
          <w:highlight w:val="yellow"/>
          <w:lang w:eastAsia="en-IN"/>
        </w:rPr>
        <w:t>%</w:t>
      </w:r>
      <w:r w:rsidR="00F1058B" w:rsidRPr="00C63D6E">
        <w:rPr>
          <w:rFonts w:ascii="Arial" w:hAnsi="Arial" w:cs="Arial"/>
          <w:sz w:val="22"/>
          <w:szCs w:val="22"/>
          <w:highlight w:val="yellow"/>
          <w:lang w:eastAsia="en-IN"/>
        </w:rPr>
        <w:t xml:space="preserve"> of Hard Cost of</w:t>
      </w:r>
      <w:r w:rsidR="00F1058B">
        <w:rPr>
          <w:rFonts w:ascii="Arial" w:hAnsi="Arial" w:cs="Arial"/>
          <w:sz w:val="22"/>
          <w:szCs w:val="22"/>
          <w:lang w:eastAsia="en-IN"/>
        </w:rPr>
        <w:t xml:space="preserve"> the Project</w:t>
      </w:r>
      <w:r w:rsidR="006F4DB9" w:rsidRPr="001E4125">
        <w:rPr>
          <w:rFonts w:ascii="Arial" w:hAnsi="Arial" w:cs="Arial"/>
          <w:sz w:val="22"/>
          <w:szCs w:val="22"/>
          <w:lang w:eastAsia="en-IN"/>
        </w:rPr>
        <w:t>)</w:t>
      </w:r>
      <w:r w:rsidR="00CB27B8" w:rsidRPr="001E4125">
        <w:rPr>
          <w:rFonts w:ascii="Arial" w:hAnsi="Arial" w:cs="Arial"/>
          <w:sz w:val="22"/>
          <w:szCs w:val="22"/>
          <w:lang w:eastAsia="en-IN"/>
        </w:rPr>
        <w:t>.</w:t>
      </w:r>
    </w:p>
    <w:p w14:paraId="122EDCC0" w14:textId="77777777" w:rsidR="001E4125" w:rsidRPr="00E73B41" w:rsidRDefault="001E4125" w:rsidP="009D776F">
      <w:pPr>
        <w:pStyle w:val="ListParagraph"/>
        <w:numPr>
          <w:ilvl w:val="0"/>
          <w:numId w:val="10"/>
        </w:numPr>
        <w:autoSpaceDE w:val="0"/>
        <w:autoSpaceDN w:val="0"/>
        <w:spacing w:line="360" w:lineRule="auto"/>
        <w:ind w:left="709" w:right="-8" w:hanging="425"/>
        <w:jc w:val="both"/>
        <w:rPr>
          <w:rFonts w:ascii="Arial" w:hAnsi="Arial" w:cs="Arial"/>
          <w:sz w:val="22"/>
          <w:szCs w:val="22"/>
          <w:lang w:eastAsia="en-IN"/>
        </w:rPr>
      </w:pPr>
      <w:r w:rsidRPr="00E73B41">
        <w:rPr>
          <w:rFonts w:ascii="Arial" w:hAnsi="Arial" w:cs="Arial"/>
          <w:sz w:val="22"/>
          <w:szCs w:val="22"/>
          <w:lang w:eastAsia="en-IN"/>
        </w:rPr>
        <w:t xml:space="preserve">The project is proposed to be funded through a term loan of INR </w:t>
      </w:r>
      <w:r w:rsidR="004C68F6">
        <w:rPr>
          <w:rFonts w:ascii="Arial" w:hAnsi="Arial" w:cs="Arial"/>
          <w:sz w:val="22"/>
          <w:szCs w:val="22"/>
          <w:lang w:eastAsia="en-IN"/>
        </w:rPr>
        <w:t>9.91</w:t>
      </w:r>
      <w:r w:rsidR="00072BF1">
        <w:rPr>
          <w:rFonts w:ascii="Arial" w:hAnsi="Arial" w:cs="Arial"/>
          <w:sz w:val="22"/>
          <w:szCs w:val="22"/>
          <w:lang w:eastAsia="en-IN"/>
        </w:rPr>
        <w:t xml:space="preserve"> </w:t>
      </w:r>
      <w:r w:rsidR="00D25AAF" w:rsidRPr="00E73B41">
        <w:rPr>
          <w:rFonts w:ascii="Arial" w:hAnsi="Arial" w:cs="Arial"/>
          <w:sz w:val="22"/>
          <w:szCs w:val="22"/>
          <w:lang w:eastAsia="en-IN"/>
        </w:rPr>
        <w:t>crore</w:t>
      </w:r>
      <w:r w:rsidR="00516CDB" w:rsidRPr="00E73B41">
        <w:rPr>
          <w:rFonts w:ascii="Arial" w:hAnsi="Arial" w:cs="Arial"/>
          <w:sz w:val="22"/>
          <w:szCs w:val="22"/>
          <w:lang w:eastAsia="en-IN"/>
        </w:rPr>
        <w:t>s</w:t>
      </w:r>
      <w:r w:rsidRPr="00E73B41">
        <w:rPr>
          <w:rFonts w:ascii="Arial" w:hAnsi="Arial" w:cs="Arial"/>
          <w:sz w:val="22"/>
          <w:szCs w:val="22"/>
          <w:lang w:eastAsia="en-IN"/>
        </w:rPr>
        <w:t xml:space="preserve"> and </w:t>
      </w:r>
      <w:r w:rsidR="00D25AAF" w:rsidRPr="00E73B41">
        <w:rPr>
          <w:rFonts w:ascii="Arial" w:hAnsi="Arial" w:cs="Arial"/>
          <w:sz w:val="22"/>
          <w:szCs w:val="22"/>
          <w:lang w:eastAsia="en-IN"/>
        </w:rPr>
        <w:t>promoter’s</w:t>
      </w:r>
      <w:r w:rsidRPr="00E73B41">
        <w:rPr>
          <w:rFonts w:ascii="Arial" w:hAnsi="Arial" w:cs="Arial"/>
          <w:sz w:val="22"/>
          <w:szCs w:val="22"/>
          <w:lang w:eastAsia="en-IN"/>
        </w:rPr>
        <w:t xml:space="preserve"> </w:t>
      </w:r>
      <w:r w:rsidR="00F1058B">
        <w:rPr>
          <w:rFonts w:ascii="Arial" w:hAnsi="Arial" w:cs="Arial"/>
          <w:sz w:val="22"/>
          <w:szCs w:val="22"/>
          <w:lang w:eastAsia="en-IN"/>
        </w:rPr>
        <w:t>Equity</w:t>
      </w:r>
      <w:r w:rsidR="00D25AAF" w:rsidRPr="00E73B41">
        <w:rPr>
          <w:rFonts w:ascii="Arial" w:hAnsi="Arial" w:cs="Arial"/>
          <w:sz w:val="22"/>
          <w:szCs w:val="22"/>
          <w:lang w:eastAsia="en-IN"/>
        </w:rPr>
        <w:t xml:space="preserve"> </w:t>
      </w:r>
      <w:r w:rsidRPr="00E73B41">
        <w:rPr>
          <w:rFonts w:ascii="Arial" w:hAnsi="Arial" w:cs="Arial"/>
          <w:sz w:val="22"/>
          <w:szCs w:val="22"/>
          <w:lang w:eastAsia="en-IN"/>
        </w:rPr>
        <w:t xml:space="preserve">of INR </w:t>
      </w:r>
      <w:r w:rsidR="004C68F6">
        <w:rPr>
          <w:rFonts w:ascii="Arial" w:hAnsi="Arial" w:cs="Arial"/>
          <w:sz w:val="22"/>
          <w:szCs w:val="22"/>
          <w:lang w:eastAsia="en-IN"/>
        </w:rPr>
        <w:t>6.35 crores.</w:t>
      </w:r>
    </w:p>
    <w:p w14:paraId="2AD77AA8" w14:textId="77777777" w:rsidR="00D81EAE" w:rsidRDefault="00D81EAE">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14:paraId="49871FB9" w14:textId="77777777" w:rsidTr="00113F4B">
        <w:trPr>
          <w:trHeight w:val="20"/>
        </w:trPr>
        <w:tc>
          <w:tcPr>
            <w:tcW w:w="1620" w:type="dxa"/>
            <w:shd w:val="clear" w:color="auto" w:fill="002060"/>
            <w:vAlign w:val="center"/>
          </w:tcPr>
          <w:p w14:paraId="27894EC2" w14:textId="77777777" w:rsidR="00DE13E5" w:rsidRDefault="00DE13E5" w:rsidP="00113F4B">
            <w:pPr>
              <w:jc w:val="center"/>
              <w:rPr>
                <w:rFonts w:ascii="Arial" w:hAnsi="Arial" w:cs="Arial"/>
                <w:b/>
                <w:i/>
                <w:sz w:val="22"/>
                <w:szCs w:val="22"/>
              </w:rPr>
            </w:pPr>
            <w:r>
              <w:rPr>
                <w:rFonts w:ascii="Arial" w:hAnsi="Arial" w:cs="Arial"/>
                <w:b/>
                <w:sz w:val="22"/>
                <w:szCs w:val="22"/>
              </w:rPr>
              <w:lastRenderedPageBreak/>
              <w:t>PART K</w:t>
            </w:r>
          </w:p>
        </w:tc>
        <w:tc>
          <w:tcPr>
            <w:tcW w:w="7877" w:type="dxa"/>
            <w:shd w:val="clear" w:color="auto" w:fill="DBE5F1" w:themeFill="accent1" w:themeFillTint="33"/>
            <w:vAlign w:val="center"/>
          </w:tcPr>
          <w:p w14:paraId="599F2624" w14:textId="77777777"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14:paraId="5FD8E495" w14:textId="77777777" w:rsidR="00B44E45" w:rsidRDefault="00B44E45" w:rsidP="00B44E45">
      <w:pPr>
        <w:pStyle w:val="ListParagraph"/>
        <w:spacing w:line="360" w:lineRule="auto"/>
        <w:ind w:left="284" w:right="-143"/>
        <w:jc w:val="both"/>
        <w:rPr>
          <w:rFonts w:ascii="Arial" w:hAnsi="Arial" w:cs="Arial"/>
          <w:sz w:val="22"/>
          <w:szCs w:val="22"/>
        </w:rPr>
      </w:pPr>
    </w:p>
    <w:p w14:paraId="1EC602F2" w14:textId="77777777" w:rsidR="00373E9F" w:rsidRDefault="00B44E45" w:rsidP="00F47494">
      <w:pPr>
        <w:pStyle w:val="ListParagraph"/>
        <w:spacing w:after="240" w:line="360" w:lineRule="auto"/>
        <w:ind w:left="284" w:right="-8"/>
        <w:jc w:val="both"/>
        <w:rPr>
          <w:rFonts w:ascii="Arial" w:hAnsi="Arial" w:cs="Arial"/>
          <w:sz w:val="22"/>
          <w:szCs w:val="22"/>
        </w:rPr>
      </w:pPr>
      <w:r>
        <w:rPr>
          <w:rFonts w:ascii="Arial" w:hAnsi="Arial" w:cs="Arial"/>
          <w:sz w:val="22"/>
          <w:szCs w:val="22"/>
        </w:rPr>
        <w:t xml:space="preserve">The proposed Bio CNG generating unit is expected to achieve its C.O.D till </w:t>
      </w:r>
      <w:r w:rsidR="00D81EAE">
        <w:rPr>
          <w:rFonts w:ascii="Arial" w:hAnsi="Arial" w:cs="Arial"/>
          <w:sz w:val="22"/>
          <w:szCs w:val="22"/>
        </w:rPr>
        <w:t>1</w:t>
      </w:r>
      <w:r w:rsidR="00D81EAE" w:rsidRPr="00D81EAE">
        <w:rPr>
          <w:rFonts w:ascii="Arial" w:hAnsi="Arial" w:cs="Arial"/>
          <w:sz w:val="22"/>
          <w:szCs w:val="22"/>
          <w:vertAlign w:val="superscript"/>
        </w:rPr>
        <w:t>st</w:t>
      </w:r>
      <w:r w:rsidR="00D81EAE">
        <w:rPr>
          <w:rFonts w:ascii="Arial" w:hAnsi="Arial" w:cs="Arial"/>
          <w:sz w:val="22"/>
          <w:szCs w:val="22"/>
        </w:rPr>
        <w:t xml:space="preserve"> October</w:t>
      </w:r>
      <w:r>
        <w:rPr>
          <w:rFonts w:ascii="Arial" w:hAnsi="Arial" w:cs="Arial"/>
          <w:sz w:val="22"/>
          <w:szCs w:val="22"/>
        </w:rPr>
        <w:t xml:space="preserve"> 2025, as per the proposed implementation schedule shown in the table below:</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9B68A9" w:rsidRPr="00EB204E" w14:paraId="74A87B78" w14:textId="77777777" w:rsidTr="00516CDB">
        <w:trPr>
          <w:trHeight w:val="650"/>
        </w:trPr>
        <w:tc>
          <w:tcPr>
            <w:tcW w:w="992" w:type="dxa"/>
            <w:shd w:val="clear" w:color="auto" w:fill="002060"/>
          </w:tcPr>
          <w:p w14:paraId="2D6BB716" w14:textId="77777777" w:rsidR="009B68A9" w:rsidRPr="00EB204E" w:rsidRDefault="009B68A9" w:rsidP="00D11B70">
            <w:pPr>
              <w:autoSpaceDE w:val="0"/>
              <w:autoSpaceDN w:val="0"/>
              <w:spacing w:line="360" w:lineRule="auto"/>
              <w:ind w:right="210"/>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sidR="001238A3">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tcPr>
          <w:p w14:paraId="185B912D" w14:textId="77777777"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tcPr>
          <w:p w14:paraId="0BDD1815" w14:textId="77777777"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14:paraId="3BF1A1F7" w14:textId="77777777" w:rsidR="009B68A9" w:rsidRPr="00EB204E" w:rsidRDefault="009B68A9" w:rsidP="00963938">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14:paraId="3FDF4D62" w14:textId="77777777" w:rsidR="009B68A9" w:rsidRPr="00EB204E" w:rsidRDefault="009B68A9" w:rsidP="002E3C8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9B68A9" w:rsidRPr="00EB204E" w14:paraId="1E5BEE7E" w14:textId="77777777" w:rsidTr="00516CDB">
        <w:trPr>
          <w:trHeight w:val="908"/>
        </w:trPr>
        <w:tc>
          <w:tcPr>
            <w:tcW w:w="992" w:type="dxa"/>
            <w:vMerge w:val="restart"/>
            <w:shd w:val="clear" w:color="auto" w:fill="DBE5F1" w:themeFill="accent1" w:themeFillTint="33"/>
            <w:vAlign w:val="center"/>
          </w:tcPr>
          <w:p w14:paraId="7E95A6BF"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4E2AECD7" w14:textId="77777777"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14:paraId="5FCCCCE5" w14:textId="77777777" w:rsidR="009B68A9" w:rsidRPr="00EB204E" w:rsidRDefault="009B68A9" w:rsidP="00BA0149">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14:paraId="4EDD5065" w14:textId="77777777" w:rsidR="009B68A9" w:rsidRPr="00D85E8C" w:rsidRDefault="00F1058B" w:rsidP="00841F2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00841F2C">
              <w:rPr>
                <w:rFonts w:asciiTheme="minorHAnsi" w:hAnsiTheme="minorHAnsi" w:cstheme="minorHAnsi"/>
                <w:sz w:val="22"/>
                <w:szCs w:val="22"/>
                <w:lang w:eastAsia="en-IN"/>
              </w:rPr>
              <w:t>6</w:t>
            </w:r>
            <w:r w:rsidRPr="00F1058B">
              <w:rPr>
                <w:rFonts w:asciiTheme="minorHAnsi" w:hAnsiTheme="minorHAnsi" w:cstheme="minorHAnsi"/>
                <w:sz w:val="22"/>
                <w:szCs w:val="22"/>
                <w:vertAlign w:val="superscript"/>
                <w:lang w:eastAsia="en-IN"/>
              </w:rPr>
              <w:t>th</w:t>
            </w:r>
            <w:r w:rsidR="00841F2C">
              <w:rPr>
                <w:rFonts w:asciiTheme="minorHAnsi" w:hAnsiTheme="minorHAnsi" w:cstheme="minorHAnsi"/>
                <w:sz w:val="22"/>
                <w:szCs w:val="22"/>
                <w:lang w:eastAsia="en-IN"/>
              </w:rPr>
              <w:t xml:space="preserve"> May</w:t>
            </w:r>
            <w:r w:rsidR="002C682E">
              <w:rPr>
                <w:rFonts w:asciiTheme="minorHAnsi" w:hAnsiTheme="minorHAnsi" w:cstheme="minorHAnsi"/>
                <w:sz w:val="22"/>
                <w:szCs w:val="22"/>
                <w:lang w:eastAsia="en-IN"/>
              </w:rPr>
              <w:t xml:space="preserve"> 2024</w:t>
            </w:r>
          </w:p>
        </w:tc>
        <w:tc>
          <w:tcPr>
            <w:tcW w:w="2835" w:type="dxa"/>
            <w:vAlign w:val="center"/>
          </w:tcPr>
          <w:p w14:paraId="1B621F6A" w14:textId="77777777" w:rsidR="009B68A9" w:rsidRPr="00D85E8C" w:rsidRDefault="002E3C87" w:rsidP="00C63D6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 xml:space="preserve">CLU </w:t>
            </w:r>
            <w:r w:rsidR="002C682E" w:rsidRPr="00926B5B">
              <w:rPr>
                <w:rFonts w:asciiTheme="minorHAnsi" w:hAnsiTheme="minorHAnsi" w:cstheme="minorHAnsi"/>
                <w:sz w:val="22"/>
                <w:szCs w:val="22"/>
                <w:lang w:eastAsia="en-IN"/>
              </w:rPr>
              <w:t xml:space="preserve">is </w:t>
            </w:r>
            <w:r w:rsidR="00841F2C">
              <w:rPr>
                <w:rFonts w:asciiTheme="minorHAnsi" w:hAnsiTheme="minorHAnsi" w:cstheme="minorHAnsi"/>
                <w:sz w:val="22"/>
                <w:szCs w:val="22"/>
                <w:lang w:eastAsia="en-IN"/>
              </w:rPr>
              <w:t>done.</w:t>
            </w:r>
          </w:p>
        </w:tc>
      </w:tr>
      <w:tr w:rsidR="00926B5B" w:rsidRPr="00EB204E" w14:paraId="388DCF13" w14:textId="77777777" w:rsidTr="00516CDB">
        <w:trPr>
          <w:trHeight w:val="629"/>
        </w:trPr>
        <w:tc>
          <w:tcPr>
            <w:tcW w:w="992" w:type="dxa"/>
            <w:vMerge/>
            <w:shd w:val="clear" w:color="auto" w:fill="DBE5F1" w:themeFill="accent1" w:themeFillTint="33"/>
            <w:vAlign w:val="center"/>
          </w:tcPr>
          <w:p w14:paraId="47D9081A"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14:paraId="6C18AD5A"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14:paraId="09BF42B8" w14:textId="77777777" w:rsidR="00926B5B" w:rsidRPr="00EB204E" w:rsidRDefault="00926B5B" w:rsidP="00926B5B">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14:paraId="096F4B6A" w14:textId="77777777" w:rsidR="00926B5B" w:rsidRPr="00D85E8C" w:rsidRDefault="00841F2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0DACC853" w14:textId="77777777" w:rsidR="00926B5B" w:rsidRPr="00926B5B" w:rsidRDefault="00926B5B" w:rsidP="00C63D6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1B7E4213" w14:textId="77777777" w:rsidTr="0053285B">
        <w:trPr>
          <w:trHeight w:val="70"/>
        </w:trPr>
        <w:tc>
          <w:tcPr>
            <w:tcW w:w="992" w:type="dxa"/>
            <w:shd w:val="clear" w:color="auto" w:fill="DBE5F1" w:themeFill="accent1" w:themeFillTint="33"/>
            <w:vAlign w:val="center"/>
          </w:tcPr>
          <w:p w14:paraId="334DEB36" w14:textId="77777777" w:rsidR="00926B5B" w:rsidRPr="00EE298F"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14:paraId="4F455241" w14:textId="77777777"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14:paraId="31716713" w14:textId="77777777" w:rsidR="00926B5B" w:rsidRPr="00EE298F" w:rsidRDefault="00926B5B" w:rsidP="00C63D6E">
            <w:pPr>
              <w:autoSpaceDE w:val="0"/>
              <w:autoSpaceDN w:val="0"/>
              <w:spacing w:line="360" w:lineRule="auto"/>
              <w:ind w:right="212"/>
              <w:jc w:val="center"/>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14:paraId="668C071C" w14:textId="77777777" w:rsidR="00926B5B" w:rsidRPr="00D85E8C" w:rsidRDefault="00926B5B" w:rsidP="004C68F6">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2C682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4C68F6">
              <w:rPr>
                <w:rFonts w:asciiTheme="minorHAnsi" w:hAnsiTheme="minorHAnsi" w:cstheme="minorHAnsi"/>
                <w:sz w:val="22"/>
                <w:szCs w:val="22"/>
                <w:lang w:eastAsia="en-IN"/>
              </w:rPr>
              <w:t>October</w:t>
            </w:r>
            <w:r>
              <w:rPr>
                <w:rFonts w:asciiTheme="minorHAnsi" w:hAnsiTheme="minorHAnsi" w:cstheme="minorHAnsi"/>
                <w:sz w:val="22"/>
                <w:szCs w:val="22"/>
                <w:lang w:eastAsia="en-IN"/>
              </w:rPr>
              <w:t xml:space="preserve"> 2024</w:t>
            </w:r>
          </w:p>
        </w:tc>
        <w:tc>
          <w:tcPr>
            <w:tcW w:w="2835" w:type="dxa"/>
            <w:vAlign w:val="center"/>
          </w:tcPr>
          <w:p w14:paraId="24F9BAC1" w14:textId="77777777" w:rsidR="00926B5B" w:rsidRPr="00926B5B" w:rsidRDefault="00926B5B" w:rsidP="00C63D6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40B8B1F9" w14:textId="77777777" w:rsidTr="00516CDB">
        <w:trPr>
          <w:trHeight w:val="800"/>
        </w:trPr>
        <w:tc>
          <w:tcPr>
            <w:tcW w:w="992" w:type="dxa"/>
            <w:vMerge w:val="restart"/>
            <w:shd w:val="clear" w:color="auto" w:fill="DBE5F1" w:themeFill="accent1" w:themeFillTint="33"/>
            <w:vAlign w:val="center"/>
          </w:tcPr>
          <w:p w14:paraId="55B9A313"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4DB1F761" w14:textId="77777777"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14:paraId="3F6C1829" w14:textId="77777777" w:rsidR="009B68A9" w:rsidRPr="00EB204E" w:rsidRDefault="009B68A9" w:rsidP="00C63D6E">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Architect</w:t>
            </w:r>
          </w:p>
        </w:tc>
        <w:tc>
          <w:tcPr>
            <w:tcW w:w="1984" w:type="dxa"/>
            <w:vAlign w:val="center"/>
          </w:tcPr>
          <w:p w14:paraId="30E7A128" w14:textId="77777777" w:rsidR="009B68A9" w:rsidRPr="00D85E8C" w:rsidRDefault="00841F2C" w:rsidP="001229E4">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November</w:t>
            </w:r>
            <w:r w:rsidR="001229E4">
              <w:rPr>
                <w:rFonts w:asciiTheme="minorHAnsi" w:hAnsiTheme="minorHAnsi" w:cstheme="minorHAnsi"/>
                <w:sz w:val="22"/>
                <w:szCs w:val="22"/>
                <w:lang w:eastAsia="en-IN"/>
              </w:rPr>
              <w:t xml:space="preserve"> </w:t>
            </w:r>
            <w:r w:rsidR="002E3C87">
              <w:rPr>
                <w:rFonts w:asciiTheme="minorHAnsi" w:hAnsiTheme="minorHAnsi" w:cstheme="minorHAnsi"/>
                <w:sz w:val="22"/>
                <w:szCs w:val="22"/>
                <w:lang w:eastAsia="en-IN"/>
              </w:rPr>
              <w:t>202</w:t>
            </w:r>
            <w:r>
              <w:rPr>
                <w:rFonts w:asciiTheme="minorHAnsi" w:hAnsiTheme="minorHAnsi" w:cstheme="minorHAnsi"/>
                <w:sz w:val="22"/>
                <w:szCs w:val="22"/>
                <w:lang w:eastAsia="en-IN"/>
              </w:rPr>
              <w:t>4</w:t>
            </w:r>
          </w:p>
        </w:tc>
        <w:tc>
          <w:tcPr>
            <w:tcW w:w="2835" w:type="dxa"/>
            <w:vAlign w:val="center"/>
          </w:tcPr>
          <w:p w14:paraId="411E4137" w14:textId="77777777" w:rsidR="009B68A9" w:rsidRPr="00D85E8C" w:rsidRDefault="00F23E7D" w:rsidP="00C63D6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B68A9" w:rsidRPr="00EB204E" w14:paraId="14CCCAE3" w14:textId="77777777" w:rsidTr="00516CDB">
        <w:trPr>
          <w:trHeight w:val="270"/>
        </w:trPr>
        <w:tc>
          <w:tcPr>
            <w:tcW w:w="992" w:type="dxa"/>
            <w:vMerge/>
            <w:shd w:val="clear" w:color="auto" w:fill="DBE5F1" w:themeFill="accent1" w:themeFillTint="33"/>
            <w:vAlign w:val="center"/>
          </w:tcPr>
          <w:p w14:paraId="089072E1" w14:textId="77777777" w:rsidR="009B68A9" w:rsidRPr="00EB204E" w:rsidRDefault="009B68A9" w:rsidP="00D11B70">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2893D7EA"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p>
        </w:tc>
        <w:tc>
          <w:tcPr>
            <w:tcW w:w="2082" w:type="dxa"/>
          </w:tcPr>
          <w:p w14:paraId="4ACEEBFF" w14:textId="77777777" w:rsidR="009B68A9" w:rsidRPr="00EB204E" w:rsidRDefault="009B68A9" w:rsidP="00C63D6E">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w:t>
            </w:r>
            <w:r w:rsidR="001229E4">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14:paraId="7F40741E" w14:textId="77777777" w:rsidR="009B68A9" w:rsidRPr="00D85E8C" w:rsidRDefault="00841F2C" w:rsidP="00001213">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66B3A4F9" w14:textId="77777777" w:rsidR="009B68A9" w:rsidRPr="00D85E8C" w:rsidRDefault="00001213" w:rsidP="00C63D6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14:paraId="4189779E" w14:textId="77777777" w:rsidTr="00516CDB">
        <w:trPr>
          <w:trHeight w:val="270"/>
        </w:trPr>
        <w:tc>
          <w:tcPr>
            <w:tcW w:w="992" w:type="dxa"/>
            <w:vMerge/>
            <w:shd w:val="clear" w:color="auto" w:fill="DBE5F1" w:themeFill="accent1" w:themeFillTint="33"/>
            <w:vAlign w:val="center"/>
          </w:tcPr>
          <w:p w14:paraId="0F90258F"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27FD902E"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4590F526" w14:textId="77777777" w:rsidR="00926B5B" w:rsidRPr="00EB204E" w:rsidRDefault="00926B5B" w:rsidP="00C63D6E">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14:paraId="651994BC" w14:textId="77777777" w:rsidR="00926B5B" w:rsidRPr="00D85E8C" w:rsidRDefault="00841F2C" w:rsidP="00841F2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15</w:t>
            </w:r>
            <w:r w:rsidRPr="00841F2C">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November</w:t>
            </w:r>
            <w:r w:rsidR="00926B5B">
              <w:rPr>
                <w:rFonts w:asciiTheme="minorHAnsi" w:hAnsiTheme="minorHAnsi" w:cstheme="minorHAnsi"/>
                <w:sz w:val="22"/>
                <w:szCs w:val="22"/>
                <w:lang w:eastAsia="en-IN"/>
              </w:rPr>
              <w:t xml:space="preserve"> 2024</w:t>
            </w:r>
          </w:p>
        </w:tc>
        <w:tc>
          <w:tcPr>
            <w:tcW w:w="2835" w:type="dxa"/>
            <w:vAlign w:val="center"/>
          </w:tcPr>
          <w:p w14:paraId="216BD9A6" w14:textId="77777777" w:rsidR="00926B5B" w:rsidRPr="00926B5B" w:rsidRDefault="00926B5B" w:rsidP="00C63D6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3955625C" w14:textId="77777777" w:rsidTr="00516CDB">
        <w:trPr>
          <w:trHeight w:val="405"/>
        </w:trPr>
        <w:tc>
          <w:tcPr>
            <w:tcW w:w="992" w:type="dxa"/>
            <w:vMerge/>
            <w:shd w:val="clear" w:color="auto" w:fill="DBE5F1" w:themeFill="accent1" w:themeFillTint="33"/>
            <w:vAlign w:val="center"/>
          </w:tcPr>
          <w:p w14:paraId="51BEB8B9"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1CC16042"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41968FA8" w14:textId="77777777" w:rsidR="00926B5B" w:rsidRPr="00EB204E" w:rsidRDefault="00926B5B" w:rsidP="00C63D6E">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14:paraId="4811E50A" w14:textId="77777777" w:rsidR="00926B5B" w:rsidRPr="00D85E8C" w:rsidRDefault="00926B5B" w:rsidP="00841F2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2C682E">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841F2C">
              <w:rPr>
                <w:rFonts w:asciiTheme="minorHAnsi" w:hAnsiTheme="minorHAnsi" w:cstheme="minorHAnsi"/>
                <w:sz w:val="22"/>
                <w:szCs w:val="22"/>
                <w:lang w:eastAsia="en-IN"/>
              </w:rPr>
              <w:t>November</w:t>
            </w:r>
            <w:r>
              <w:rPr>
                <w:rFonts w:asciiTheme="minorHAnsi" w:hAnsiTheme="minorHAnsi" w:cstheme="minorHAnsi"/>
                <w:sz w:val="22"/>
                <w:szCs w:val="22"/>
                <w:lang w:eastAsia="en-IN"/>
              </w:rPr>
              <w:t xml:space="preserve"> 2024</w:t>
            </w:r>
          </w:p>
        </w:tc>
        <w:tc>
          <w:tcPr>
            <w:tcW w:w="2835" w:type="dxa"/>
            <w:vAlign w:val="center"/>
          </w:tcPr>
          <w:p w14:paraId="718C95A2" w14:textId="77777777" w:rsidR="00926B5B" w:rsidRPr="00926B5B" w:rsidRDefault="00926B5B" w:rsidP="00C63D6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1F38C8C8" w14:textId="77777777" w:rsidTr="00516CDB">
        <w:trPr>
          <w:trHeight w:val="270"/>
        </w:trPr>
        <w:tc>
          <w:tcPr>
            <w:tcW w:w="992" w:type="dxa"/>
            <w:vMerge/>
            <w:shd w:val="clear" w:color="auto" w:fill="DBE5F1" w:themeFill="accent1" w:themeFillTint="33"/>
            <w:vAlign w:val="center"/>
          </w:tcPr>
          <w:p w14:paraId="1BAB3CAA"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1343060D"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0D4BCE5B" w14:textId="77777777" w:rsidR="00926B5B" w:rsidRPr="00EB204E" w:rsidRDefault="00926B5B" w:rsidP="00C63D6E">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14:paraId="3038444A" w14:textId="77777777" w:rsidR="00926B5B" w:rsidRPr="00D85E8C" w:rsidRDefault="00926B5B"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Pr="00FB1502">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December, 2024</w:t>
            </w:r>
          </w:p>
        </w:tc>
        <w:tc>
          <w:tcPr>
            <w:tcW w:w="2835" w:type="dxa"/>
            <w:vAlign w:val="center"/>
          </w:tcPr>
          <w:p w14:paraId="79A08C71" w14:textId="77777777" w:rsidR="00926B5B" w:rsidRPr="00926B5B" w:rsidRDefault="00926B5B" w:rsidP="00C63D6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63AEDC33" w14:textId="77777777" w:rsidTr="001229E4">
        <w:trPr>
          <w:trHeight w:val="270"/>
        </w:trPr>
        <w:tc>
          <w:tcPr>
            <w:tcW w:w="992" w:type="dxa"/>
            <w:vMerge w:val="restart"/>
            <w:shd w:val="clear" w:color="auto" w:fill="DBE5F1" w:themeFill="accent1" w:themeFillTint="33"/>
            <w:vAlign w:val="center"/>
          </w:tcPr>
          <w:p w14:paraId="607B72B3" w14:textId="77777777" w:rsidR="00926B5B" w:rsidRPr="00EB204E" w:rsidRDefault="00926B5B" w:rsidP="00926B5B">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7AEC3941"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14:paraId="535D78F5" w14:textId="77777777" w:rsidR="00926B5B" w:rsidRPr="00EB204E" w:rsidRDefault="00926B5B" w:rsidP="00C63D6E">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14:paraId="43F64311" w14:textId="77777777" w:rsidR="00926B5B" w:rsidRPr="00D85E8C" w:rsidRDefault="00926B5B" w:rsidP="00841F2C">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F23E7D">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841F2C">
              <w:rPr>
                <w:rFonts w:asciiTheme="minorHAnsi" w:hAnsiTheme="minorHAnsi" w:cstheme="minorHAnsi"/>
                <w:sz w:val="22"/>
                <w:szCs w:val="22"/>
                <w:lang w:eastAsia="en-IN"/>
              </w:rPr>
              <w:t>November</w:t>
            </w:r>
            <w:r>
              <w:rPr>
                <w:rFonts w:asciiTheme="minorHAnsi" w:hAnsiTheme="minorHAnsi" w:cstheme="minorHAnsi"/>
                <w:sz w:val="22"/>
                <w:szCs w:val="22"/>
                <w:lang w:eastAsia="en-IN"/>
              </w:rPr>
              <w:t xml:space="preserve"> 2024</w:t>
            </w:r>
          </w:p>
        </w:tc>
        <w:tc>
          <w:tcPr>
            <w:tcW w:w="2835" w:type="dxa"/>
            <w:vAlign w:val="center"/>
          </w:tcPr>
          <w:p w14:paraId="5977CAE0" w14:textId="77777777" w:rsidR="00926B5B" w:rsidRPr="00926B5B" w:rsidRDefault="00926B5B" w:rsidP="00C63D6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086AE1A9" w14:textId="77777777" w:rsidTr="001229E4">
        <w:trPr>
          <w:trHeight w:val="270"/>
        </w:trPr>
        <w:tc>
          <w:tcPr>
            <w:tcW w:w="992" w:type="dxa"/>
            <w:vMerge/>
            <w:shd w:val="clear" w:color="auto" w:fill="DBE5F1" w:themeFill="accent1" w:themeFillTint="33"/>
            <w:vAlign w:val="center"/>
          </w:tcPr>
          <w:p w14:paraId="46426EC9"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7DA10230"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24DDDE3B" w14:textId="77777777" w:rsidR="00926B5B" w:rsidRPr="00EB204E" w:rsidRDefault="00926B5B" w:rsidP="00C63D6E">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14:paraId="6EA33B66" w14:textId="77777777" w:rsidR="00926B5B" w:rsidRPr="00D85E8C" w:rsidRDefault="00841F2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November</w:t>
            </w:r>
            <w:r w:rsidR="00926B5B">
              <w:rPr>
                <w:rFonts w:asciiTheme="minorHAnsi" w:hAnsiTheme="minorHAnsi" w:cstheme="minorHAnsi"/>
                <w:sz w:val="22"/>
                <w:szCs w:val="22"/>
                <w:lang w:eastAsia="en-IN"/>
              </w:rPr>
              <w:t>, 2024</w:t>
            </w:r>
          </w:p>
        </w:tc>
        <w:tc>
          <w:tcPr>
            <w:tcW w:w="2835" w:type="dxa"/>
            <w:vAlign w:val="center"/>
          </w:tcPr>
          <w:p w14:paraId="072A9A37" w14:textId="77777777" w:rsidR="00926B5B" w:rsidRPr="00926B5B" w:rsidRDefault="00926B5B" w:rsidP="00C63D6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385BC344" w14:textId="77777777" w:rsidTr="00516CDB">
        <w:trPr>
          <w:trHeight w:val="455"/>
        </w:trPr>
        <w:tc>
          <w:tcPr>
            <w:tcW w:w="992" w:type="dxa"/>
            <w:vMerge/>
            <w:shd w:val="clear" w:color="auto" w:fill="DBE5F1" w:themeFill="accent1" w:themeFillTint="33"/>
            <w:vAlign w:val="center"/>
          </w:tcPr>
          <w:p w14:paraId="075FD449"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025F975E"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283E9005" w14:textId="77777777" w:rsidR="00926B5B" w:rsidRPr="00EB204E" w:rsidRDefault="00926B5B" w:rsidP="00C63D6E">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14:paraId="0327E35E" w14:textId="77777777" w:rsidR="00926B5B" w:rsidRPr="00D85E8C" w:rsidRDefault="00841F2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January</w:t>
            </w:r>
            <w:r w:rsidR="00926B5B">
              <w:rPr>
                <w:rFonts w:asciiTheme="minorHAnsi" w:hAnsiTheme="minorHAnsi" w:cstheme="minorHAnsi"/>
                <w:sz w:val="22"/>
                <w:szCs w:val="22"/>
                <w:lang w:eastAsia="en-IN"/>
              </w:rPr>
              <w:t>, 2025</w:t>
            </w:r>
          </w:p>
        </w:tc>
        <w:tc>
          <w:tcPr>
            <w:tcW w:w="2835" w:type="dxa"/>
            <w:vAlign w:val="center"/>
          </w:tcPr>
          <w:p w14:paraId="2C4A4592" w14:textId="77777777" w:rsidR="00926B5B" w:rsidRPr="00926B5B" w:rsidRDefault="00926B5B" w:rsidP="00C63D6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02A5B73D" w14:textId="77777777" w:rsidTr="00516CDB">
        <w:trPr>
          <w:trHeight w:val="405"/>
        </w:trPr>
        <w:tc>
          <w:tcPr>
            <w:tcW w:w="992" w:type="dxa"/>
            <w:vMerge/>
            <w:shd w:val="clear" w:color="auto" w:fill="DBE5F1" w:themeFill="accent1" w:themeFillTint="33"/>
            <w:vAlign w:val="center"/>
          </w:tcPr>
          <w:p w14:paraId="335ECE49"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571CA467"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00DBF41D" w14:textId="77777777" w:rsidR="00926B5B" w:rsidRPr="00EB204E" w:rsidRDefault="00926B5B" w:rsidP="00C63D6E">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14:paraId="1130B735" w14:textId="77777777" w:rsidR="00926B5B" w:rsidRPr="00D85E8C" w:rsidRDefault="00841F2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March</w:t>
            </w:r>
            <w:r w:rsidR="00926B5B">
              <w:rPr>
                <w:rFonts w:asciiTheme="minorHAnsi" w:hAnsiTheme="minorHAnsi" w:cstheme="minorHAnsi"/>
                <w:sz w:val="22"/>
                <w:szCs w:val="22"/>
                <w:lang w:eastAsia="en-IN"/>
              </w:rPr>
              <w:t>,  2025</w:t>
            </w:r>
          </w:p>
        </w:tc>
        <w:tc>
          <w:tcPr>
            <w:tcW w:w="2835" w:type="dxa"/>
            <w:vAlign w:val="center"/>
          </w:tcPr>
          <w:p w14:paraId="14F1285A" w14:textId="77777777" w:rsidR="00926B5B" w:rsidRPr="00926B5B" w:rsidRDefault="00926B5B" w:rsidP="00C63D6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448120ED" w14:textId="77777777" w:rsidTr="00516CDB">
        <w:trPr>
          <w:trHeight w:val="70"/>
        </w:trPr>
        <w:tc>
          <w:tcPr>
            <w:tcW w:w="992" w:type="dxa"/>
            <w:vMerge/>
            <w:shd w:val="clear" w:color="auto" w:fill="DBE5F1" w:themeFill="accent1" w:themeFillTint="33"/>
            <w:vAlign w:val="center"/>
          </w:tcPr>
          <w:p w14:paraId="2A735346"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254E77CB"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4E5660ED" w14:textId="77777777" w:rsidR="00926B5B" w:rsidRPr="00582A3F" w:rsidRDefault="00926B5B" w:rsidP="00C63D6E">
            <w:pPr>
              <w:autoSpaceDE w:val="0"/>
              <w:autoSpaceDN w:val="0"/>
              <w:spacing w:line="360" w:lineRule="auto"/>
              <w:ind w:right="212"/>
              <w:jc w:val="center"/>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14:paraId="62D152CD" w14:textId="77777777" w:rsidR="00926B5B" w:rsidRPr="00582A3F" w:rsidRDefault="004C68F6" w:rsidP="00926B5B">
            <w:pPr>
              <w:autoSpaceDE w:val="0"/>
              <w:autoSpaceDN w:val="0"/>
              <w:spacing w:line="360" w:lineRule="auto"/>
              <w:jc w:val="center"/>
              <w:rPr>
                <w:rFonts w:asciiTheme="minorHAnsi" w:hAnsiTheme="minorHAnsi" w:cstheme="minorHAnsi"/>
                <w:b/>
                <w:sz w:val="22"/>
                <w:szCs w:val="22"/>
                <w:lang w:eastAsia="en-IN"/>
              </w:rPr>
            </w:pPr>
            <w:r>
              <w:rPr>
                <w:rFonts w:asciiTheme="minorHAnsi" w:hAnsiTheme="minorHAnsi" w:cstheme="minorHAnsi"/>
                <w:sz w:val="22"/>
                <w:szCs w:val="22"/>
                <w:lang w:eastAsia="en-IN"/>
              </w:rPr>
              <w:t>May</w:t>
            </w:r>
            <w:r w:rsidR="00926B5B">
              <w:rPr>
                <w:rFonts w:asciiTheme="minorHAnsi" w:hAnsiTheme="minorHAnsi" w:cstheme="minorHAnsi"/>
                <w:sz w:val="22"/>
                <w:szCs w:val="22"/>
                <w:lang w:eastAsia="en-IN"/>
              </w:rPr>
              <w:t xml:space="preserve">, </w:t>
            </w:r>
            <w:r w:rsidR="00926B5B" w:rsidRPr="00582A3F">
              <w:rPr>
                <w:rFonts w:asciiTheme="minorHAnsi" w:hAnsiTheme="minorHAnsi" w:cstheme="minorHAnsi"/>
                <w:sz w:val="22"/>
                <w:szCs w:val="22"/>
                <w:lang w:eastAsia="en-IN"/>
              </w:rPr>
              <w:t>202</w:t>
            </w:r>
            <w:r w:rsidR="00926B5B">
              <w:rPr>
                <w:rFonts w:asciiTheme="minorHAnsi" w:hAnsiTheme="minorHAnsi" w:cstheme="minorHAnsi"/>
                <w:sz w:val="22"/>
                <w:szCs w:val="22"/>
                <w:lang w:eastAsia="en-IN"/>
              </w:rPr>
              <w:t>5</w:t>
            </w:r>
          </w:p>
        </w:tc>
        <w:tc>
          <w:tcPr>
            <w:tcW w:w="2835" w:type="dxa"/>
            <w:vAlign w:val="center"/>
          </w:tcPr>
          <w:p w14:paraId="13627DCF" w14:textId="77777777" w:rsidR="00926B5B" w:rsidRPr="00926B5B" w:rsidRDefault="00926B5B" w:rsidP="00C63D6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53DD6098" w14:textId="77777777" w:rsidTr="00516CDB">
        <w:trPr>
          <w:trHeight w:val="1551"/>
        </w:trPr>
        <w:tc>
          <w:tcPr>
            <w:tcW w:w="992" w:type="dxa"/>
            <w:shd w:val="clear" w:color="auto" w:fill="DBE5F1" w:themeFill="accent1" w:themeFillTint="33"/>
            <w:vAlign w:val="center"/>
          </w:tcPr>
          <w:p w14:paraId="28D8FCD1" w14:textId="77777777" w:rsidR="009B68A9" w:rsidRPr="007306A2"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276793CD" w14:textId="77777777" w:rsidR="009B68A9" w:rsidRPr="007306A2" w:rsidRDefault="009B68A9" w:rsidP="009B68A9">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14:paraId="4B9DE9F3" w14:textId="77777777" w:rsidR="009B68A9" w:rsidRPr="00EB204E" w:rsidRDefault="00F35922" w:rsidP="00C63D6E">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14:paraId="0424FE40" w14:textId="77777777" w:rsidR="009B68A9" w:rsidRPr="00D85E8C" w:rsidRDefault="004C68F6" w:rsidP="00F23E7D">
            <w:pPr>
              <w:jc w:val="center"/>
              <w:rPr>
                <w:rFonts w:ascii="Calibri" w:hAnsi="Calibri" w:cs="Calibri"/>
                <w:color w:val="000000"/>
                <w:sz w:val="22"/>
                <w:szCs w:val="22"/>
              </w:rPr>
            </w:pPr>
            <w:r>
              <w:rPr>
                <w:rFonts w:asciiTheme="minorHAnsi" w:hAnsiTheme="minorHAnsi" w:cstheme="minorHAnsi"/>
                <w:sz w:val="22"/>
                <w:szCs w:val="22"/>
                <w:lang w:eastAsia="en-IN"/>
              </w:rPr>
              <w:t>30</w:t>
            </w:r>
            <w:r w:rsidRPr="004C68F6">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June</w:t>
            </w:r>
            <w:r w:rsidR="002C682E">
              <w:rPr>
                <w:rFonts w:asciiTheme="minorHAnsi" w:hAnsiTheme="minorHAnsi" w:cstheme="minorHAnsi"/>
                <w:sz w:val="22"/>
                <w:szCs w:val="22"/>
                <w:lang w:eastAsia="en-IN"/>
              </w:rPr>
              <w:t>, 2025</w:t>
            </w:r>
          </w:p>
        </w:tc>
        <w:tc>
          <w:tcPr>
            <w:tcW w:w="2835" w:type="dxa"/>
            <w:vAlign w:val="center"/>
          </w:tcPr>
          <w:p w14:paraId="1A3A911A" w14:textId="77777777" w:rsidR="002C682E" w:rsidRPr="002C682E" w:rsidRDefault="00001213" w:rsidP="00C63D6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r w:rsidR="002C682E">
              <w:rPr>
                <w:rFonts w:asciiTheme="minorHAnsi" w:hAnsiTheme="minorHAnsi" w:cstheme="minorHAnsi"/>
                <w:sz w:val="22"/>
                <w:szCs w:val="22"/>
                <w:lang w:eastAsia="en-IN"/>
              </w:rPr>
              <w:t xml:space="preserve"> except the approval obtained as per “Section L”</w:t>
            </w:r>
          </w:p>
        </w:tc>
      </w:tr>
      <w:tr w:rsidR="009B68A9" w:rsidRPr="00EB204E" w14:paraId="3502237C" w14:textId="77777777" w:rsidTr="00516CDB">
        <w:trPr>
          <w:trHeight w:val="270"/>
        </w:trPr>
        <w:tc>
          <w:tcPr>
            <w:tcW w:w="992" w:type="dxa"/>
            <w:shd w:val="clear" w:color="auto" w:fill="DBE5F1" w:themeFill="accent1" w:themeFillTint="33"/>
            <w:vAlign w:val="center"/>
          </w:tcPr>
          <w:p w14:paraId="6ECF925D"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2C2EF040"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14:paraId="1FC38179" w14:textId="77777777" w:rsidR="009B68A9" w:rsidRPr="00EB204E" w:rsidRDefault="00F35922" w:rsidP="00C63D6E">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2A4AB79B" w14:textId="77777777" w:rsidR="009B68A9" w:rsidRPr="00D85E8C" w:rsidRDefault="00F23E7D" w:rsidP="004C68F6">
            <w:pPr>
              <w:jc w:val="center"/>
              <w:rPr>
                <w:rFonts w:ascii="Calibri" w:hAnsi="Calibri" w:cs="Calibri"/>
                <w:color w:val="000000"/>
                <w:sz w:val="22"/>
                <w:szCs w:val="22"/>
              </w:rPr>
            </w:pPr>
            <w:r>
              <w:rPr>
                <w:rFonts w:asciiTheme="minorHAnsi" w:hAnsiTheme="minorHAnsi" w:cstheme="minorHAnsi"/>
                <w:sz w:val="22"/>
                <w:szCs w:val="22"/>
                <w:lang w:eastAsia="en-IN"/>
              </w:rPr>
              <w:t>20</w:t>
            </w:r>
            <w:r w:rsidRPr="00F23E7D">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w:t>
            </w:r>
            <w:r w:rsidR="004C68F6">
              <w:rPr>
                <w:rFonts w:asciiTheme="minorHAnsi" w:hAnsiTheme="minorHAnsi" w:cstheme="minorHAnsi"/>
                <w:sz w:val="22"/>
                <w:szCs w:val="22"/>
                <w:lang w:eastAsia="en-IN"/>
              </w:rPr>
              <w:t>June</w:t>
            </w:r>
            <w:r w:rsidR="0053285B">
              <w:rPr>
                <w:rFonts w:asciiTheme="minorHAnsi" w:hAnsiTheme="minorHAnsi" w:cstheme="minorHAnsi"/>
                <w:sz w:val="22"/>
                <w:szCs w:val="22"/>
                <w:lang w:eastAsia="en-IN"/>
              </w:rPr>
              <w:t>,</w:t>
            </w:r>
            <w:r w:rsidR="00E82AF4">
              <w:rPr>
                <w:rFonts w:asciiTheme="minorHAnsi" w:hAnsiTheme="minorHAnsi" w:cstheme="minorHAnsi"/>
                <w:sz w:val="22"/>
                <w:szCs w:val="22"/>
                <w:lang w:eastAsia="en-IN"/>
              </w:rPr>
              <w:t xml:space="preserve"> 202</w:t>
            </w:r>
            <w:r w:rsidR="002C682E">
              <w:rPr>
                <w:rFonts w:asciiTheme="minorHAnsi" w:hAnsiTheme="minorHAnsi" w:cstheme="minorHAnsi"/>
                <w:sz w:val="22"/>
                <w:szCs w:val="22"/>
                <w:lang w:eastAsia="en-IN"/>
              </w:rPr>
              <w:t>5</w:t>
            </w:r>
          </w:p>
        </w:tc>
        <w:tc>
          <w:tcPr>
            <w:tcW w:w="2835" w:type="dxa"/>
            <w:vAlign w:val="center"/>
          </w:tcPr>
          <w:p w14:paraId="0F727513" w14:textId="77777777" w:rsidR="0049264D" w:rsidRPr="00926B5B" w:rsidRDefault="00926B5B" w:rsidP="002C682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0679FE2D" w14:textId="77777777" w:rsidTr="00516CDB">
        <w:trPr>
          <w:trHeight w:val="405"/>
        </w:trPr>
        <w:tc>
          <w:tcPr>
            <w:tcW w:w="992" w:type="dxa"/>
            <w:shd w:val="clear" w:color="auto" w:fill="DBE5F1" w:themeFill="accent1" w:themeFillTint="33"/>
            <w:vAlign w:val="center"/>
          </w:tcPr>
          <w:p w14:paraId="2E180DC3" w14:textId="77777777" w:rsidR="009B68A9" w:rsidRPr="00EB204E" w:rsidRDefault="009B68A9" w:rsidP="00DD66F6">
            <w:pPr>
              <w:pStyle w:val="ListParagraph"/>
              <w:numPr>
                <w:ilvl w:val="0"/>
                <w:numId w:val="16"/>
              </w:numPr>
              <w:autoSpaceDE w:val="0"/>
              <w:autoSpaceDN w:val="0"/>
              <w:spacing w:line="360" w:lineRule="auto"/>
              <w:ind w:right="212"/>
              <w:rPr>
                <w:rFonts w:asciiTheme="minorHAnsi" w:hAnsiTheme="minorHAnsi" w:cstheme="minorHAnsi"/>
                <w:sz w:val="22"/>
                <w:szCs w:val="22"/>
                <w:lang w:eastAsia="en-IN"/>
              </w:rPr>
            </w:pPr>
          </w:p>
        </w:tc>
        <w:tc>
          <w:tcPr>
            <w:tcW w:w="1604" w:type="dxa"/>
          </w:tcPr>
          <w:p w14:paraId="6BD4B0C7"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14:paraId="598EB24F" w14:textId="77777777" w:rsidR="009B68A9" w:rsidRPr="00EB204E" w:rsidRDefault="00F35922" w:rsidP="00C63D6E">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525B6FD1" w14:textId="77777777" w:rsidR="009B68A9" w:rsidRPr="00D85E8C" w:rsidRDefault="00E82AF4" w:rsidP="004C68F6">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sidR="0053285B">
              <w:rPr>
                <w:rFonts w:asciiTheme="minorHAnsi" w:hAnsiTheme="minorHAnsi" w:cstheme="minorHAnsi"/>
                <w:sz w:val="22"/>
                <w:szCs w:val="22"/>
                <w:lang w:eastAsia="en-IN"/>
              </w:rPr>
              <w:t xml:space="preserve"> </w:t>
            </w:r>
            <w:r w:rsidR="004C68F6">
              <w:rPr>
                <w:rFonts w:asciiTheme="minorHAnsi" w:hAnsiTheme="minorHAnsi" w:cstheme="minorHAnsi"/>
                <w:sz w:val="22"/>
                <w:szCs w:val="22"/>
                <w:lang w:eastAsia="en-IN"/>
              </w:rPr>
              <w:t>July</w:t>
            </w:r>
            <w:r w:rsidR="002C682E">
              <w:rPr>
                <w:rFonts w:asciiTheme="minorHAnsi" w:hAnsiTheme="minorHAnsi" w:cstheme="minorHAnsi"/>
                <w:sz w:val="22"/>
                <w:szCs w:val="22"/>
                <w:lang w:eastAsia="en-IN"/>
              </w:rPr>
              <w:t xml:space="preserve"> </w:t>
            </w:r>
            <w:r>
              <w:rPr>
                <w:rFonts w:asciiTheme="minorHAnsi" w:hAnsiTheme="minorHAnsi" w:cstheme="minorHAnsi"/>
                <w:sz w:val="22"/>
                <w:szCs w:val="22"/>
                <w:lang w:eastAsia="en-IN"/>
              </w:rPr>
              <w:t>2025</w:t>
            </w:r>
          </w:p>
        </w:tc>
        <w:tc>
          <w:tcPr>
            <w:tcW w:w="2835" w:type="dxa"/>
            <w:vAlign w:val="center"/>
          </w:tcPr>
          <w:p w14:paraId="18DD8D14" w14:textId="77777777" w:rsidR="009B68A9" w:rsidRPr="00926B5B" w:rsidRDefault="00926B5B" w:rsidP="00C63D6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14:paraId="1118C9E2" w14:textId="77777777" w:rsidR="00D11B70" w:rsidRDefault="00D11B70" w:rsidP="00D11B70">
      <w:pPr>
        <w:autoSpaceDE w:val="0"/>
        <w:autoSpaceDN w:val="0"/>
        <w:spacing w:line="360" w:lineRule="auto"/>
        <w:ind w:left="284" w:right="-1"/>
        <w:rPr>
          <w:rFonts w:ascii="Arial" w:hAnsi="Arial" w:cs="Arial"/>
          <w:b/>
          <w:sz w:val="22"/>
          <w:szCs w:val="22"/>
          <w:lang w:eastAsia="en-IN"/>
        </w:rPr>
      </w:pPr>
    </w:p>
    <w:p w14:paraId="7F05AC27" w14:textId="77777777" w:rsidR="00111D49" w:rsidRPr="004D54D3" w:rsidRDefault="004D54D3" w:rsidP="00516CDB">
      <w:pPr>
        <w:autoSpaceDE w:val="0"/>
        <w:autoSpaceDN w:val="0"/>
        <w:spacing w:after="240" w:line="360" w:lineRule="auto"/>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14:paraId="17AA5832" w14:textId="77777777" w:rsidR="004D54D3" w:rsidRPr="009E1196" w:rsidRDefault="004D54D3"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14:paraId="7D062BBC" w14:textId="77777777" w:rsidR="004D54D3" w:rsidRDefault="004D54D3"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14:paraId="70C8C6A0" w14:textId="31F7A50E" w:rsidR="009E1196" w:rsidRDefault="009E1196"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For current status of statutory approvals, kindly refer the “Section L” of this report.</w:t>
      </w:r>
      <w:r w:rsidR="000E6B8C">
        <w:rPr>
          <w:rFonts w:ascii="Arial" w:hAnsi="Arial" w:cs="Arial"/>
          <w:sz w:val="22"/>
          <w:szCs w:val="22"/>
          <w:lang w:eastAsia="en-IN"/>
        </w:rPr>
        <w:t xml:space="preserve"> Approval/NOC’s will be renewed after ownership of land is changed in the name o</w:t>
      </w:r>
      <w:r w:rsidR="00C63D6E">
        <w:rPr>
          <w:rFonts w:ascii="Arial" w:hAnsi="Arial" w:cs="Arial"/>
          <w:sz w:val="22"/>
          <w:szCs w:val="22"/>
          <w:lang w:eastAsia="en-IN"/>
        </w:rPr>
        <w:t>f</w:t>
      </w:r>
      <w:r w:rsidR="000E6B8C">
        <w:rPr>
          <w:rFonts w:ascii="Arial" w:hAnsi="Arial" w:cs="Arial"/>
          <w:sz w:val="22"/>
          <w:szCs w:val="22"/>
          <w:lang w:eastAsia="en-IN"/>
        </w:rPr>
        <w:t xml:space="preserve"> M/s ZVRPL.</w:t>
      </w:r>
    </w:p>
    <w:p w14:paraId="6178E7BA" w14:textId="77777777" w:rsidR="00841F2C" w:rsidRPr="009E1196" w:rsidRDefault="00841F2C"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 xml:space="preserve">This under Construction plant is purchased from M/s </w:t>
      </w:r>
      <w:proofErr w:type="spellStart"/>
      <w:r>
        <w:rPr>
          <w:rFonts w:ascii="Arial" w:hAnsi="Arial" w:cs="Arial"/>
          <w:sz w:val="22"/>
          <w:szCs w:val="22"/>
          <w:lang w:eastAsia="en-IN"/>
        </w:rPr>
        <w:t>Sobti</w:t>
      </w:r>
      <w:proofErr w:type="spellEnd"/>
      <w:r>
        <w:rPr>
          <w:rFonts w:ascii="Arial" w:hAnsi="Arial" w:cs="Arial"/>
          <w:sz w:val="22"/>
          <w:szCs w:val="22"/>
          <w:lang w:eastAsia="en-IN"/>
        </w:rPr>
        <w:t xml:space="preserve"> Engineering Works Pvt Ltd and thus it will take lesser time to achieve the C.O.D after financial closure.</w:t>
      </w:r>
    </w:p>
    <w:p w14:paraId="765EB14B" w14:textId="77777777" w:rsidR="00C576A9" w:rsidRPr="009E1196" w:rsidRDefault="00C576A9" w:rsidP="00D81EAE">
      <w:pPr>
        <w:pStyle w:val="ListParagraph"/>
        <w:numPr>
          <w:ilvl w:val="0"/>
          <w:numId w:val="15"/>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 xml:space="preserve">As per this timeline, </w:t>
      </w:r>
      <w:r w:rsidR="0008288D">
        <w:rPr>
          <w:rFonts w:ascii="Arial" w:hAnsi="Arial" w:cs="Arial"/>
          <w:sz w:val="22"/>
          <w:szCs w:val="22"/>
          <w:lang w:eastAsia="en-IN"/>
        </w:rPr>
        <w:t xml:space="preserve">the </w:t>
      </w:r>
      <w:r w:rsidRPr="009E1196">
        <w:rPr>
          <w:rFonts w:ascii="Arial" w:hAnsi="Arial" w:cs="Arial"/>
          <w:sz w:val="22"/>
          <w:szCs w:val="22"/>
          <w:lang w:eastAsia="en-IN"/>
        </w:rPr>
        <w:t>expected C</w:t>
      </w:r>
      <w:r w:rsidR="009E1196">
        <w:rPr>
          <w:rFonts w:ascii="Arial" w:hAnsi="Arial" w:cs="Arial"/>
          <w:sz w:val="22"/>
          <w:szCs w:val="22"/>
          <w:lang w:eastAsia="en-IN"/>
        </w:rPr>
        <w:t>.</w:t>
      </w:r>
      <w:r w:rsidRPr="009E1196">
        <w:rPr>
          <w:rFonts w:ascii="Arial" w:hAnsi="Arial" w:cs="Arial"/>
          <w:sz w:val="22"/>
          <w:szCs w:val="22"/>
          <w:lang w:eastAsia="en-IN"/>
        </w:rPr>
        <w:t>O</w:t>
      </w:r>
      <w:r w:rsidR="009E1196">
        <w:rPr>
          <w:rFonts w:ascii="Arial" w:hAnsi="Arial" w:cs="Arial"/>
          <w:sz w:val="22"/>
          <w:szCs w:val="22"/>
          <w:lang w:eastAsia="en-IN"/>
        </w:rPr>
        <w:t>.</w:t>
      </w:r>
      <w:r w:rsidRPr="009E1196">
        <w:rPr>
          <w:rFonts w:ascii="Arial" w:hAnsi="Arial" w:cs="Arial"/>
          <w:sz w:val="22"/>
          <w:szCs w:val="22"/>
          <w:lang w:eastAsia="en-IN"/>
        </w:rPr>
        <w:t xml:space="preserve">D will be </w:t>
      </w:r>
      <w:r w:rsidR="009E1196">
        <w:rPr>
          <w:rFonts w:ascii="Arial" w:hAnsi="Arial" w:cs="Arial"/>
          <w:sz w:val="22"/>
          <w:szCs w:val="22"/>
          <w:lang w:eastAsia="en-IN"/>
        </w:rPr>
        <w:t>1</w:t>
      </w:r>
      <w:r w:rsidR="009E1196" w:rsidRPr="009E1196">
        <w:rPr>
          <w:rFonts w:ascii="Arial" w:hAnsi="Arial" w:cs="Arial"/>
          <w:sz w:val="22"/>
          <w:szCs w:val="22"/>
          <w:vertAlign w:val="superscript"/>
          <w:lang w:eastAsia="en-IN"/>
        </w:rPr>
        <w:t>st</w:t>
      </w:r>
      <w:r w:rsidR="008D15ED">
        <w:rPr>
          <w:rFonts w:ascii="Arial" w:hAnsi="Arial" w:cs="Arial"/>
          <w:sz w:val="22"/>
          <w:szCs w:val="22"/>
          <w:lang w:eastAsia="en-IN"/>
        </w:rPr>
        <w:t xml:space="preserve"> </w:t>
      </w:r>
      <w:r w:rsidR="004C68F6">
        <w:rPr>
          <w:rFonts w:ascii="Arial" w:hAnsi="Arial" w:cs="Arial"/>
          <w:sz w:val="22"/>
          <w:szCs w:val="22"/>
          <w:lang w:eastAsia="en-IN"/>
        </w:rPr>
        <w:t>July</w:t>
      </w:r>
      <w:r w:rsidR="009E1196">
        <w:rPr>
          <w:rFonts w:ascii="Arial" w:hAnsi="Arial" w:cs="Arial"/>
          <w:sz w:val="22"/>
          <w:szCs w:val="22"/>
          <w:lang w:eastAsia="en-IN"/>
        </w:rPr>
        <w:t xml:space="preserve"> 2025</w:t>
      </w:r>
      <w:r w:rsidRPr="009E1196">
        <w:rPr>
          <w:rFonts w:ascii="Arial" w:hAnsi="Arial" w:cs="Arial"/>
          <w:sz w:val="22"/>
          <w:szCs w:val="22"/>
          <w:lang w:eastAsia="en-IN"/>
        </w:rPr>
        <w:t>.</w:t>
      </w:r>
    </w:p>
    <w:p w14:paraId="29C48B93" w14:textId="77777777" w:rsidR="009C0BD8" w:rsidRDefault="009C0BD8" w:rsidP="00EB204E">
      <w:pPr>
        <w:autoSpaceDE w:val="0"/>
        <w:autoSpaceDN w:val="0"/>
        <w:spacing w:before="240" w:line="360" w:lineRule="auto"/>
        <w:ind w:right="212" w:firstLine="284"/>
        <w:rPr>
          <w:rFonts w:ascii="Arial" w:hAnsi="Arial" w:cs="Arial"/>
          <w:noProof/>
          <w:sz w:val="22"/>
          <w:szCs w:val="22"/>
          <w:lang w:eastAsia="en-IN"/>
        </w:rPr>
      </w:pPr>
    </w:p>
    <w:p w14:paraId="742B4DA8" w14:textId="77777777" w:rsidR="00353453" w:rsidRDefault="00353453" w:rsidP="00EE4F8B">
      <w:pPr>
        <w:autoSpaceDE w:val="0"/>
        <w:autoSpaceDN w:val="0"/>
        <w:spacing w:before="240" w:line="360" w:lineRule="auto"/>
        <w:ind w:right="212"/>
        <w:rPr>
          <w:rFonts w:ascii="Arial" w:hAnsi="Arial" w:cs="Arial"/>
          <w:sz w:val="22"/>
          <w:szCs w:val="22"/>
          <w:lang w:eastAsia="en-IN"/>
        </w:rPr>
      </w:pPr>
    </w:p>
    <w:p w14:paraId="3C4F1C45" w14:textId="77777777" w:rsidR="00732544" w:rsidRDefault="00732544" w:rsidP="00EE4F8B">
      <w:pPr>
        <w:autoSpaceDE w:val="0"/>
        <w:autoSpaceDN w:val="0"/>
        <w:spacing w:before="240" w:line="360" w:lineRule="auto"/>
        <w:ind w:right="212"/>
        <w:rPr>
          <w:rFonts w:ascii="Arial" w:hAnsi="Arial" w:cs="Arial"/>
          <w:sz w:val="22"/>
          <w:szCs w:val="22"/>
          <w:lang w:eastAsia="en-IN"/>
        </w:rPr>
      </w:pPr>
    </w:p>
    <w:p w14:paraId="41FC4ED2" w14:textId="77777777" w:rsidR="001D4248" w:rsidRDefault="001D4248" w:rsidP="0016406D">
      <w:pPr>
        <w:autoSpaceDE w:val="0"/>
        <w:autoSpaceDN w:val="0"/>
        <w:spacing w:before="240" w:line="360" w:lineRule="auto"/>
        <w:ind w:right="212"/>
        <w:rPr>
          <w:rFonts w:ascii="Arial" w:hAnsi="Arial" w:cs="Arial"/>
          <w:sz w:val="22"/>
          <w:szCs w:val="22"/>
          <w:lang w:eastAsia="en-IN"/>
        </w:rPr>
      </w:pPr>
    </w:p>
    <w:p w14:paraId="07689A45" w14:textId="77777777" w:rsidR="009A2BEE" w:rsidRDefault="009A2BEE" w:rsidP="0016406D">
      <w:pPr>
        <w:autoSpaceDE w:val="0"/>
        <w:autoSpaceDN w:val="0"/>
        <w:spacing w:before="240" w:line="360" w:lineRule="auto"/>
        <w:ind w:right="212"/>
        <w:rPr>
          <w:rFonts w:ascii="Arial" w:hAnsi="Arial" w:cs="Arial"/>
          <w:sz w:val="22"/>
          <w:szCs w:val="22"/>
          <w:lang w:eastAsia="en-IN"/>
        </w:rPr>
      </w:pPr>
    </w:p>
    <w:p w14:paraId="52F30396"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4FDD6603"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7B9F56BB"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2ACF3560" w14:textId="77777777" w:rsidR="00582A3F" w:rsidRDefault="00582A3F">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14:paraId="3921041F" w14:textId="77777777" w:rsidTr="00113F4B">
        <w:trPr>
          <w:trHeight w:val="20"/>
        </w:trPr>
        <w:tc>
          <w:tcPr>
            <w:tcW w:w="1620" w:type="dxa"/>
            <w:shd w:val="clear" w:color="auto" w:fill="002060"/>
            <w:vAlign w:val="center"/>
          </w:tcPr>
          <w:p w14:paraId="6A3F7E03" w14:textId="77777777" w:rsidR="00B44E45" w:rsidRDefault="00B44E45" w:rsidP="00113F4B">
            <w:pPr>
              <w:jc w:val="center"/>
              <w:rPr>
                <w:rFonts w:ascii="Arial" w:hAnsi="Arial" w:cs="Arial"/>
                <w:b/>
                <w:i/>
                <w:sz w:val="22"/>
                <w:szCs w:val="22"/>
              </w:rPr>
            </w:pPr>
            <w:r>
              <w:rPr>
                <w:rFonts w:ascii="Arial" w:hAnsi="Arial" w:cs="Arial"/>
                <w:b/>
                <w:sz w:val="22"/>
                <w:szCs w:val="22"/>
              </w:rPr>
              <w:lastRenderedPageBreak/>
              <w:t>PART L</w:t>
            </w:r>
          </w:p>
        </w:tc>
        <w:tc>
          <w:tcPr>
            <w:tcW w:w="7877" w:type="dxa"/>
            <w:shd w:val="clear" w:color="auto" w:fill="DBE5F1" w:themeFill="accent1" w:themeFillTint="33"/>
            <w:vAlign w:val="center"/>
          </w:tcPr>
          <w:p w14:paraId="20D226A3" w14:textId="77777777"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14:paraId="42A7E8FC" w14:textId="77777777" w:rsidR="00525F90" w:rsidRDefault="00525F90"/>
    <w:p w14:paraId="3EA1EF94" w14:textId="77777777" w:rsidR="00133542" w:rsidRDefault="00B44E45" w:rsidP="009D776F">
      <w:pPr>
        <w:pStyle w:val="ListParagraph"/>
        <w:spacing w:after="240" w:line="360" w:lineRule="auto"/>
        <w:ind w:left="284" w:right="-8"/>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ollowi</w:t>
      </w:r>
      <w:r w:rsidR="009105F5">
        <w:rPr>
          <w:rFonts w:ascii="Arial" w:hAnsi="Arial" w:cs="Arial"/>
          <w:sz w:val="22"/>
          <w:szCs w:val="22"/>
        </w:rPr>
        <w:t>ng major approvals are required,</w:t>
      </w:r>
      <w:r w:rsidR="000719B9" w:rsidRPr="000719B9">
        <w:rPr>
          <w:rFonts w:ascii="Arial" w:hAnsi="Arial" w:cs="Arial"/>
          <w:sz w:val="22"/>
          <w:szCs w:val="22"/>
        </w:rPr>
        <w:t xml:space="preserve"> However the li</w:t>
      </w:r>
      <w:r>
        <w:rPr>
          <w:rFonts w:ascii="Arial" w:hAnsi="Arial" w:cs="Arial"/>
          <w:sz w:val="22"/>
          <w:szCs w:val="22"/>
        </w:rPr>
        <w:t>st is not exhaustive and State/D</w:t>
      </w:r>
      <w:r w:rsidR="000719B9" w:rsidRPr="000719B9">
        <w:rPr>
          <w:rFonts w:ascii="Arial" w:hAnsi="Arial" w:cs="Arial"/>
          <w:sz w:val="22"/>
          <w:szCs w:val="22"/>
        </w:rPr>
        <w:t>istrict Authorities may be approached for further clearances required (if any)</w:t>
      </w:r>
      <w:r w:rsidR="000719B9">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2257D9" w:rsidRPr="005F4593" w14:paraId="4E1BD2F6" w14:textId="77777777" w:rsidTr="00A532BF">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570C70C"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290FFBC" w14:textId="77777777" w:rsidR="002257D9" w:rsidRPr="005F4593" w:rsidRDefault="002257D9" w:rsidP="009B68A9">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7FAFAA1B" w14:textId="77777777" w:rsidR="002257D9"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14:paraId="111DD3B5" w14:textId="77777777" w:rsidR="00A97F64" w:rsidRPr="005F4593" w:rsidRDefault="00A97F64" w:rsidP="009B68A9">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04F9102"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14:paraId="477AD3CA"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A97F64" w:rsidRPr="005F4593" w14:paraId="6A4BDC02" w14:textId="77777777" w:rsidTr="00A97F64">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1C78F465"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6744960A" w14:textId="77777777"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Certificate of Incorporation</w:t>
            </w:r>
          </w:p>
          <w:p w14:paraId="4D3CE52F" w14:textId="77777777"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i/>
                <w:sz w:val="22"/>
                <w:szCs w:val="22"/>
                <w:lang w:eastAsia="en-IN"/>
              </w:rPr>
              <w:t>Ministry of Corporate Affairs, Government of India</w:t>
            </w:r>
          </w:p>
        </w:tc>
        <w:tc>
          <w:tcPr>
            <w:tcW w:w="2693" w:type="dxa"/>
            <w:tcBorders>
              <w:top w:val="single" w:sz="4" w:space="0" w:color="auto"/>
              <w:left w:val="single" w:sz="4" w:space="0" w:color="auto"/>
              <w:right w:val="single" w:sz="4" w:space="0" w:color="auto"/>
            </w:tcBorders>
            <w:vAlign w:val="center"/>
          </w:tcPr>
          <w:p w14:paraId="343116F7" w14:textId="77777777" w:rsidR="005A44E7" w:rsidRPr="005F4593" w:rsidRDefault="00C30C26"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20</w:t>
            </w:r>
            <w:r w:rsidRPr="00C30C26">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January </w:t>
            </w:r>
            <w:r w:rsidR="005A44E7" w:rsidRPr="005F4593">
              <w:rPr>
                <w:rFonts w:asciiTheme="minorHAnsi" w:hAnsiTheme="minorHAnsi" w:cstheme="minorHAnsi"/>
                <w:sz w:val="22"/>
                <w:szCs w:val="22"/>
                <w:lang w:eastAsia="en-IN"/>
              </w:rPr>
              <w:t>2022</w:t>
            </w:r>
          </w:p>
          <w:p w14:paraId="5A4AC1DE" w14:textId="77777777" w:rsidR="005A44E7" w:rsidRPr="005F4593" w:rsidRDefault="005A44E7" w:rsidP="005A44E7">
            <w:pPr>
              <w:spacing w:line="360" w:lineRule="auto"/>
              <w:jc w:val="center"/>
              <w:rPr>
                <w:rFonts w:asciiTheme="minorHAnsi" w:hAnsiTheme="minorHAnsi" w:cstheme="minorHAnsi"/>
                <w:sz w:val="22"/>
                <w:szCs w:val="22"/>
                <w:lang w:val="fr-CH"/>
              </w:rPr>
            </w:pPr>
            <w:r w:rsidRPr="005F4593">
              <w:rPr>
                <w:rFonts w:asciiTheme="minorHAnsi" w:hAnsiTheme="minorHAnsi" w:cstheme="minorHAnsi"/>
                <w:sz w:val="22"/>
                <w:szCs w:val="22"/>
                <w:lang w:eastAsia="en-IN"/>
              </w:rPr>
              <w:t xml:space="preserve">CIN: </w:t>
            </w:r>
            <w:r w:rsidR="00C30C26" w:rsidRPr="00C30C26">
              <w:rPr>
                <w:rFonts w:asciiTheme="minorHAnsi" w:hAnsiTheme="minorHAnsi" w:cstheme="minorHAnsi"/>
                <w:sz w:val="22"/>
                <w:szCs w:val="22"/>
                <w:lang w:eastAsia="en-IN"/>
              </w:rPr>
              <w:t>U40106UP2020PTC138480</w:t>
            </w:r>
          </w:p>
        </w:tc>
        <w:tc>
          <w:tcPr>
            <w:tcW w:w="2126" w:type="dxa"/>
            <w:tcBorders>
              <w:top w:val="single" w:sz="4" w:space="0" w:color="auto"/>
              <w:left w:val="single" w:sz="4" w:space="0" w:color="auto"/>
              <w:bottom w:val="single" w:sz="4" w:space="0" w:color="auto"/>
              <w:right w:val="single" w:sz="4" w:space="0" w:color="auto"/>
            </w:tcBorders>
            <w:vAlign w:val="center"/>
          </w:tcPr>
          <w:p w14:paraId="00FC4E13" w14:textId="77777777" w:rsidR="005A44E7" w:rsidRPr="005F4593" w:rsidRDefault="005A44E7" w:rsidP="005A44E7">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w:t>
            </w:r>
          </w:p>
        </w:tc>
      </w:tr>
      <w:tr w:rsidR="00A97F64" w:rsidRPr="005F4593" w14:paraId="195C6829"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7B441FE7"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7F88CACA" w14:textId="77777777" w:rsidR="005A44E7"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Land conversion to Industrial/Non agriculture</w:t>
            </w:r>
          </w:p>
          <w:p w14:paraId="3DD89A8C" w14:textId="77777777" w:rsidR="005F4593" w:rsidRPr="007E2AEB" w:rsidRDefault="005F4593" w:rsidP="00C30C26">
            <w:pPr>
              <w:spacing w:line="360" w:lineRule="auto"/>
              <w:jc w:val="both"/>
              <w:rPr>
                <w:rFonts w:asciiTheme="minorHAnsi" w:hAnsiTheme="minorHAnsi" w:cstheme="minorHAnsi"/>
                <w:i/>
                <w:sz w:val="22"/>
                <w:szCs w:val="22"/>
                <w:lang w:val="it-IT" w:eastAsia="en-IN"/>
              </w:rPr>
            </w:pPr>
            <w:r w:rsidRPr="007E2AEB">
              <w:rPr>
                <w:rFonts w:asciiTheme="minorHAnsi" w:hAnsiTheme="minorHAnsi" w:cstheme="minorHAnsi"/>
                <w:i/>
                <w:sz w:val="22"/>
                <w:szCs w:val="22"/>
                <w:lang w:val="it-IT" w:eastAsia="en-IN"/>
              </w:rPr>
              <w:t xml:space="preserve">Sub Divisional Magistrate, </w:t>
            </w:r>
            <w:r w:rsidR="00C30C26" w:rsidRPr="007E2AEB">
              <w:rPr>
                <w:rFonts w:asciiTheme="minorHAnsi" w:hAnsiTheme="minorHAnsi" w:cstheme="minorHAnsi"/>
                <w:i/>
                <w:sz w:val="22"/>
                <w:szCs w:val="22"/>
                <w:lang w:val="it-IT" w:eastAsia="en-IN"/>
              </w:rPr>
              <w:t>Modinagar</w:t>
            </w:r>
            <w:r w:rsidR="00E971EF" w:rsidRPr="007E2AEB">
              <w:rPr>
                <w:rFonts w:asciiTheme="minorHAnsi" w:hAnsiTheme="minorHAnsi" w:cstheme="minorHAnsi"/>
                <w:i/>
                <w:sz w:val="22"/>
                <w:szCs w:val="22"/>
                <w:lang w:val="it-IT" w:eastAsia="en-IN"/>
              </w:rPr>
              <w:t>, U.P.</w:t>
            </w:r>
          </w:p>
        </w:tc>
        <w:tc>
          <w:tcPr>
            <w:tcW w:w="2693" w:type="dxa"/>
            <w:tcBorders>
              <w:top w:val="single" w:sz="4" w:space="0" w:color="auto"/>
              <w:left w:val="single" w:sz="4" w:space="0" w:color="auto"/>
              <w:right w:val="single" w:sz="4" w:space="0" w:color="auto"/>
            </w:tcBorders>
            <w:vAlign w:val="center"/>
          </w:tcPr>
          <w:p w14:paraId="39ADCDBE" w14:textId="77777777" w:rsidR="005A44E7" w:rsidRDefault="00C30C26"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11</w:t>
            </w:r>
            <w:r w:rsidRPr="00C30C26">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August 2020</w:t>
            </w:r>
          </w:p>
          <w:p w14:paraId="5BBAC68B" w14:textId="77777777" w:rsidR="00C30C26" w:rsidRPr="005F4593" w:rsidRDefault="00C30C26"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239/2020</w:t>
            </w:r>
          </w:p>
        </w:tc>
        <w:tc>
          <w:tcPr>
            <w:tcW w:w="2126" w:type="dxa"/>
            <w:tcBorders>
              <w:top w:val="single" w:sz="4" w:space="0" w:color="auto"/>
              <w:left w:val="single" w:sz="4" w:space="0" w:color="auto"/>
              <w:right w:val="single" w:sz="4" w:space="0" w:color="auto"/>
            </w:tcBorders>
            <w:vAlign w:val="center"/>
          </w:tcPr>
          <w:p w14:paraId="275F9824" w14:textId="77777777" w:rsidR="005A44E7" w:rsidRPr="005F4593" w:rsidRDefault="00C30C26"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5F4593">
              <w:rPr>
                <w:rFonts w:asciiTheme="minorHAnsi" w:hAnsiTheme="minorHAnsi" w:cstheme="minorHAnsi"/>
                <w:sz w:val="22"/>
                <w:szCs w:val="22"/>
              </w:rPr>
              <w:t>Approved</w:t>
            </w:r>
          </w:p>
        </w:tc>
      </w:tr>
      <w:tr w:rsidR="005F4593" w:rsidRPr="005F4593" w14:paraId="09DF20A9"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0914A086" w14:textId="77777777" w:rsidR="005F4593" w:rsidRPr="005F4593" w:rsidRDefault="005F4593"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775EEDEC" w14:textId="77777777" w:rsidR="005F4593" w:rsidRDefault="00C9144D" w:rsidP="005A44E7">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NOC from Gram Panchayat</w:t>
            </w:r>
          </w:p>
          <w:p w14:paraId="0FDA6E40" w14:textId="77777777" w:rsidR="00C9144D" w:rsidRPr="00C9144D" w:rsidRDefault="00C9144D" w:rsidP="00C30C26">
            <w:pPr>
              <w:spacing w:line="360" w:lineRule="auto"/>
              <w:jc w:val="both"/>
              <w:rPr>
                <w:rFonts w:asciiTheme="minorHAnsi" w:hAnsiTheme="minorHAnsi" w:cstheme="minorHAnsi"/>
                <w:i/>
                <w:sz w:val="22"/>
                <w:szCs w:val="22"/>
                <w:lang w:eastAsia="en-IN"/>
              </w:rPr>
            </w:pPr>
            <w:r>
              <w:rPr>
                <w:rFonts w:asciiTheme="minorHAnsi" w:hAnsiTheme="minorHAnsi" w:cstheme="minorHAnsi"/>
                <w:i/>
                <w:sz w:val="22"/>
                <w:szCs w:val="22"/>
                <w:lang w:eastAsia="en-IN"/>
              </w:rPr>
              <w:t xml:space="preserve">Gram Panchayat </w:t>
            </w:r>
            <w:r w:rsidR="00C30C26">
              <w:rPr>
                <w:rFonts w:asciiTheme="minorHAnsi" w:hAnsiTheme="minorHAnsi" w:cstheme="minorHAnsi"/>
                <w:i/>
                <w:sz w:val="22"/>
                <w:szCs w:val="22"/>
                <w:lang w:eastAsia="en-IN"/>
              </w:rPr>
              <w:t>Bhadauli</w:t>
            </w:r>
            <w:r>
              <w:rPr>
                <w:rFonts w:asciiTheme="minorHAnsi" w:hAnsiTheme="minorHAnsi" w:cstheme="minorHAnsi"/>
                <w:i/>
                <w:sz w:val="22"/>
                <w:szCs w:val="22"/>
                <w:lang w:eastAsia="en-IN"/>
              </w:rPr>
              <w:t xml:space="preserve">, </w:t>
            </w:r>
            <w:r w:rsidR="00C30C26">
              <w:rPr>
                <w:rFonts w:asciiTheme="minorHAnsi" w:hAnsiTheme="minorHAnsi" w:cstheme="minorHAnsi"/>
                <w:i/>
                <w:sz w:val="22"/>
                <w:szCs w:val="22"/>
                <w:lang w:eastAsia="en-IN"/>
              </w:rPr>
              <w:t>Ghaziabad</w:t>
            </w:r>
            <w:r w:rsidR="00E971EF">
              <w:rPr>
                <w:rFonts w:asciiTheme="minorHAnsi" w:hAnsiTheme="minorHAnsi" w:cstheme="minorHAnsi"/>
                <w:i/>
                <w:sz w:val="22"/>
                <w:szCs w:val="22"/>
                <w:lang w:eastAsia="en-IN"/>
              </w:rPr>
              <w:t>,</w:t>
            </w:r>
            <w:r w:rsidR="00083B33">
              <w:rPr>
                <w:rFonts w:asciiTheme="minorHAnsi" w:hAnsiTheme="minorHAnsi" w:cstheme="minorHAnsi"/>
                <w:i/>
                <w:sz w:val="22"/>
                <w:szCs w:val="22"/>
                <w:lang w:eastAsia="en-IN"/>
              </w:rPr>
              <w:t xml:space="preserve"> Uttar</w:t>
            </w:r>
            <w:r w:rsidR="00E971EF">
              <w:rPr>
                <w:rFonts w:asciiTheme="minorHAnsi" w:hAnsiTheme="minorHAnsi" w:cstheme="minorHAnsi"/>
                <w:i/>
                <w:sz w:val="22"/>
                <w:szCs w:val="22"/>
                <w:lang w:eastAsia="en-IN"/>
              </w:rPr>
              <w:t xml:space="preserve"> Pradesh </w:t>
            </w:r>
          </w:p>
        </w:tc>
        <w:tc>
          <w:tcPr>
            <w:tcW w:w="2693" w:type="dxa"/>
            <w:tcBorders>
              <w:top w:val="single" w:sz="4" w:space="0" w:color="auto"/>
              <w:left w:val="single" w:sz="4" w:space="0" w:color="auto"/>
              <w:right w:val="single" w:sz="4" w:space="0" w:color="auto"/>
            </w:tcBorders>
            <w:vAlign w:val="center"/>
          </w:tcPr>
          <w:p w14:paraId="49C435F0" w14:textId="77777777" w:rsidR="005F4593" w:rsidRDefault="00C30C26" w:rsidP="00E971EF">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075603DE" w14:textId="77777777" w:rsidR="005F4593" w:rsidRPr="005F4593" w:rsidRDefault="00C30C26" w:rsidP="005A44E7">
            <w:pPr>
              <w:tabs>
                <w:tab w:val="left" w:pos="4320"/>
                <w:tab w:val="left" w:pos="5040"/>
                <w:tab w:val="left" w:pos="5310"/>
              </w:tabs>
              <w:spacing w:line="360" w:lineRule="auto"/>
              <w:jc w:val="center"/>
              <w:rPr>
                <w:rFonts w:asciiTheme="minorHAnsi" w:hAnsiTheme="minorHAnsi" w:cstheme="minorHAnsi"/>
                <w:sz w:val="22"/>
                <w:szCs w:val="22"/>
              </w:rPr>
            </w:pPr>
            <w:r>
              <w:rPr>
                <w:rFonts w:asciiTheme="minorHAnsi" w:hAnsiTheme="minorHAnsi" w:cstheme="minorHAnsi"/>
                <w:sz w:val="22"/>
                <w:szCs w:val="22"/>
              </w:rPr>
              <w:t>Pending</w:t>
            </w:r>
          </w:p>
        </w:tc>
      </w:tr>
      <w:tr w:rsidR="00C9144D" w:rsidRPr="005F4593" w14:paraId="28EED6C3"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FF4B209" w14:textId="77777777" w:rsidR="00C9144D" w:rsidRPr="005F4593" w:rsidRDefault="00C9144D"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795ED769" w14:textId="77777777" w:rsidR="00C9144D" w:rsidRDefault="005F559F" w:rsidP="00C9144D">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Labour Licence</w:t>
            </w:r>
          </w:p>
          <w:p w14:paraId="467AD6AC" w14:textId="77777777" w:rsidR="00083B33" w:rsidRDefault="005F559F" w:rsidP="005F559F">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Registration &amp; grant of license under The Factories Act, 1948</w:t>
            </w:r>
            <w:r>
              <w:rPr>
                <w:rFonts w:asciiTheme="minorHAnsi" w:hAnsiTheme="minorHAnsi" w:cstheme="minorHAnsi"/>
                <w:sz w:val="22"/>
                <w:szCs w:val="22"/>
                <w:lang w:eastAsia="en-IN"/>
              </w:rPr>
              <w:t xml:space="preserve"> </w:t>
            </w:r>
          </w:p>
          <w:p w14:paraId="718A6451" w14:textId="77777777" w:rsidR="00C9144D" w:rsidRDefault="005F559F" w:rsidP="00083B33">
            <w:pPr>
              <w:spacing w:line="360" w:lineRule="auto"/>
              <w:jc w:val="both"/>
              <w:rPr>
                <w:rFonts w:asciiTheme="minorHAnsi" w:hAnsiTheme="minorHAnsi" w:cstheme="minorHAnsi"/>
                <w:sz w:val="22"/>
                <w:szCs w:val="22"/>
                <w:lang w:eastAsia="en-IN"/>
              </w:rPr>
            </w:pPr>
            <w:r>
              <w:rPr>
                <w:rFonts w:asciiTheme="minorHAnsi" w:hAnsiTheme="minorHAnsi" w:cstheme="minorHAnsi"/>
                <w:i/>
                <w:sz w:val="22"/>
                <w:szCs w:val="22"/>
                <w:lang w:eastAsia="en-IN"/>
              </w:rPr>
              <w:t>Labour</w:t>
            </w:r>
            <w:r w:rsidR="00083B33">
              <w:rPr>
                <w:rFonts w:asciiTheme="minorHAnsi" w:hAnsiTheme="minorHAnsi" w:cstheme="minorHAnsi"/>
                <w:i/>
                <w:sz w:val="22"/>
                <w:szCs w:val="22"/>
                <w:lang w:eastAsia="en-IN"/>
              </w:rPr>
              <w:t xml:space="preserve"> Department</w:t>
            </w:r>
            <w:r>
              <w:rPr>
                <w:rFonts w:asciiTheme="minorHAnsi" w:hAnsiTheme="minorHAnsi" w:cstheme="minorHAnsi"/>
                <w:i/>
                <w:sz w:val="22"/>
                <w:szCs w:val="22"/>
                <w:lang w:eastAsia="en-IN"/>
              </w:rPr>
              <w:t xml:space="preserve">, </w:t>
            </w:r>
            <w:r w:rsidR="00083B33">
              <w:rPr>
                <w:rFonts w:asciiTheme="minorHAnsi" w:hAnsiTheme="minorHAnsi" w:cstheme="minorHAnsi"/>
                <w:i/>
                <w:sz w:val="22"/>
                <w:szCs w:val="22"/>
                <w:lang w:eastAsia="en-IN"/>
              </w:rPr>
              <w:t>Government of Uttar Pradesh</w:t>
            </w:r>
          </w:p>
        </w:tc>
        <w:tc>
          <w:tcPr>
            <w:tcW w:w="2693" w:type="dxa"/>
            <w:tcBorders>
              <w:top w:val="single" w:sz="4" w:space="0" w:color="auto"/>
              <w:left w:val="single" w:sz="4" w:space="0" w:color="auto"/>
              <w:right w:val="single" w:sz="4" w:space="0" w:color="auto"/>
            </w:tcBorders>
            <w:vAlign w:val="center"/>
          </w:tcPr>
          <w:p w14:paraId="65375D7A" w14:textId="77777777" w:rsidR="005F559F"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p w14:paraId="1809FA73" w14:textId="77777777" w:rsidR="005F559F" w:rsidRDefault="005F559F" w:rsidP="005A44E7">
            <w:pPr>
              <w:spacing w:line="360" w:lineRule="auto"/>
              <w:jc w:val="center"/>
              <w:rPr>
                <w:rFonts w:asciiTheme="minorHAnsi" w:hAnsiTheme="minorHAnsi" w:cstheme="minorHAnsi"/>
                <w:sz w:val="22"/>
                <w:szCs w:val="22"/>
                <w:lang w:eastAsia="en-IN"/>
              </w:rPr>
            </w:pPr>
          </w:p>
        </w:tc>
        <w:tc>
          <w:tcPr>
            <w:tcW w:w="2126" w:type="dxa"/>
            <w:tcBorders>
              <w:top w:val="single" w:sz="4" w:space="0" w:color="auto"/>
              <w:left w:val="single" w:sz="4" w:space="0" w:color="auto"/>
              <w:right w:val="single" w:sz="4" w:space="0" w:color="auto"/>
            </w:tcBorders>
            <w:vAlign w:val="center"/>
          </w:tcPr>
          <w:p w14:paraId="51D9BB2F" w14:textId="77777777" w:rsidR="00C9144D"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rPr>
            </w:pPr>
            <w:r>
              <w:rPr>
                <w:rFonts w:asciiTheme="minorHAnsi" w:hAnsiTheme="minorHAnsi" w:cstheme="minorHAnsi"/>
                <w:sz w:val="22"/>
                <w:szCs w:val="22"/>
              </w:rPr>
              <w:t>Pending</w:t>
            </w:r>
          </w:p>
        </w:tc>
      </w:tr>
      <w:tr w:rsidR="00A97F64" w:rsidRPr="005F4593" w14:paraId="1046B02C" w14:textId="77777777" w:rsidTr="00A97F64">
        <w:trPr>
          <w:trHeight w:val="270"/>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6DB1C4C3"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57D66972" w14:textId="77777777" w:rsidR="005A44E7" w:rsidRPr="005F4593" w:rsidRDefault="005A44E7" w:rsidP="005A44E7">
            <w:pPr>
              <w:spacing w:line="360" w:lineRule="auto"/>
              <w:jc w:val="both"/>
              <w:rPr>
                <w:rFonts w:asciiTheme="minorHAnsi" w:hAnsiTheme="minorHAnsi" w:cstheme="minorHAnsi"/>
                <w:sz w:val="22"/>
                <w:szCs w:val="22"/>
                <w:lang w:eastAsia="en-IN"/>
              </w:rPr>
            </w:pPr>
            <w:r w:rsidRPr="005F4593">
              <w:rPr>
                <w:rFonts w:asciiTheme="minorHAnsi" w:hAnsiTheme="minorHAnsi" w:cstheme="minorHAnsi"/>
                <w:sz w:val="22"/>
                <w:szCs w:val="22"/>
                <w:lang w:eastAsia="en-IN"/>
              </w:rPr>
              <w:t>Building and civil works Plan Sanction Approval</w:t>
            </w:r>
          </w:p>
          <w:p w14:paraId="579816F3" w14:textId="77777777" w:rsidR="005A44E7" w:rsidRPr="005F4593" w:rsidRDefault="005A44E7" w:rsidP="005A44E7">
            <w:pPr>
              <w:spacing w:line="360" w:lineRule="auto"/>
              <w:jc w:val="both"/>
              <w:rPr>
                <w:rFonts w:asciiTheme="minorHAnsi" w:hAnsiTheme="minorHAnsi" w:cstheme="minorHAnsi"/>
                <w:i/>
                <w:sz w:val="22"/>
                <w:szCs w:val="22"/>
                <w:lang w:eastAsia="en-IN"/>
              </w:rPr>
            </w:pPr>
            <w:r w:rsidRPr="005F4593">
              <w:rPr>
                <w:rFonts w:asciiTheme="minorHAnsi" w:hAnsiTheme="minorHAnsi" w:cstheme="minorHAnsi"/>
                <w:i/>
                <w:sz w:val="22"/>
                <w:szCs w:val="22"/>
                <w:lang w:eastAsia="en-IN"/>
              </w:rPr>
              <w:t>Concerned local development authority</w:t>
            </w:r>
          </w:p>
        </w:tc>
        <w:tc>
          <w:tcPr>
            <w:tcW w:w="2693" w:type="dxa"/>
            <w:tcBorders>
              <w:top w:val="single" w:sz="4" w:space="0" w:color="auto"/>
              <w:left w:val="single" w:sz="4" w:space="0" w:color="auto"/>
              <w:right w:val="single" w:sz="4" w:space="0" w:color="auto"/>
            </w:tcBorders>
            <w:vAlign w:val="center"/>
          </w:tcPr>
          <w:p w14:paraId="00B54EA2" w14:textId="77777777" w:rsidR="005A44E7" w:rsidRPr="005F4593" w:rsidRDefault="00083B33"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469654F9" w14:textId="77777777" w:rsidR="005A44E7" w:rsidRPr="005F4593" w:rsidRDefault="00083B33" w:rsidP="005A44E7">
            <w:pPr>
              <w:tabs>
                <w:tab w:val="left" w:pos="4320"/>
                <w:tab w:val="left" w:pos="5040"/>
                <w:tab w:val="left" w:pos="5310"/>
              </w:tabs>
              <w:spacing w:line="360" w:lineRule="auto"/>
              <w:jc w:val="center"/>
              <w:rPr>
                <w:rFonts w:asciiTheme="minorHAnsi" w:hAnsiTheme="minorHAnsi" w:cstheme="minorHAnsi"/>
                <w:sz w:val="22"/>
                <w:szCs w:val="22"/>
              </w:rPr>
            </w:pPr>
            <w:r>
              <w:rPr>
                <w:rFonts w:asciiTheme="minorHAnsi" w:hAnsiTheme="minorHAnsi" w:cstheme="minorHAnsi"/>
                <w:sz w:val="22"/>
                <w:szCs w:val="22"/>
              </w:rPr>
              <w:t>Pending</w:t>
            </w:r>
          </w:p>
        </w:tc>
      </w:tr>
      <w:tr w:rsidR="00A97F64" w:rsidRPr="005F4593" w14:paraId="29F8D69A" w14:textId="77777777" w:rsidTr="00A97F64">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02E15384"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194DA607" w14:textId="77777777" w:rsidR="00083B33" w:rsidRDefault="005F559F" w:rsidP="005A44E7">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14:paraId="52E7216D" w14:textId="77777777" w:rsidR="005A44E7" w:rsidRPr="005F4593"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vAlign w:val="center"/>
          </w:tcPr>
          <w:p w14:paraId="07FA3D00" w14:textId="77777777" w:rsidR="005F559F" w:rsidRDefault="00C30C26"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4</w:t>
            </w:r>
            <w:r w:rsidRPr="00C30C26">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Jan 2022</w:t>
            </w:r>
          </w:p>
          <w:p w14:paraId="2602D9C8" w14:textId="77777777" w:rsidR="00C30C26" w:rsidRPr="005F4593" w:rsidRDefault="00C30C26" w:rsidP="003F5A16">
            <w:pPr>
              <w:spacing w:line="360" w:lineRule="auto"/>
              <w:jc w:val="center"/>
              <w:rPr>
                <w:rFonts w:asciiTheme="minorHAnsi" w:hAnsiTheme="minorHAnsi" w:cstheme="minorHAnsi"/>
                <w:sz w:val="22"/>
                <w:szCs w:val="22"/>
                <w:lang w:eastAsia="en-IN"/>
              </w:rPr>
            </w:pPr>
            <w:r w:rsidRPr="00C30C26">
              <w:rPr>
                <w:rFonts w:asciiTheme="minorHAnsi" w:hAnsiTheme="minorHAnsi" w:cstheme="minorHAnsi"/>
                <w:sz w:val="22"/>
                <w:szCs w:val="22"/>
                <w:lang w:eastAsia="en-IN"/>
              </w:rPr>
              <w:t>UPFS/2021/42031/GZB/GHAZIABAD/2975/DD</w:t>
            </w:r>
          </w:p>
        </w:tc>
        <w:tc>
          <w:tcPr>
            <w:tcW w:w="2126" w:type="dxa"/>
            <w:tcBorders>
              <w:top w:val="single" w:sz="4" w:space="0" w:color="auto"/>
              <w:left w:val="single" w:sz="4" w:space="0" w:color="auto"/>
              <w:right w:val="single" w:sz="4" w:space="0" w:color="auto"/>
            </w:tcBorders>
            <w:vAlign w:val="center"/>
          </w:tcPr>
          <w:p w14:paraId="56698AA6" w14:textId="77777777" w:rsidR="005A44E7" w:rsidRPr="00C63D6E" w:rsidRDefault="00C30C26" w:rsidP="005A44E7">
            <w:pPr>
              <w:tabs>
                <w:tab w:val="left" w:pos="4320"/>
                <w:tab w:val="left" w:pos="5040"/>
                <w:tab w:val="left" w:pos="5310"/>
              </w:tabs>
              <w:spacing w:line="360" w:lineRule="auto"/>
              <w:jc w:val="center"/>
              <w:rPr>
                <w:rFonts w:asciiTheme="minorHAnsi" w:hAnsiTheme="minorHAnsi" w:cstheme="minorHAnsi"/>
                <w:sz w:val="22"/>
                <w:szCs w:val="22"/>
              </w:rPr>
            </w:pPr>
            <w:r>
              <w:rPr>
                <w:rFonts w:asciiTheme="minorHAnsi" w:hAnsiTheme="minorHAnsi" w:cstheme="minorHAnsi"/>
                <w:sz w:val="22"/>
                <w:szCs w:val="22"/>
              </w:rPr>
              <w:t>Approved</w:t>
            </w:r>
          </w:p>
        </w:tc>
      </w:tr>
      <w:tr w:rsidR="00A97F64" w:rsidRPr="005F4593" w14:paraId="3F380C6E" w14:textId="77777777" w:rsidTr="004778F0">
        <w:trPr>
          <w:trHeight w:val="73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4A4D92AF"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shd w:val="clear" w:color="auto" w:fill="auto"/>
            <w:vAlign w:val="center"/>
          </w:tcPr>
          <w:p w14:paraId="1D011B05" w14:textId="77777777" w:rsidR="005A44E7" w:rsidRPr="004778F0" w:rsidRDefault="005A44E7" w:rsidP="005A44E7">
            <w:pPr>
              <w:spacing w:line="360" w:lineRule="auto"/>
              <w:jc w:val="both"/>
              <w:rPr>
                <w:rFonts w:asciiTheme="minorHAnsi" w:hAnsiTheme="minorHAnsi" w:cstheme="minorHAnsi"/>
                <w:sz w:val="22"/>
                <w:szCs w:val="22"/>
                <w:lang w:eastAsia="en-IN"/>
              </w:rPr>
            </w:pPr>
            <w:r w:rsidRPr="004778F0">
              <w:rPr>
                <w:rFonts w:asciiTheme="minorHAnsi" w:hAnsiTheme="minorHAnsi" w:cstheme="minorHAnsi"/>
                <w:sz w:val="22"/>
                <w:szCs w:val="22"/>
                <w:lang w:eastAsia="en-IN"/>
              </w:rPr>
              <w:t>Fire NOC (on completion)</w:t>
            </w:r>
          </w:p>
          <w:p w14:paraId="4E764151" w14:textId="77777777" w:rsidR="005A44E7" w:rsidRPr="004778F0"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shd w:val="clear" w:color="auto" w:fill="auto"/>
            <w:vAlign w:val="center"/>
          </w:tcPr>
          <w:p w14:paraId="29B4AA9A" w14:textId="77777777" w:rsidR="005A44E7" w:rsidRPr="004778F0" w:rsidRDefault="003F5A16" w:rsidP="005A44E7">
            <w:pPr>
              <w:spacing w:line="360" w:lineRule="auto"/>
              <w:jc w:val="center"/>
              <w:rPr>
                <w:rFonts w:asciiTheme="minorHAnsi" w:hAnsiTheme="minorHAnsi" w:cstheme="minorHAnsi"/>
                <w:sz w:val="22"/>
                <w:szCs w:val="22"/>
                <w:lang w:eastAsia="en-IN"/>
              </w:rPr>
            </w:pPr>
            <w:r w:rsidRPr="004778F0">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shd w:val="clear" w:color="auto" w:fill="auto"/>
            <w:vAlign w:val="center"/>
          </w:tcPr>
          <w:p w14:paraId="1301982F" w14:textId="77777777" w:rsidR="005A44E7" w:rsidRPr="00C63D6E" w:rsidRDefault="006D1656" w:rsidP="005A44E7">
            <w:pPr>
              <w:tabs>
                <w:tab w:val="left" w:pos="4320"/>
                <w:tab w:val="left" w:pos="5040"/>
                <w:tab w:val="left" w:pos="5310"/>
              </w:tabs>
              <w:spacing w:line="360" w:lineRule="auto"/>
              <w:jc w:val="center"/>
              <w:rPr>
                <w:rFonts w:asciiTheme="minorHAnsi" w:hAnsiTheme="minorHAnsi" w:cstheme="minorHAnsi"/>
                <w:sz w:val="22"/>
                <w:szCs w:val="22"/>
              </w:rPr>
            </w:pPr>
            <w:r w:rsidRPr="00926B5B">
              <w:rPr>
                <w:rFonts w:asciiTheme="minorHAnsi" w:hAnsiTheme="minorHAnsi" w:cstheme="minorHAnsi"/>
                <w:sz w:val="22"/>
                <w:szCs w:val="22"/>
              </w:rPr>
              <w:t>Will be Applied post C.O.D</w:t>
            </w:r>
          </w:p>
        </w:tc>
      </w:tr>
      <w:tr w:rsidR="00A97F64" w:rsidRPr="005F4593" w14:paraId="2788D91E" w14:textId="77777777" w:rsidTr="00A97F64">
        <w:trPr>
          <w:trHeight w:val="1468"/>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6441AB21" w14:textId="77777777" w:rsidR="003F5A16" w:rsidRPr="005F4593" w:rsidRDefault="003F5A16" w:rsidP="003F5A16">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464F02A8" w14:textId="77777777" w:rsidR="003F5A16" w:rsidRPr="005F4593" w:rsidRDefault="003F5A16" w:rsidP="003F5A16">
            <w:pPr>
              <w:spacing w:line="360" w:lineRule="auto"/>
              <w:jc w:val="both"/>
              <w:rPr>
                <w:rFonts w:asciiTheme="minorHAnsi" w:hAnsiTheme="minorHAnsi" w:cstheme="minorHAnsi"/>
                <w:sz w:val="22"/>
                <w:szCs w:val="22"/>
                <w:lang w:eastAsia="en-IN"/>
              </w:rPr>
            </w:pPr>
            <w:r>
              <w:rPr>
                <w:rFonts w:asciiTheme="minorHAnsi" w:hAnsiTheme="minorHAnsi" w:cstheme="minorHAnsi"/>
                <w:sz w:val="22"/>
                <w:szCs w:val="22"/>
                <w:lang w:eastAsia="en-IN"/>
              </w:rPr>
              <w:t xml:space="preserve">New </w:t>
            </w:r>
            <w:r w:rsidRPr="003F5A16">
              <w:rPr>
                <w:rFonts w:asciiTheme="minorHAnsi" w:hAnsiTheme="minorHAnsi" w:cstheme="minorHAnsi"/>
                <w:sz w:val="22"/>
                <w:szCs w:val="22"/>
                <w:lang w:eastAsia="en-IN"/>
              </w:rPr>
              <w:t xml:space="preserve">HT line - non domestic /industrial </w:t>
            </w:r>
            <w:r w:rsidRPr="005F4593">
              <w:rPr>
                <w:rFonts w:asciiTheme="minorHAnsi" w:hAnsiTheme="minorHAnsi" w:cstheme="minorHAnsi"/>
                <w:sz w:val="22"/>
                <w:szCs w:val="22"/>
                <w:lang w:eastAsia="en-IN"/>
              </w:rPr>
              <w:t xml:space="preserve">Power </w:t>
            </w:r>
            <w:r>
              <w:rPr>
                <w:rFonts w:asciiTheme="minorHAnsi" w:hAnsiTheme="minorHAnsi" w:cstheme="minorHAnsi"/>
                <w:sz w:val="22"/>
                <w:szCs w:val="22"/>
                <w:lang w:eastAsia="en-IN"/>
              </w:rPr>
              <w:t xml:space="preserve">Connection </w:t>
            </w:r>
          </w:p>
          <w:p w14:paraId="6025AF8F" w14:textId="77777777" w:rsidR="003F5A16" w:rsidRPr="005F4593" w:rsidRDefault="00083B33" w:rsidP="003F5A16">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Uttar Pradesh</w:t>
            </w:r>
            <w:r w:rsidRPr="003F5A16">
              <w:rPr>
                <w:rFonts w:asciiTheme="minorHAnsi" w:hAnsiTheme="minorHAnsi" w:cstheme="minorHAnsi"/>
                <w:i/>
                <w:sz w:val="22"/>
                <w:szCs w:val="22"/>
                <w:lang w:eastAsia="en-IN"/>
              </w:rPr>
              <w:t xml:space="preserve"> </w:t>
            </w:r>
            <w:r w:rsidR="003F5A16" w:rsidRPr="003F5A16">
              <w:rPr>
                <w:rFonts w:asciiTheme="minorHAnsi" w:hAnsiTheme="minorHAnsi" w:cstheme="minorHAnsi"/>
                <w:i/>
                <w:sz w:val="22"/>
                <w:szCs w:val="22"/>
                <w:lang w:eastAsia="en-IN"/>
              </w:rPr>
              <w:t>Power Corporation Limited</w:t>
            </w:r>
          </w:p>
        </w:tc>
        <w:tc>
          <w:tcPr>
            <w:tcW w:w="2693" w:type="dxa"/>
            <w:tcBorders>
              <w:top w:val="single" w:sz="4" w:space="0" w:color="auto"/>
              <w:left w:val="single" w:sz="4" w:space="0" w:color="auto"/>
              <w:bottom w:val="single" w:sz="4" w:space="0" w:color="auto"/>
              <w:right w:val="single" w:sz="4" w:space="0" w:color="auto"/>
            </w:tcBorders>
            <w:vAlign w:val="center"/>
          </w:tcPr>
          <w:p w14:paraId="20CCFA8F" w14:textId="77777777" w:rsidR="003F5A16" w:rsidRPr="005F4593" w:rsidRDefault="009C3A20"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72B51238" w14:textId="77777777" w:rsidR="003F5A16" w:rsidRPr="005F4593" w:rsidRDefault="009C3A20" w:rsidP="003F5A16">
            <w:pPr>
              <w:tabs>
                <w:tab w:val="left" w:pos="4320"/>
                <w:tab w:val="left" w:pos="5040"/>
                <w:tab w:val="left" w:pos="5310"/>
              </w:tabs>
              <w:spacing w:line="360" w:lineRule="auto"/>
              <w:jc w:val="center"/>
              <w:rPr>
                <w:rFonts w:asciiTheme="minorHAnsi" w:hAnsiTheme="minorHAnsi" w:cstheme="minorHAnsi"/>
                <w:sz w:val="22"/>
                <w:szCs w:val="22"/>
              </w:rPr>
            </w:pPr>
            <w:r>
              <w:rPr>
                <w:rFonts w:asciiTheme="minorHAnsi" w:hAnsiTheme="minorHAnsi" w:cstheme="minorHAnsi"/>
                <w:sz w:val="22"/>
                <w:szCs w:val="22"/>
              </w:rPr>
              <w:t>Pending</w:t>
            </w:r>
          </w:p>
        </w:tc>
      </w:tr>
      <w:tr w:rsidR="00A97F64" w:rsidRPr="005F4593" w14:paraId="32194B8A" w14:textId="77777777" w:rsidTr="00A97F64">
        <w:trPr>
          <w:trHeight w:val="1123"/>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7FE2798"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14:paraId="7C41C7EF" w14:textId="77777777" w:rsidR="003F5A16" w:rsidRDefault="003F5A16" w:rsidP="005A44E7">
            <w:pPr>
              <w:spacing w:line="360" w:lineRule="auto"/>
              <w:jc w:val="both"/>
              <w:rPr>
                <w:rFonts w:asciiTheme="minorHAnsi" w:hAnsiTheme="minorHAnsi" w:cstheme="minorHAnsi"/>
                <w:sz w:val="22"/>
                <w:szCs w:val="22"/>
                <w:lang w:eastAsia="en-IN"/>
              </w:rPr>
            </w:pPr>
            <w:r w:rsidRPr="003F5A16">
              <w:rPr>
                <w:rFonts w:asciiTheme="minorHAnsi" w:hAnsiTheme="minorHAnsi" w:cstheme="minorHAnsi"/>
                <w:sz w:val="22"/>
                <w:szCs w:val="22"/>
                <w:lang w:eastAsia="en-IN"/>
              </w:rPr>
              <w:t>Consent to Establish under Air (Prevention and Control of Pollution) Act, 1981 &amp; Water (Prevention and Control of Pollution) Act, 1974</w:t>
            </w:r>
          </w:p>
          <w:p w14:paraId="02A0143D" w14:textId="77777777" w:rsidR="005A44E7" w:rsidRPr="005F4593" w:rsidRDefault="009C3A20" w:rsidP="005A44E7">
            <w:pPr>
              <w:spacing w:line="360" w:lineRule="auto"/>
              <w:jc w:val="both"/>
              <w:rPr>
                <w:rFonts w:asciiTheme="minorHAnsi" w:hAnsiTheme="minorHAnsi" w:cstheme="minorHAnsi"/>
                <w:i/>
                <w:sz w:val="22"/>
                <w:szCs w:val="22"/>
                <w:lang w:val="en-US" w:eastAsia="en-IN"/>
              </w:rPr>
            </w:pPr>
            <w:r w:rsidRPr="00083B33">
              <w:rPr>
                <w:rFonts w:asciiTheme="minorHAnsi" w:hAnsiTheme="minorHAnsi" w:cstheme="minorHAnsi"/>
                <w:i/>
                <w:sz w:val="22"/>
                <w:szCs w:val="22"/>
                <w:lang w:eastAsia="en-IN"/>
              </w:rPr>
              <w:t>Uttar Pradesh</w:t>
            </w:r>
            <w:r w:rsidR="003F5A16" w:rsidRPr="003F5A16">
              <w:rPr>
                <w:rFonts w:asciiTheme="minorHAnsi" w:hAnsiTheme="minorHAnsi" w:cstheme="minorHAnsi"/>
                <w:i/>
                <w:sz w:val="22"/>
                <w:szCs w:val="22"/>
                <w:lang w:eastAsia="en-IN"/>
              </w:rPr>
              <w:t xml:space="preserve"> Pollution Control Board</w:t>
            </w:r>
          </w:p>
        </w:tc>
        <w:tc>
          <w:tcPr>
            <w:tcW w:w="2693" w:type="dxa"/>
            <w:tcBorders>
              <w:top w:val="single" w:sz="4" w:space="0" w:color="auto"/>
              <w:left w:val="single" w:sz="4" w:space="0" w:color="auto"/>
              <w:bottom w:val="single" w:sz="4" w:space="0" w:color="auto"/>
              <w:right w:val="single" w:sz="4" w:space="0" w:color="auto"/>
            </w:tcBorders>
            <w:vAlign w:val="center"/>
          </w:tcPr>
          <w:p w14:paraId="523517BD" w14:textId="77777777" w:rsidR="005A44E7" w:rsidRDefault="00C30C26"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w:t>
            </w:r>
            <w:r w:rsidR="009C3A20">
              <w:rPr>
                <w:rFonts w:asciiTheme="minorHAnsi" w:hAnsiTheme="minorHAnsi" w:cstheme="minorHAnsi"/>
                <w:sz w:val="22"/>
                <w:szCs w:val="22"/>
                <w:lang w:eastAsia="en-IN"/>
              </w:rPr>
              <w:t>1</w:t>
            </w:r>
            <w:r w:rsidR="009C3A20" w:rsidRPr="009C3A20">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Jan 2021</w:t>
            </w:r>
          </w:p>
          <w:p w14:paraId="59DC949D" w14:textId="77777777" w:rsidR="003F5A16" w:rsidRPr="005F4593" w:rsidRDefault="00C30C26" w:rsidP="005A44E7">
            <w:pPr>
              <w:spacing w:line="360" w:lineRule="auto"/>
              <w:jc w:val="center"/>
              <w:rPr>
                <w:rFonts w:asciiTheme="minorHAnsi" w:hAnsiTheme="minorHAnsi" w:cstheme="minorHAnsi"/>
                <w:sz w:val="22"/>
                <w:szCs w:val="22"/>
                <w:lang w:eastAsia="en-IN"/>
              </w:rPr>
            </w:pPr>
            <w:r w:rsidRPr="00C30C26">
              <w:rPr>
                <w:rFonts w:asciiTheme="minorHAnsi" w:hAnsiTheme="minorHAnsi" w:cstheme="minorHAnsi"/>
                <w:sz w:val="22"/>
                <w:szCs w:val="22"/>
                <w:lang w:eastAsia="en-IN"/>
              </w:rPr>
              <w:t>118711/UPPCB/Ghaziabad(UPPCBRO)/CTE/GHAZIABAD/2021</w:t>
            </w:r>
          </w:p>
        </w:tc>
        <w:tc>
          <w:tcPr>
            <w:tcW w:w="2126" w:type="dxa"/>
            <w:tcBorders>
              <w:top w:val="single" w:sz="4" w:space="0" w:color="auto"/>
              <w:left w:val="single" w:sz="4" w:space="0" w:color="auto"/>
              <w:bottom w:val="single" w:sz="4" w:space="0" w:color="auto"/>
              <w:right w:val="single" w:sz="4" w:space="0" w:color="auto"/>
            </w:tcBorders>
            <w:vAlign w:val="center"/>
          </w:tcPr>
          <w:p w14:paraId="7E3E2B8A" w14:textId="77777777" w:rsidR="005A44E7" w:rsidRPr="005F4593" w:rsidRDefault="003F5A16" w:rsidP="005A44E7">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w:t>
            </w:r>
          </w:p>
        </w:tc>
      </w:tr>
      <w:tr w:rsidR="00A97F64" w:rsidRPr="005F4593" w14:paraId="1343B4EC" w14:textId="77777777" w:rsidTr="00A97F64">
        <w:trPr>
          <w:trHeight w:val="351"/>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3B119"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14:paraId="645DB5E4" w14:textId="77777777" w:rsidR="005A44E7" w:rsidRDefault="003F5A16" w:rsidP="005A44E7">
            <w:pPr>
              <w:spacing w:line="360" w:lineRule="auto"/>
              <w:jc w:val="both"/>
              <w:rPr>
                <w:rFonts w:asciiTheme="minorHAnsi" w:hAnsiTheme="minorHAnsi" w:cstheme="minorHAnsi"/>
                <w:sz w:val="22"/>
                <w:szCs w:val="22"/>
                <w:lang w:eastAsia="en-IN"/>
              </w:rPr>
            </w:pPr>
            <w:r w:rsidRPr="003F5A16">
              <w:rPr>
                <w:rFonts w:asciiTheme="minorHAnsi" w:hAnsiTheme="minorHAnsi" w:cstheme="minorHAnsi"/>
                <w:sz w:val="22"/>
                <w:szCs w:val="22"/>
                <w:lang w:eastAsia="en-IN"/>
              </w:rPr>
              <w:t>No Objection Certificate (NOC) for ground water abstraction</w:t>
            </w:r>
          </w:p>
          <w:p w14:paraId="7A17D34D" w14:textId="77777777" w:rsidR="003F5A16" w:rsidRPr="005F4593" w:rsidRDefault="009C3A20" w:rsidP="003F5A16">
            <w:pPr>
              <w:spacing w:line="360" w:lineRule="auto"/>
              <w:jc w:val="both"/>
              <w:rPr>
                <w:rFonts w:asciiTheme="minorHAnsi" w:hAnsiTheme="minorHAnsi" w:cstheme="minorHAnsi"/>
                <w:sz w:val="22"/>
                <w:szCs w:val="22"/>
                <w:lang w:eastAsia="en-IN"/>
              </w:rPr>
            </w:pPr>
            <w:r w:rsidRPr="009C3A20">
              <w:rPr>
                <w:rFonts w:asciiTheme="minorHAnsi" w:hAnsiTheme="minorHAnsi" w:cstheme="minorHAnsi"/>
                <w:i/>
                <w:sz w:val="22"/>
                <w:szCs w:val="22"/>
                <w:lang w:eastAsia="en-IN"/>
              </w:rPr>
              <w:t>Ground water department (</w:t>
            </w:r>
            <w:proofErr w:type="spellStart"/>
            <w:r w:rsidRPr="009C3A20">
              <w:rPr>
                <w:rFonts w:asciiTheme="minorHAnsi" w:hAnsiTheme="minorHAnsi" w:cstheme="minorHAnsi"/>
                <w:i/>
                <w:sz w:val="22"/>
                <w:szCs w:val="22"/>
                <w:lang w:eastAsia="en-IN"/>
              </w:rPr>
              <w:t>Namami</w:t>
            </w:r>
            <w:proofErr w:type="spellEnd"/>
            <w:r w:rsidRPr="009C3A20">
              <w:rPr>
                <w:rFonts w:asciiTheme="minorHAnsi" w:hAnsiTheme="minorHAnsi" w:cstheme="minorHAnsi"/>
                <w:i/>
                <w:sz w:val="22"/>
                <w:szCs w:val="22"/>
                <w:lang w:eastAsia="en-IN"/>
              </w:rPr>
              <w:t xml:space="preserve"> </w:t>
            </w:r>
            <w:proofErr w:type="spellStart"/>
            <w:r w:rsidRPr="009C3A20">
              <w:rPr>
                <w:rFonts w:asciiTheme="minorHAnsi" w:hAnsiTheme="minorHAnsi" w:cstheme="minorHAnsi"/>
                <w:i/>
                <w:sz w:val="22"/>
                <w:szCs w:val="22"/>
                <w:lang w:eastAsia="en-IN"/>
              </w:rPr>
              <w:t>Gange</w:t>
            </w:r>
            <w:proofErr w:type="spellEnd"/>
            <w:r w:rsidRPr="009C3A20">
              <w:rPr>
                <w:rFonts w:asciiTheme="minorHAnsi" w:hAnsiTheme="minorHAnsi" w:cstheme="minorHAnsi"/>
                <w:i/>
                <w:sz w:val="22"/>
                <w:szCs w:val="22"/>
                <w:lang w:eastAsia="en-IN"/>
              </w:rPr>
              <w:t xml:space="preserve"> &amp; Rural Water supply department), Ministry of Jal Shakti, Government of Uttara Pradesh</w:t>
            </w:r>
          </w:p>
        </w:tc>
        <w:tc>
          <w:tcPr>
            <w:tcW w:w="2693" w:type="dxa"/>
            <w:tcBorders>
              <w:top w:val="single" w:sz="4" w:space="0" w:color="auto"/>
              <w:left w:val="single" w:sz="4" w:space="0" w:color="auto"/>
              <w:bottom w:val="single" w:sz="4" w:space="0" w:color="auto"/>
              <w:right w:val="single" w:sz="4" w:space="0" w:color="auto"/>
            </w:tcBorders>
            <w:vAlign w:val="center"/>
          </w:tcPr>
          <w:p w14:paraId="7F122B41" w14:textId="77777777" w:rsidR="009C3A20" w:rsidRPr="005F4593" w:rsidRDefault="00637B59"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bottom w:val="single" w:sz="4" w:space="0" w:color="auto"/>
              <w:right w:val="single" w:sz="4" w:space="0" w:color="auto"/>
            </w:tcBorders>
            <w:vAlign w:val="center"/>
          </w:tcPr>
          <w:p w14:paraId="7712473C" w14:textId="77777777" w:rsidR="005A44E7" w:rsidRPr="005F4593" w:rsidRDefault="00637B59" w:rsidP="005A44E7">
            <w:pPr>
              <w:tabs>
                <w:tab w:val="left" w:pos="4320"/>
                <w:tab w:val="left" w:pos="5040"/>
                <w:tab w:val="left" w:pos="5310"/>
              </w:tabs>
              <w:spacing w:line="360" w:lineRule="auto"/>
              <w:jc w:val="center"/>
              <w:rPr>
                <w:rFonts w:asciiTheme="minorHAnsi" w:hAnsiTheme="minorHAnsi" w:cstheme="minorHAnsi"/>
                <w:sz w:val="22"/>
                <w:szCs w:val="22"/>
              </w:rPr>
            </w:pPr>
            <w:r>
              <w:rPr>
                <w:rFonts w:asciiTheme="minorHAnsi" w:hAnsiTheme="minorHAnsi" w:cstheme="minorHAnsi"/>
                <w:sz w:val="22"/>
                <w:szCs w:val="22"/>
              </w:rPr>
              <w:t>Pending</w:t>
            </w:r>
          </w:p>
        </w:tc>
      </w:tr>
      <w:tr w:rsidR="00A97F64" w:rsidRPr="005F4593" w14:paraId="4032632B" w14:textId="77777777" w:rsidTr="00637B59">
        <w:trPr>
          <w:trHeight w:val="1748"/>
        </w:trPr>
        <w:tc>
          <w:tcPr>
            <w:tcW w:w="7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7807968"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bottom w:val="single" w:sz="4" w:space="0" w:color="auto"/>
              <w:right w:val="single" w:sz="4" w:space="0" w:color="auto"/>
            </w:tcBorders>
            <w:vAlign w:val="center"/>
          </w:tcPr>
          <w:p w14:paraId="06BE630D" w14:textId="77777777" w:rsidR="00D73695" w:rsidRPr="00890CEF" w:rsidRDefault="00D73695" w:rsidP="00890CEF">
            <w:pPr>
              <w:spacing w:line="360" w:lineRule="auto"/>
              <w:jc w:val="both"/>
              <w:rPr>
                <w:rFonts w:asciiTheme="minorHAnsi" w:hAnsiTheme="minorHAnsi" w:cstheme="minorHAnsi"/>
                <w:sz w:val="22"/>
                <w:szCs w:val="22"/>
                <w:lang w:eastAsia="en-IN"/>
              </w:rPr>
            </w:pPr>
            <w:r w:rsidRPr="00890CEF">
              <w:rPr>
                <w:rFonts w:asciiTheme="minorHAnsi" w:hAnsiTheme="minorHAnsi" w:cstheme="minorHAnsi"/>
                <w:sz w:val="22"/>
                <w:szCs w:val="22"/>
                <w:lang w:eastAsia="en-IN"/>
              </w:rPr>
              <w:t xml:space="preserve">Petroleum &amp; Explosives Safety Organisation (PESO) </w:t>
            </w:r>
          </w:p>
          <w:p w14:paraId="50EA9C26" w14:textId="77777777" w:rsidR="005A44E7" w:rsidRPr="00890CEF" w:rsidRDefault="00DC1A50" w:rsidP="00890CEF">
            <w:pPr>
              <w:spacing w:line="360" w:lineRule="auto"/>
              <w:jc w:val="both"/>
              <w:rPr>
                <w:rFonts w:asciiTheme="minorHAnsi" w:hAnsiTheme="minorHAnsi" w:cstheme="minorHAnsi"/>
                <w:i/>
                <w:color w:val="000000"/>
                <w:sz w:val="22"/>
                <w:szCs w:val="22"/>
              </w:rPr>
            </w:pPr>
            <w:r w:rsidRPr="00DC1A50">
              <w:rPr>
                <w:rFonts w:asciiTheme="minorHAnsi" w:hAnsiTheme="minorHAnsi" w:cstheme="minorHAnsi"/>
                <w:i/>
                <w:sz w:val="22"/>
                <w:szCs w:val="22"/>
                <w:lang w:eastAsia="en-IN"/>
              </w:rPr>
              <w:t>Ministry of Commerce &amp; Industry</w:t>
            </w:r>
            <w:r>
              <w:rPr>
                <w:rFonts w:asciiTheme="minorHAnsi" w:hAnsiTheme="minorHAnsi" w:cstheme="minorHAnsi"/>
                <w:i/>
                <w:sz w:val="22"/>
                <w:szCs w:val="22"/>
                <w:lang w:eastAsia="en-IN"/>
              </w:rPr>
              <w:t xml:space="preserve">, </w:t>
            </w:r>
            <w:r w:rsidRPr="00DC1A50">
              <w:rPr>
                <w:rFonts w:asciiTheme="minorHAnsi" w:hAnsiTheme="minorHAnsi" w:cstheme="minorHAnsi"/>
                <w:i/>
                <w:sz w:val="22"/>
                <w:szCs w:val="22"/>
                <w:lang w:eastAsia="en-IN"/>
              </w:rPr>
              <w:t>Government of India</w:t>
            </w:r>
          </w:p>
        </w:tc>
        <w:tc>
          <w:tcPr>
            <w:tcW w:w="2693" w:type="dxa"/>
            <w:tcBorders>
              <w:top w:val="single" w:sz="4" w:space="0" w:color="auto"/>
              <w:left w:val="single" w:sz="4" w:space="0" w:color="auto"/>
              <w:bottom w:val="single" w:sz="4" w:space="0" w:color="auto"/>
              <w:right w:val="single" w:sz="4" w:space="0" w:color="auto"/>
            </w:tcBorders>
            <w:vAlign w:val="center"/>
          </w:tcPr>
          <w:p w14:paraId="53754102" w14:textId="77777777" w:rsidR="00D73695" w:rsidRDefault="00637B59"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12</w:t>
            </w:r>
            <w:r w:rsidRPr="00637B59">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Feb 2024</w:t>
            </w:r>
          </w:p>
          <w:p w14:paraId="544BD672" w14:textId="77777777" w:rsidR="005A44E7" w:rsidRPr="005F4593" w:rsidRDefault="00D73695" w:rsidP="005A44E7">
            <w:pPr>
              <w:spacing w:line="360" w:lineRule="auto"/>
              <w:jc w:val="center"/>
              <w:rPr>
                <w:rFonts w:asciiTheme="minorHAnsi" w:hAnsiTheme="minorHAnsi" w:cstheme="minorHAnsi"/>
                <w:sz w:val="22"/>
                <w:szCs w:val="22"/>
                <w:lang w:eastAsia="en-IN"/>
              </w:rPr>
            </w:pPr>
            <w:r w:rsidRPr="00D73695">
              <w:rPr>
                <w:rFonts w:asciiTheme="minorHAnsi" w:hAnsiTheme="minorHAnsi" w:cstheme="minorHAnsi"/>
                <w:sz w:val="22"/>
                <w:szCs w:val="22"/>
                <w:lang w:eastAsia="en-IN"/>
              </w:rPr>
              <w:t xml:space="preserve">Prior Approval No : </w:t>
            </w:r>
            <w:r w:rsidR="00637B59" w:rsidRPr="00637B59">
              <w:rPr>
                <w:rFonts w:asciiTheme="minorHAnsi" w:hAnsiTheme="minorHAnsi" w:cstheme="minorHAnsi"/>
                <w:sz w:val="22"/>
                <w:szCs w:val="22"/>
                <w:lang w:eastAsia="en-IN"/>
              </w:rPr>
              <w:t>G/HO/UP/05/503 &amp; G/HO/UP/06/478(G81259)</w:t>
            </w:r>
          </w:p>
        </w:tc>
        <w:tc>
          <w:tcPr>
            <w:tcW w:w="2126" w:type="dxa"/>
            <w:tcBorders>
              <w:top w:val="single" w:sz="4" w:space="0" w:color="auto"/>
              <w:left w:val="single" w:sz="4" w:space="0" w:color="auto"/>
              <w:bottom w:val="single" w:sz="4" w:space="0" w:color="auto"/>
              <w:right w:val="single" w:sz="4" w:space="0" w:color="auto"/>
            </w:tcBorders>
            <w:vAlign w:val="center"/>
          </w:tcPr>
          <w:p w14:paraId="7C6EC2C1" w14:textId="77777777" w:rsidR="005A44E7" w:rsidRPr="005F4593" w:rsidRDefault="005A44E7" w:rsidP="005A44E7">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w:t>
            </w:r>
          </w:p>
        </w:tc>
      </w:tr>
      <w:tr w:rsidR="00637B59" w:rsidRPr="005F4593" w14:paraId="5434C637" w14:textId="77777777" w:rsidTr="00DC1A50">
        <w:trPr>
          <w:trHeight w:val="1748"/>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6813489A" w14:textId="77777777" w:rsidR="00637B59" w:rsidRPr="005F4593" w:rsidRDefault="00637B59"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46D52FEF" w14:textId="77777777" w:rsidR="00637B59" w:rsidRDefault="00637B59" w:rsidP="00890CEF">
            <w:pPr>
              <w:spacing w:line="360" w:lineRule="auto"/>
              <w:jc w:val="both"/>
              <w:rPr>
                <w:rFonts w:asciiTheme="minorHAnsi" w:hAnsiTheme="minorHAnsi" w:cstheme="minorHAnsi"/>
                <w:sz w:val="22"/>
                <w:szCs w:val="22"/>
                <w:lang w:eastAsia="en-IN"/>
              </w:rPr>
            </w:pPr>
            <w:r w:rsidRPr="00637B59">
              <w:rPr>
                <w:rFonts w:asciiTheme="minorHAnsi" w:hAnsiTheme="minorHAnsi" w:cstheme="minorHAnsi"/>
                <w:sz w:val="22"/>
                <w:szCs w:val="22"/>
                <w:lang w:eastAsia="en-IN"/>
              </w:rPr>
              <w:t>Licence to store compressed gas in cylinders</w:t>
            </w:r>
          </w:p>
          <w:p w14:paraId="7B9CC48E" w14:textId="77777777" w:rsidR="00637B59" w:rsidRPr="00637B59" w:rsidRDefault="00637B59" w:rsidP="00890CEF">
            <w:pPr>
              <w:spacing w:line="360" w:lineRule="auto"/>
              <w:jc w:val="both"/>
              <w:rPr>
                <w:rFonts w:asciiTheme="minorHAnsi" w:hAnsiTheme="minorHAnsi" w:cstheme="minorHAnsi"/>
                <w:i/>
                <w:sz w:val="22"/>
                <w:szCs w:val="22"/>
                <w:lang w:eastAsia="en-IN"/>
              </w:rPr>
            </w:pPr>
            <w:r w:rsidRPr="00637B59">
              <w:rPr>
                <w:rFonts w:asciiTheme="minorHAnsi" w:hAnsiTheme="minorHAnsi" w:cstheme="minorHAnsi"/>
                <w:i/>
                <w:sz w:val="22"/>
                <w:szCs w:val="22"/>
                <w:lang w:eastAsia="en-IN"/>
              </w:rPr>
              <w:t>Chief Controller of Explosives Nagpur</w:t>
            </w:r>
          </w:p>
        </w:tc>
        <w:tc>
          <w:tcPr>
            <w:tcW w:w="2693" w:type="dxa"/>
            <w:tcBorders>
              <w:top w:val="single" w:sz="4" w:space="0" w:color="auto"/>
              <w:left w:val="single" w:sz="4" w:space="0" w:color="auto"/>
              <w:bottom w:val="single" w:sz="4" w:space="0" w:color="auto"/>
              <w:right w:val="single" w:sz="4" w:space="0" w:color="auto"/>
            </w:tcBorders>
            <w:vAlign w:val="center"/>
          </w:tcPr>
          <w:p w14:paraId="482D6888" w14:textId="77777777" w:rsidR="00637B59" w:rsidRDefault="00637B59"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8</w:t>
            </w:r>
            <w:r w:rsidRPr="00637B59">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Feb 2024</w:t>
            </w:r>
          </w:p>
          <w:p w14:paraId="11100772" w14:textId="77777777" w:rsidR="00637B59" w:rsidRDefault="00637B59" w:rsidP="005A44E7">
            <w:pPr>
              <w:spacing w:line="360" w:lineRule="auto"/>
              <w:jc w:val="center"/>
              <w:rPr>
                <w:rFonts w:asciiTheme="minorHAnsi" w:hAnsiTheme="minorHAnsi" w:cstheme="minorHAnsi"/>
                <w:sz w:val="22"/>
                <w:szCs w:val="22"/>
                <w:lang w:eastAsia="en-IN"/>
              </w:rPr>
            </w:pPr>
            <w:r w:rsidRPr="00637B59">
              <w:rPr>
                <w:rFonts w:asciiTheme="minorHAnsi" w:hAnsiTheme="minorHAnsi" w:cstheme="minorHAnsi"/>
                <w:sz w:val="22"/>
                <w:szCs w:val="22"/>
                <w:lang w:eastAsia="en-IN"/>
              </w:rPr>
              <w:t>G/HO/UP/06/478(G81259)</w:t>
            </w:r>
          </w:p>
        </w:tc>
        <w:tc>
          <w:tcPr>
            <w:tcW w:w="2126" w:type="dxa"/>
            <w:tcBorders>
              <w:top w:val="single" w:sz="4" w:space="0" w:color="auto"/>
              <w:left w:val="single" w:sz="4" w:space="0" w:color="auto"/>
              <w:right w:val="single" w:sz="4" w:space="0" w:color="auto"/>
            </w:tcBorders>
            <w:vAlign w:val="center"/>
          </w:tcPr>
          <w:p w14:paraId="2EFA5251" w14:textId="77777777" w:rsidR="00637B59" w:rsidRPr="005F4593" w:rsidRDefault="00637B59" w:rsidP="005A44E7">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w:t>
            </w:r>
          </w:p>
        </w:tc>
      </w:tr>
    </w:tbl>
    <w:p w14:paraId="07A50F30" w14:textId="77777777" w:rsidR="0047104D" w:rsidRDefault="0047104D" w:rsidP="0047104D">
      <w:pPr>
        <w:autoSpaceDE w:val="0"/>
        <w:autoSpaceDN w:val="0"/>
        <w:spacing w:line="360" w:lineRule="auto"/>
        <w:ind w:left="142" w:right="-286"/>
        <w:jc w:val="both"/>
        <w:rPr>
          <w:rFonts w:ascii="Arial" w:hAnsi="Arial" w:cs="Arial"/>
          <w:b/>
          <w:sz w:val="22"/>
          <w:szCs w:val="22"/>
          <w:lang w:eastAsia="en-IN"/>
        </w:rPr>
      </w:pPr>
    </w:p>
    <w:p w14:paraId="62446ACB" w14:textId="77777777" w:rsidR="002257D9" w:rsidRPr="002257D9" w:rsidRDefault="00DD311A" w:rsidP="00D11B70">
      <w:pPr>
        <w:autoSpaceDE w:val="0"/>
        <w:autoSpaceDN w:val="0"/>
        <w:spacing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14:paraId="75C1DD16" w14:textId="4BB99550" w:rsidR="00637B59" w:rsidRDefault="00637B59" w:rsidP="00A01495">
      <w:pPr>
        <w:pStyle w:val="ListParagraph"/>
        <w:numPr>
          <w:ilvl w:val="0"/>
          <w:numId w:val="46"/>
        </w:numPr>
        <w:autoSpaceDE w:val="0"/>
        <w:autoSpaceDN w:val="0"/>
        <w:spacing w:before="240" w:after="240" w:line="360" w:lineRule="auto"/>
        <w:ind w:right="-8" w:hanging="436"/>
        <w:jc w:val="both"/>
        <w:rPr>
          <w:rFonts w:ascii="Arial" w:hAnsi="Arial" w:cs="Arial"/>
          <w:sz w:val="22"/>
          <w:szCs w:val="22"/>
          <w:lang w:eastAsia="en-IN"/>
        </w:rPr>
      </w:pPr>
      <w:r>
        <w:rPr>
          <w:rFonts w:ascii="Arial" w:hAnsi="Arial" w:cs="Arial"/>
          <w:sz w:val="22"/>
          <w:szCs w:val="22"/>
          <w:lang w:eastAsia="en-IN"/>
        </w:rPr>
        <w:t xml:space="preserve">As per data/information shared by client, the under construction plant is purchased from M/s </w:t>
      </w:r>
      <w:proofErr w:type="spellStart"/>
      <w:r>
        <w:rPr>
          <w:rFonts w:ascii="Arial" w:hAnsi="Arial" w:cs="Arial"/>
          <w:sz w:val="22"/>
          <w:szCs w:val="22"/>
          <w:lang w:eastAsia="en-IN"/>
        </w:rPr>
        <w:t>Sobti</w:t>
      </w:r>
      <w:proofErr w:type="spellEnd"/>
      <w:r>
        <w:rPr>
          <w:rFonts w:ascii="Arial" w:hAnsi="Arial" w:cs="Arial"/>
          <w:sz w:val="22"/>
          <w:szCs w:val="22"/>
          <w:lang w:eastAsia="en-IN"/>
        </w:rPr>
        <w:t xml:space="preserve"> Engineering Pvt Ltd and all the major approval </w:t>
      </w:r>
      <w:r w:rsidR="00E82EDC">
        <w:rPr>
          <w:rFonts w:ascii="Arial" w:hAnsi="Arial" w:cs="Arial"/>
          <w:sz w:val="22"/>
          <w:szCs w:val="22"/>
          <w:lang w:eastAsia="en-IN"/>
        </w:rPr>
        <w:t xml:space="preserve">such as PESO, Pollution, </w:t>
      </w:r>
      <w:r w:rsidR="002446FD">
        <w:rPr>
          <w:rFonts w:ascii="Arial" w:hAnsi="Arial" w:cs="Arial"/>
          <w:sz w:val="22"/>
          <w:szCs w:val="22"/>
          <w:lang w:eastAsia="en-IN"/>
        </w:rPr>
        <w:t xml:space="preserve">Fire NOC etc. </w:t>
      </w:r>
      <w:r>
        <w:rPr>
          <w:rFonts w:ascii="Arial" w:hAnsi="Arial" w:cs="Arial"/>
          <w:sz w:val="22"/>
          <w:szCs w:val="22"/>
          <w:lang w:eastAsia="en-IN"/>
        </w:rPr>
        <w:t xml:space="preserve">were taken by ex-promoters before selling the plant to M/s ZVRPL/ZVPL in the name of </w:t>
      </w:r>
      <w:proofErr w:type="spellStart"/>
      <w:r>
        <w:rPr>
          <w:rFonts w:ascii="Arial" w:hAnsi="Arial" w:cs="Arial"/>
          <w:sz w:val="22"/>
          <w:szCs w:val="22"/>
          <w:lang w:eastAsia="en-IN"/>
        </w:rPr>
        <w:t>Sobti</w:t>
      </w:r>
      <w:proofErr w:type="spellEnd"/>
      <w:r>
        <w:rPr>
          <w:rFonts w:ascii="Arial" w:hAnsi="Arial" w:cs="Arial"/>
          <w:sz w:val="22"/>
          <w:szCs w:val="22"/>
          <w:lang w:eastAsia="en-IN"/>
        </w:rPr>
        <w:t xml:space="preserve"> Engineering. Thus, all the approvals are required to</w:t>
      </w:r>
      <w:r w:rsidR="00E82EDC">
        <w:rPr>
          <w:rFonts w:ascii="Arial" w:hAnsi="Arial" w:cs="Arial"/>
          <w:sz w:val="22"/>
          <w:szCs w:val="22"/>
          <w:lang w:eastAsia="en-IN"/>
        </w:rPr>
        <w:t xml:space="preserve"> apply again to the respective authorities. As informed by the client, Company is in the process to change the ownership of land in </w:t>
      </w:r>
      <w:r w:rsidR="00E82EDC" w:rsidRPr="00A01495">
        <w:rPr>
          <w:rFonts w:ascii="Arial" w:hAnsi="Arial" w:cs="Arial"/>
          <w:sz w:val="22"/>
          <w:szCs w:val="22"/>
          <w:highlight w:val="yellow"/>
          <w:lang w:eastAsia="en-IN"/>
        </w:rPr>
        <w:t xml:space="preserve">the </w:t>
      </w:r>
      <w:r w:rsidR="00A01495" w:rsidRPr="00A01495">
        <w:rPr>
          <w:rFonts w:ascii="Arial" w:hAnsi="Arial" w:cs="Arial"/>
          <w:sz w:val="22"/>
          <w:szCs w:val="22"/>
          <w:highlight w:val="yellow"/>
          <w:lang w:eastAsia="en-IN"/>
        </w:rPr>
        <w:t>n</w:t>
      </w:r>
      <w:r w:rsidR="00E82EDC" w:rsidRPr="00A01495">
        <w:rPr>
          <w:rFonts w:ascii="Arial" w:hAnsi="Arial" w:cs="Arial"/>
          <w:sz w:val="22"/>
          <w:szCs w:val="22"/>
          <w:highlight w:val="yellow"/>
          <w:lang w:eastAsia="en-IN"/>
        </w:rPr>
        <w:t>ame of</w:t>
      </w:r>
      <w:r w:rsidR="00E82EDC">
        <w:rPr>
          <w:rFonts w:ascii="Arial" w:hAnsi="Arial" w:cs="Arial"/>
          <w:sz w:val="22"/>
          <w:szCs w:val="22"/>
          <w:lang w:eastAsia="en-IN"/>
        </w:rPr>
        <w:t xml:space="preserve"> Zak Ventures Renewable Pvt Ltd post which all the approval/NOCs will be taken in name of ZVRPL.</w:t>
      </w:r>
    </w:p>
    <w:p w14:paraId="294B920D" w14:textId="77777777" w:rsidR="00F47494" w:rsidRPr="00F47494" w:rsidRDefault="00F47494" w:rsidP="00A01495">
      <w:pPr>
        <w:pStyle w:val="ListParagraph"/>
        <w:numPr>
          <w:ilvl w:val="0"/>
          <w:numId w:val="46"/>
        </w:numPr>
        <w:autoSpaceDE w:val="0"/>
        <w:autoSpaceDN w:val="0"/>
        <w:spacing w:after="240" w:line="360" w:lineRule="auto"/>
        <w:ind w:right="-8"/>
        <w:jc w:val="both"/>
        <w:rPr>
          <w:rFonts w:ascii="Arial" w:hAnsi="Arial" w:cs="Arial"/>
          <w:sz w:val="22"/>
          <w:szCs w:val="22"/>
          <w:lang w:eastAsia="en-IN"/>
        </w:rPr>
      </w:pPr>
      <w:r w:rsidRPr="00F47494">
        <w:rPr>
          <w:rFonts w:ascii="Arial" w:hAnsi="Arial" w:cs="Arial"/>
          <w:sz w:val="22"/>
          <w:szCs w:val="22"/>
          <w:lang w:eastAsia="en-IN"/>
        </w:rPr>
        <w:t>Cons</w:t>
      </w:r>
      <w:r w:rsidR="00E82EDC">
        <w:rPr>
          <w:rFonts w:ascii="Arial" w:hAnsi="Arial" w:cs="Arial"/>
          <w:sz w:val="22"/>
          <w:szCs w:val="22"/>
          <w:lang w:eastAsia="en-IN"/>
        </w:rPr>
        <w:t>ent to establish is valid from 29</w:t>
      </w:r>
      <w:r w:rsidR="00E82EDC" w:rsidRPr="00E82EDC">
        <w:rPr>
          <w:rFonts w:ascii="Arial" w:hAnsi="Arial" w:cs="Arial"/>
          <w:sz w:val="22"/>
          <w:szCs w:val="22"/>
          <w:vertAlign w:val="superscript"/>
          <w:lang w:eastAsia="en-IN"/>
        </w:rPr>
        <w:t>th</w:t>
      </w:r>
      <w:r w:rsidR="00E82EDC">
        <w:rPr>
          <w:rFonts w:ascii="Arial" w:hAnsi="Arial" w:cs="Arial"/>
          <w:sz w:val="22"/>
          <w:szCs w:val="22"/>
          <w:lang w:eastAsia="en-IN"/>
        </w:rPr>
        <w:t xml:space="preserve"> Jan, </w:t>
      </w:r>
      <w:r w:rsidRPr="00F47494">
        <w:rPr>
          <w:rFonts w:ascii="Arial" w:hAnsi="Arial" w:cs="Arial"/>
          <w:sz w:val="22"/>
          <w:szCs w:val="22"/>
          <w:lang w:eastAsia="en-IN"/>
        </w:rPr>
        <w:t>202</w:t>
      </w:r>
      <w:r w:rsidR="00E82EDC">
        <w:rPr>
          <w:rFonts w:ascii="Arial" w:hAnsi="Arial" w:cs="Arial"/>
          <w:sz w:val="22"/>
          <w:szCs w:val="22"/>
          <w:lang w:eastAsia="en-IN"/>
        </w:rPr>
        <w:t>1</w:t>
      </w:r>
      <w:r w:rsidRPr="00F47494">
        <w:rPr>
          <w:rFonts w:ascii="Arial" w:hAnsi="Arial" w:cs="Arial"/>
          <w:sz w:val="22"/>
          <w:szCs w:val="22"/>
          <w:lang w:eastAsia="en-IN"/>
        </w:rPr>
        <w:t xml:space="preserve"> to </w:t>
      </w:r>
      <w:r w:rsidR="00E82EDC">
        <w:rPr>
          <w:rFonts w:ascii="Arial" w:hAnsi="Arial" w:cs="Arial"/>
          <w:sz w:val="22"/>
          <w:szCs w:val="22"/>
          <w:lang w:eastAsia="en-IN"/>
        </w:rPr>
        <w:t>3</w:t>
      </w:r>
      <w:r w:rsidR="00E82EDC" w:rsidRPr="00F47494">
        <w:rPr>
          <w:rFonts w:ascii="Arial" w:hAnsi="Arial" w:cs="Arial"/>
          <w:sz w:val="22"/>
          <w:szCs w:val="22"/>
          <w:lang w:eastAsia="en-IN"/>
        </w:rPr>
        <w:t>1</w:t>
      </w:r>
      <w:r w:rsidR="00E82EDC" w:rsidRPr="00F47494">
        <w:rPr>
          <w:rFonts w:ascii="Arial" w:hAnsi="Arial" w:cs="Arial"/>
          <w:sz w:val="22"/>
          <w:szCs w:val="22"/>
          <w:vertAlign w:val="superscript"/>
          <w:lang w:eastAsia="en-IN"/>
        </w:rPr>
        <w:t>st</w:t>
      </w:r>
      <w:r w:rsidR="00E82EDC">
        <w:rPr>
          <w:rFonts w:ascii="Arial" w:hAnsi="Arial" w:cs="Arial"/>
          <w:sz w:val="22"/>
          <w:szCs w:val="22"/>
          <w:lang w:eastAsia="en-IN"/>
        </w:rPr>
        <w:t xml:space="preserve"> March</w:t>
      </w:r>
      <w:r w:rsidR="00E82EDC" w:rsidRPr="00F47494">
        <w:rPr>
          <w:rFonts w:ascii="Arial" w:hAnsi="Arial" w:cs="Arial"/>
          <w:sz w:val="22"/>
          <w:szCs w:val="22"/>
          <w:lang w:eastAsia="en-IN"/>
        </w:rPr>
        <w:t>, 202</w:t>
      </w:r>
      <w:r w:rsidR="00E82EDC">
        <w:rPr>
          <w:rFonts w:ascii="Arial" w:hAnsi="Arial" w:cs="Arial"/>
          <w:sz w:val="22"/>
          <w:szCs w:val="22"/>
          <w:lang w:eastAsia="en-IN"/>
        </w:rPr>
        <w:t>5</w:t>
      </w:r>
      <w:r w:rsidR="00E82EDC" w:rsidRPr="00F47494">
        <w:rPr>
          <w:rFonts w:ascii="Arial" w:hAnsi="Arial" w:cs="Arial"/>
          <w:sz w:val="22"/>
          <w:szCs w:val="22"/>
          <w:lang w:eastAsia="en-IN"/>
        </w:rPr>
        <w:t xml:space="preserve"> </w:t>
      </w:r>
      <w:r w:rsidRPr="00F47494">
        <w:rPr>
          <w:rFonts w:ascii="Arial" w:hAnsi="Arial" w:cs="Arial"/>
          <w:i/>
          <w:sz w:val="22"/>
          <w:szCs w:val="22"/>
          <w:lang w:eastAsia="en-IN"/>
        </w:rPr>
        <w:t xml:space="preserve">(Ref. No. - </w:t>
      </w:r>
      <w:r w:rsidR="00E82EDC" w:rsidRPr="00E82EDC">
        <w:rPr>
          <w:rFonts w:ascii="Arial" w:hAnsi="Arial" w:cs="Arial"/>
          <w:i/>
          <w:sz w:val="22"/>
          <w:szCs w:val="22"/>
          <w:lang w:eastAsia="en-IN"/>
        </w:rPr>
        <w:t>118711/UPPCB/Ghaziabad(UPPCBRO)/CTE/GHAZIABAD/2021</w:t>
      </w:r>
      <w:r w:rsidRPr="00F47494">
        <w:rPr>
          <w:rFonts w:ascii="Arial" w:hAnsi="Arial" w:cs="Arial"/>
          <w:i/>
          <w:sz w:val="22"/>
          <w:szCs w:val="22"/>
          <w:lang w:eastAsia="en-IN"/>
        </w:rPr>
        <w:t>)</w:t>
      </w:r>
      <w:r w:rsidR="00E82EDC">
        <w:rPr>
          <w:rFonts w:ascii="Arial" w:hAnsi="Arial" w:cs="Arial"/>
          <w:i/>
          <w:sz w:val="22"/>
          <w:szCs w:val="22"/>
          <w:lang w:eastAsia="en-IN"/>
        </w:rPr>
        <w:t xml:space="preserve">. </w:t>
      </w:r>
      <w:r w:rsidR="00E82EDC">
        <w:rPr>
          <w:rFonts w:ascii="Arial" w:hAnsi="Arial" w:cs="Arial"/>
          <w:sz w:val="22"/>
          <w:szCs w:val="22"/>
          <w:lang w:eastAsia="en-IN"/>
        </w:rPr>
        <w:t xml:space="preserve">It is to be noted here that </w:t>
      </w:r>
      <w:r w:rsidR="00E82EDC">
        <w:rPr>
          <w:rFonts w:ascii="Arial" w:hAnsi="Arial" w:cs="Arial"/>
          <w:sz w:val="22"/>
          <w:szCs w:val="22"/>
          <w:lang w:eastAsia="en-IN"/>
        </w:rPr>
        <w:lastRenderedPageBreak/>
        <w:t xml:space="preserve">the approval is in the name of ex-owner M/s </w:t>
      </w:r>
      <w:proofErr w:type="spellStart"/>
      <w:r w:rsidR="00E82EDC">
        <w:rPr>
          <w:rFonts w:ascii="Arial" w:hAnsi="Arial" w:cs="Arial"/>
          <w:sz w:val="22"/>
          <w:szCs w:val="22"/>
          <w:lang w:eastAsia="en-IN"/>
        </w:rPr>
        <w:t>Sobti</w:t>
      </w:r>
      <w:proofErr w:type="spellEnd"/>
      <w:r w:rsidR="00E82EDC">
        <w:rPr>
          <w:rFonts w:ascii="Arial" w:hAnsi="Arial" w:cs="Arial"/>
          <w:sz w:val="22"/>
          <w:szCs w:val="22"/>
          <w:lang w:eastAsia="en-IN"/>
        </w:rPr>
        <w:t xml:space="preserve"> Engineering and the approval was taken with the capacity of </w:t>
      </w:r>
      <w:r w:rsidR="00E82EDC" w:rsidRPr="00E82EDC">
        <w:rPr>
          <w:rFonts w:ascii="Arial" w:hAnsi="Arial" w:cs="Arial"/>
          <w:sz w:val="22"/>
          <w:szCs w:val="22"/>
          <w:lang w:eastAsia="en-IN"/>
        </w:rPr>
        <w:t>Compressed Biogas (CBG) 70, Bio-Fertilizer 1200</w:t>
      </w:r>
      <w:r w:rsidR="00E82EDC">
        <w:rPr>
          <w:rFonts w:ascii="Arial" w:hAnsi="Arial" w:cs="Arial"/>
          <w:sz w:val="22"/>
          <w:szCs w:val="22"/>
          <w:lang w:eastAsia="en-IN"/>
        </w:rPr>
        <w:t xml:space="preserve"> </w:t>
      </w:r>
      <w:r w:rsidR="00E82EDC" w:rsidRPr="00E82EDC">
        <w:rPr>
          <w:rFonts w:ascii="Arial" w:hAnsi="Arial" w:cs="Arial"/>
          <w:i/>
          <w:sz w:val="22"/>
          <w:szCs w:val="22"/>
          <w:lang w:eastAsia="en-IN"/>
        </w:rPr>
        <w:t>(No measurement unit mentioned).</w:t>
      </w:r>
    </w:p>
    <w:p w14:paraId="532EB657" w14:textId="77777777" w:rsidR="002257D9" w:rsidRPr="00890CEF" w:rsidRDefault="00890CEF" w:rsidP="004337B5">
      <w:pPr>
        <w:pStyle w:val="ListParagraph"/>
        <w:numPr>
          <w:ilvl w:val="0"/>
          <w:numId w:val="46"/>
        </w:numPr>
        <w:autoSpaceDE w:val="0"/>
        <w:autoSpaceDN w:val="0"/>
        <w:spacing w:line="360" w:lineRule="auto"/>
        <w:ind w:right="-8" w:hanging="436"/>
        <w:jc w:val="both"/>
        <w:rPr>
          <w:rFonts w:ascii="Arial" w:hAnsi="Arial" w:cs="Arial"/>
          <w:sz w:val="22"/>
          <w:szCs w:val="22"/>
          <w:lang w:eastAsia="en-IN"/>
        </w:rPr>
      </w:pPr>
      <w:r w:rsidRPr="00890CEF">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necessary statutory approvals/ NOCs.</w:t>
      </w:r>
    </w:p>
    <w:p w14:paraId="42161B98" w14:textId="05132313" w:rsidR="005179FC" w:rsidRDefault="005179FC">
      <w:pPr>
        <w:sectPr w:rsidR="005179FC" w:rsidSect="00836A0C">
          <w:headerReference w:type="even" r:id="rId53"/>
          <w:headerReference w:type="default" r:id="rId54"/>
          <w:footerReference w:type="even" r:id="rId55"/>
          <w:footerReference w:type="default" r:id="rId56"/>
          <w:headerReference w:type="first" r:id="rId57"/>
          <w:footerReference w:type="first" r:id="rId58"/>
          <w:type w:val="continuous"/>
          <w:pgSz w:w="11910" w:h="16840"/>
          <w:pgMar w:top="1517" w:right="1137" w:bottom="1220" w:left="1000" w:header="454" w:footer="144" w:gutter="0"/>
          <w:cols w:space="720"/>
          <w:docGrid w:linePitch="326"/>
        </w:sectPr>
      </w:pPr>
    </w:p>
    <w:tbl>
      <w:tblPr>
        <w:tblStyle w:val="TableGrid"/>
        <w:tblW w:w="14175" w:type="dxa"/>
        <w:tblInd w:w="392" w:type="dxa"/>
        <w:tblCellMar>
          <w:top w:w="142" w:type="dxa"/>
          <w:bottom w:w="142" w:type="dxa"/>
        </w:tblCellMar>
        <w:tblLook w:val="04A0" w:firstRow="1" w:lastRow="0" w:firstColumn="1" w:lastColumn="0" w:noHBand="0" w:noVBand="1"/>
      </w:tblPr>
      <w:tblGrid>
        <w:gridCol w:w="1620"/>
        <w:gridCol w:w="12555"/>
      </w:tblGrid>
      <w:tr w:rsidR="00795F34" w14:paraId="59BBA997" w14:textId="77777777" w:rsidTr="00700A61">
        <w:trPr>
          <w:trHeight w:val="20"/>
        </w:trPr>
        <w:tc>
          <w:tcPr>
            <w:tcW w:w="1620" w:type="dxa"/>
            <w:shd w:val="clear" w:color="auto" w:fill="002060"/>
            <w:vAlign w:val="center"/>
          </w:tcPr>
          <w:p w14:paraId="652D76F3" w14:textId="77777777" w:rsidR="00795F34" w:rsidRDefault="00795F34" w:rsidP="00113F4B">
            <w:pPr>
              <w:jc w:val="center"/>
              <w:rPr>
                <w:rFonts w:ascii="Arial" w:hAnsi="Arial" w:cs="Arial"/>
                <w:b/>
                <w:i/>
                <w:sz w:val="22"/>
                <w:szCs w:val="22"/>
              </w:rPr>
            </w:pPr>
            <w:r>
              <w:rPr>
                <w:rFonts w:ascii="Arial" w:hAnsi="Arial" w:cs="Arial"/>
                <w:b/>
                <w:sz w:val="22"/>
                <w:szCs w:val="22"/>
              </w:rPr>
              <w:lastRenderedPageBreak/>
              <w:t>PART M</w:t>
            </w:r>
          </w:p>
        </w:tc>
        <w:tc>
          <w:tcPr>
            <w:tcW w:w="12555" w:type="dxa"/>
            <w:shd w:val="clear" w:color="auto" w:fill="DBE5F1" w:themeFill="accent1" w:themeFillTint="33"/>
            <w:vAlign w:val="center"/>
          </w:tcPr>
          <w:p w14:paraId="1C39353A" w14:textId="77777777" w:rsidR="00795F34" w:rsidRDefault="00795F34" w:rsidP="00113F4B">
            <w:pPr>
              <w:jc w:val="center"/>
              <w:rPr>
                <w:rFonts w:ascii="Arial" w:hAnsi="Arial" w:cs="Arial"/>
                <w:b/>
                <w:sz w:val="22"/>
                <w:szCs w:val="22"/>
              </w:rPr>
            </w:pPr>
            <w:r>
              <w:rPr>
                <w:rFonts w:ascii="Arial" w:hAnsi="Arial" w:cs="Arial"/>
                <w:b/>
                <w:sz w:val="22"/>
                <w:szCs w:val="22"/>
                <w:lang w:eastAsia="en-IN"/>
              </w:rPr>
              <w:t>COMPANY’S FINANCIAL FEASIBILITY</w:t>
            </w:r>
          </w:p>
        </w:tc>
      </w:tr>
    </w:tbl>
    <w:p w14:paraId="0F65F68D" w14:textId="77777777" w:rsidR="00795F34" w:rsidRDefault="00795F34" w:rsidP="00795F34">
      <w:pPr>
        <w:pStyle w:val="ListParagraph"/>
        <w:autoSpaceDE w:val="0"/>
        <w:autoSpaceDN w:val="0"/>
        <w:adjustRightInd w:val="0"/>
        <w:spacing w:line="360" w:lineRule="auto"/>
        <w:ind w:left="709" w:right="-143"/>
        <w:jc w:val="both"/>
        <w:rPr>
          <w:rFonts w:ascii="Arial" w:hAnsi="Arial" w:cs="Arial"/>
          <w:b/>
          <w:sz w:val="22"/>
          <w:szCs w:val="22"/>
          <w:lang w:eastAsia="en-IN"/>
        </w:rPr>
      </w:pPr>
    </w:p>
    <w:p w14:paraId="55B039E4" w14:textId="77777777" w:rsidR="00051AF3" w:rsidRDefault="00D11B70" w:rsidP="003C3F12">
      <w:pPr>
        <w:pStyle w:val="ListParagraph"/>
        <w:numPr>
          <w:ilvl w:val="0"/>
          <w:numId w:val="23"/>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 xml:space="preserve">PROJECTIONS OF THE FIRM: </w:t>
      </w:r>
    </w:p>
    <w:p w14:paraId="64A9C248" w14:textId="77777777" w:rsidR="00051AF3" w:rsidRPr="00051AF3" w:rsidRDefault="000917EB" w:rsidP="00700A61">
      <w:pPr>
        <w:pStyle w:val="ListParagraph"/>
        <w:autoSpaceDE w:val="0"/>
        <w:autoSpaceDN w:val="0"/>
        <w:adjustRightInd w:val="0"/>
        <w:spacing w:after="240" w:line="360" w:lineRule="auto"/>
        <w:ind w:left="709" w:right="-541"/>
        <w:jc w:val="both"/>
        <w:rPr>
          <w:rFonts w:ascii="Arial" w:hAnsi="Arial" w:cs="Arial"/>
          <w:b/>
          <w:sz w:val="22"/>
          <w:szCs w:val="22"/>
          <w:lang w:eastAsia="en-IN"/>
        </w:rPr>
      </w:pPr>
      <w:r w:rsidRPr="00051AF3">
        <w:rPr>
          <w:rFonts w:ascii="Arial" w:hAnsi="Arial" w:cs="Arial"/>
          <w:sz w:val="22"/>
          <w:szCs w:val="22"/>
        </w:rPr>
        <w:t xml:space="preserve">The </w:t>
      </w:r>
      <w:r w:rsidR="00795F34" w:rsidRPr="00051AF3">
        <w:rPr>
          <w:rFonts w:ascii="Arial" w:hAnsi="Arial" w:cs="Arial"/>
          <w:sz w:val="22"/>
          <w:szCs w:val="22"/>
        </w:rPr>
        <w:t>financial projections of the project</w:t>
      </w:r>
      <w:r w:rsidRPr="00051AF3">
        <w:rPr>
          <w:rFonts w:ascii="Arial" w:hAnsi="Arial" w:cs="Arial"/>
          <w:sz w:val="22"/>
          <w:szCs w:val="22"/>
        </w:rPr>
        <w:t xml:space="preserve"> are prepared </w:t>
      </w:r>
      <w:r w:rsidR="00795F34" w:rsidRPr="00051AF3">
        <w:rPr>
          <w:rFonts w:ascii="Arial" w:hAnsi="Arial" w:cs="Arial"/>
          <w:sz w:val="22"/>
          <w:szCs w:val="22"/>
        </w:rPr>
        <w:t>from FY 202</w:t>
      </w:r>
      <w:r w:rsidR="00D81EAE">
        <w:rPr>
          <w:rFonts w:ascii="Arial" w:hAnsi="Arial" w:cs="Arial"/>
          <w:sz w:val="22"/>
          <w:szCs w:val="22"/>
        </w:rPr>
        <w:t>6</w:t>
      </w:r>
      <w:r w:rsidR="005179FC">
        <w:rPr>
          <w:rFonts w:ascii="Arial" w:hAnsi="Arial" w:cs="Arial"/>
          <w:sz w:val="22"/>
          <w:szCs w:val="22"/>
        </w:rPr>
        <w:t xml:space="preserve"> (9</w:t>
      </w:r>
      <w:r w:rsidR="00381E8B">
        <w:rPr>
          <w:rFonts w:ascii="Arial" w:hAnsi="Arial" w:cs="Arial"/>
          <w:sz w:val="22"/>
          <w:szCs w:val="22"/>
        </w:rPr>
        <w:t xml:space="preserve"> months)</w:t>
      </w:r>
      <w:r w:rsidR="00D81EAE">
        <w:rPr>
          <w:rFonts w:ascii="Arial" w:hAnsi="Arial" w:cs="Arial"/>
          <w:sz w:val="22"/>
          <w:szCs w:val="22"/>
        </w:rPr>
        <w:t xml:space="preserve"> </w:t>
      </w:r>
      <w:r w:rsidR="005179FC">
        <w:rPr>
          <w:rFonts w:ascii="Arial" w:hAnsi="Arial" w:cs="Arial"/>
          <w:sz w:val="22"/>
          <w:szCs w:val="22"/>
        </w:rPr>
        <w:t>to FY 2036</w:t>
      </w:r>
      <w:r w:rsidR="00D81EAE">
        <w:rPr>
          <w:rFonts w:ascii="Arial" w:hAnsi="Arial" w:cs="Arial"/>
          <w:sz w:val="22"/>
          <w:szCs w:val="22"/>
        </w:rPr>
        <w:t xml:space="preserve"> </w:t>
      </w:r>
      <w:r w:rsidR="00051AF3" w:rsidRPr="00051AF3">
        <w:rPr>
          <w:rFonts w:ascii="Arial" w:hAnsi="Arial" w:cs="Arial"/>
          <w:sz w:val="22"/>
          <w:szCs w:val="22"/>
          <w:lang w:eastAsia="en-IN"/>
        </w:rPr>
        <w:t xml:space="preserve">based on the expected COD and loan </w:t>
      </w:r>
      <w:r w:rsidR="00D81EAE" w:rsidRPr="00051AF3">
        <w:rPr>
          <w:rFonts w:ascii="Arial" w:hAnsi="Arial" w:cs="Arial"/>
          <w:sz w:val="22"/>
          <w:szCs w:val="22"/>
          <w:lang w:eastAsia="en-IN"/>
        </w:rPr>
        <w:t>ten</w:t>
      </w:r>
      <w:r w:rsidR="00D81EAE">
        <w:rPr>
          <w:rFonts w:ascii="Arial" w:hAnsi="Arial" w:cs="Arial"/>
          <w:sz w:val="22"/>
          <w:szCs w:val="22"/>
          <w:lang w:eastAsia="en-IN"/>
        </w:rPr>
        <w:t>ur</w:t>
      </w:r>
      <w:r w:rsidR="00D81EAE" w:rsidRPr="00051AF3">
        <w:rPr>
          <w:rFonts w:ascii="Arial" w:hAnsi="Arial" w:cs="Arial"/>
          <w:sz w:val="22"/>
          <w:szCs w:val="22"/>
          <w:lang w:eastAsia="en-IN"/>
        </w:rPr>
        <w:t>e</w:t>
      </w:r>
      <w:r w:rsidR="00051AF3" w:rsidRPr="00051AF3">
        <w:rPr>
          <w:rFonts w:ascii="Arial" w:hAnsi="Arial" w:cs="Arial"/>
          <w:sz w:val="22"/>
          <w:szCs w:val="22"/>
          <w:lang w:eastAsia="en-IN"/>
        </w:rPr>
        <w:t xml:space="preserve"> </w:t>
      </w:r>
      <w:r w:rsidR="00051AF3" w:rsidRPr="00795F34">
        <w:rPr>
          <w:rFonts w:ascii="Arial" w:hAnsi="Arial" w:cs="Arial"/>
          <w:sz w:val="22"/>
          <w:szCs w:val="22"/>
        </w:rPr>
        <w:t>as per the best practice in industry to assess the financial feasibility of the project</w:t>
      </w:r>
      <w:r w:rsidR="00051AF3" w:rsidRPr="00051AF3">
        <w:rPr>
          <w:rFonts w:ascii="Arial" w:hAnsi="Arial" w:cs="Arial"/>
          <w:sz w:val="22"/>
          <w:szCs w:val="22"/>
          <w:lang w:eastAsia="en-IN"/>
        </w:rPr>
        <w:t>:</w:t>
      </w:r>
    </w:p>
    <w:p w14:paraId="5F8F37EB" w14:textId="77777777" w:rsidR="00ED5DC0" w:rsidRDefault="001C45E0" w:rsidP="001D2F0E">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r w:rsidR="00557C7E">
        <w:rPr>
          <w:rFonts w:ascii="Arial" w:hAnsi="Arial" w:cs="Arial"/>
          <w:b/>
          <w:sz w:val="22"/>
          <w:szCs w:val="22"/>
          <w:lang w:eastAsia="en-IN"/>
        </w:rPr>
        <w:t xml:space="preserve"> </w:t>
      </w:r>
    </w:p>
    <w:p w14:paraId="14612491" w14:textId="77777777" w:rsidR="001D2F0E" w:rsidRDefault="001D2F0E" w:rsidP="00700A61">
      <w:pPr>
        <w:pStyle w:val="ListParagraph"/>
        <w:autoSpaceDE w:val="0"/>
        <w:autoSpaceDN w:val="0"/>
        <w:adjustRightInd w:val="0"/>
        <w:spacing w:line="276" w:lineRule="auto"/>
        <w:ind w:right="-541"/>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4702"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032"/>
        <w:gridCol w:w="1032"/>
        <w:gridCol w:w="1032"/>
        <w:gridCol w:w="1032"/>
        <w:gridCol w:w="1031"/>
        <w:gridCol w:w="1031"/>
        <w:gridCol w:w="1031"/>
        <w:gridCol w:w="1031"/>
        <w:gridCol w:w="1031"/>
        <w:gridCol w:w="1031"/>
        <w:gridCol w:w="1026"/>
      </w:tblGrid>
      <w:tr w:rsidR="00BB3A72" w:rsidRPr="00BB3A72" w14:paraId="3C5DECC2" w14:textId="77777777" w:rsidTr="00BB3A72">
        <w:trPr>
          <w:trHeight w:val="360"/>
        </w:trPr>
        <w:tc>
          <w:tcPr>
            <w:tcW w:w="734" w:type="pct"/>
            <w:shd w:val="clear" w:color="000000" w:fill="002060"/>
            <w:noWrap/>
            <w:vAlign w:val="center"/>
            <w:hideMark/>
          </w:tcPr>
          <w:p w14:paraId="6DC47B41" w14:textId="77777777" w:rsidR="00BB3A72" w:rsidRPr="00BB3A72" w:rsidRDefault="00BB3A72" w:rsidP="00BB3A72">
            <w:pPr>
              <w:spacing w:line="276" w:lineRule="auto"/>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Year Ending</w:t>
            </w:r>
          </w:p>
        </w:tc>
        <w:tc>
          <w:tcPr>
            <w:tcW w:w="388" w:type="pct"/>
            <w:shd w:val="clear" w:color="000000" w:fill="002060"/>
            <w:noWrap/>
            <w:vAlign w:val="center"/>
            <w:hideMark/>
          </w:tcPr>
          <w:p w14:paraId="25B96FBD"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31-Mar-26</w:t>
            </w:r>
          </w:p>
        </w:tc>
        <w:tc>
          <w:tcPr>
            <w:tcW w:w="388" w:type="pct"/>
            <w:shd w:val="clear" w:color="000000" w:fill="002060"/>
            <w:noWrap/>
            <w:vAlign w:val="center"/>
            <w:hideMark/>
          </w:tcPr>
          <w:p w14:paraId="56007AB4"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31-Mar-27</w:t>
            </w:r>
          </w:p>
        </w:tc>
        <w:tc>
          <w:tcPr>
            <w:tcW w:w="388" w:type="pct"/>
            <w:shd w:val="clear" w:color="000000" w:fill="002060"/>
            <w:noWrap/>
            <w:vAlign w:val="center"/>
            <w:hideMark/>
          </w:tcPr>
          <w:p w14:paraId="6B702B72"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31-Mar-28</w:t>
            </w:r>
          </w:p>
        </w:tc>
        <w:tc>
          <w:tcPr>
            <w:tcW w:w="388" w:type="pct"/>
            <w:shd w:val="clear" w:color="000000" w:fill="002060"/>
            <w:noWrap/>
            <w:vAlign w:val="center"/>
            <w:hideMark/>
          </w:tcPr>
          <w:p w14:paraId="493FAF5F"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31-Mar-29</w:t>
            </w:r>
          </w:p>
        </w:tc>
        <w:tc>
          <w:tcPr>
            <w:tcW w:w="388" w:type="pct"/>
            <w:shd w:val="clear" w:color="000000" w:fill="002060"/>
            <w:noWrap/>
            <w:vAlign w:val="center"/>
            <w:hideMark/>
          </w:tcPr>
          <w:p w14:paraId="2B37AC33"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31-Mar-30</w:t>
            </w:r>
          </w:p>
        </w:tc>
        <w:tc>
          <w:tcPr>
            <w:tcW w:w="388" w:type="pct"/>
            <w:shd w:val="clear" w:color="000000" w:fill="002060"/>
            <w:noWrap/>
            <w:vAlign w:val="center"/>
            <w:hideMark/>
          </w:tcPr>
          <w:p w14:paraId="11D5EE75"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31-Mar-31</w:t>
            </w:r>
          </w:p>
        </w:tc>
        <w:tc>
          <w:tcPr>
            <w:tcW w:w="388" w:type="pct"/>
            <w:shd w:val="clear" w:color="000000" w:fill="002060"/>
            <w:noWrap/>
            <w:vAlign w:val="center"/>
            <w:hideMark/>
          </w:tcPr>
          <w:p w14:paraId="5729AE62"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31-Mar-32</w:t>
            </w:r>
          </w:p>
        </w:tc>
        <w:tc>
          <w:tcPr>
            <w:tcW w:w="388" w:type="pct"/>
            <w:shd w:val="clear" w:color="000000" w:fill="002060"/>
            <w:noWrap/>
            <w:vAlign w:val="center"/>
            <w:hideMark/>
          </w:tcPr>
          <w:p w14:paraId="7513C20F"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31-Mar-33</w:t>
            </w:r>
          </w:p>
        </w:tc>
        <w:tc>
          <w:tcPr>
            <w:tcW w:w="388" w:type="pct"/>
            <w:shd w:val="clear" w:color="000000" w:fill="002060"/>
            <w:noWrap/>
            <w:vAlign w:val="center"/>
            <w:hideMark/>
          </w:tcPr>
          <w:p w14:paraId="1208BF33"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31-Mar-34</w:t>
            </w:r>
          </w:p>
        </w:tc>
        <w:tc>
          <w:tcPr>
            <w:tcW w:w="388" w:type="pct"/>
            <w:shd w:val="clear" w:color="000000" w:fill="002060"/>
            <w:noWrap/>
            <w:vAlign w:val="center"/>
            <w:hideMark/>
          </w:tcPr>
          <w:p w14:paraId="749BC3D7"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31-Mar-35</w:t>
            </w:r>
          </w:p>
        </w:tc>
        <w:tc>
          <w:tcPr>
            <w:tcW w:w="387" w:type="pct"/>
            <w:shd w:val="clear" w:color="000000" w:fill="002060"/>
            <w:noWrap/>
            <w:vAlign w:val="center"/>
            <w:hideMark/>
          </w:tcPr>
          <w:p w14:paraId="16B517C7"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31-Mar-36</w:t>
            </w:r>
          </w:p>
        </w:tc>
      </w:tr>
      <w:tr w:rsidR="00BB3A72" w:rsidRPr="00BB3A72" w14:paraId="6DC132CC" w14:textId="77777777" w:rsidTr="00BB3A72">
        <w:trPr>
          <w:trHeight w:val="360"/>
        </w:trPr>
        <w:tc>
          <w:tcPr>
            <w:tcW w:w="734" w:type="pct"/>
            <w:shd w:val="clear" w:color="000000" w:fill="DCE6F1"/>
            <w:noWrap/>
            <w:vAlign w:val="center"/>
            <w:hideMark/>
          </w:tcPr>
          <w:p w14:paraId="7A50A28B" w14:textId="77777777" w:rsidR="00BB3A72" w:rsidRPr="00BB3A72" w:rsidRDefault="00BB3A72" w:rsidP="00BB3A72">
            <w:pPr>
              <w:spacing w:line="276" w:lineRule="auto"/>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Year Counter</w:t>
            </w:r>
          </w:p>
        </w:tc>
        <w:tc>
          <w:tcPr>
            <w:tcW w:w="388" w:type="pct"/>
            <w:shd w:val="clear" w:color="000000" w:fill="DCE6F1"/>
            <w:noWrap/>
            <w:vAlign w:val="center"/>
            <w:hideMark/>
          </w:tcPr>
          <w:p w14:paraId="0278A70F"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w:t>
            </w:r>
          </w:p>
        </w:tc>
        <w:tc>
          <w:tcPr>
            <w:tcW w:w="388" w:type="pct"/>
            <w:shd w:val="clear" w:color="000000" w:fill="DCE6F1"/>
            <w:noWrap/>
            <w:vAlign w:val="center"/>
            <w:hideMark/>
          </w:tcPr>
          <w:p w14:paraId="69ADA7F7"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2</w:t>
            </w:r>
          </w:p>
        </w:tc>
        <w:tc>
          <w:tcPr>
            <w:tcW w:w="388" w:type="pct"/>
            <w:shd w:val="clear" w:color="000000" w:fill="DCE6F1"/>
            <w:noWrap/>
            <w:vAlign w:val="center"/>
            <w:hideMark/>
          </w:tcPr>
          <w:p w14:paraId="46118D71"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3</w:t>
            </w:r>
          </w:p>
        </w:tc>
        <w:tc>
          <w:tcPr>
            <w:tcW w:w="388" w:type="pct"/>
            <w:shd w:val="clear" w:color="000000" w:fill="DCE6F1"/>
            <w:noWrap/>
            <w:vAlign w:val="center"/>
            <w:hideMark/>
          </w:tcPr>
          <w:p w14:paraId="2A6C094F"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4</w:t>
            </w:r>
          </w:p>
        </w:tc>
        <w:tc>
          <w:tcPr>
            <w:tcW w:w="388" w:type="pct"/>
            <w:shd w:val="clear" w:color="000000" w:fill="DCE6F1"/>
            <w:noWrap/>
            <w:vAlign w:val="center"/>
            <w:hideMark/>
          </w:tcPr>
          <w:p w14:paraId="0DADECB3"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5</w:t>
            </w:r>
          </w:p>
        </w:tc>
        <w:tc>
          <w:tcPr>
            <w:tcW w:w="388" w:type="pct"/>
            <w:shd w:val="clear" w:color="000000" w:fill="DCE6F1"/>
            <w:noWrap/>
            <w:vAlign w:val="center"/>
            <w:hideMark/>
          </w:tcPr>
          <w:p w14:paraId="645E5010"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6</w:t>
            </w:r>
          </w:p>
        </w:tc>
        <w:tc>
          <w:tcPr>
            <w:tcW w:w="388" w:type="pct"/>
            <w:shd w:val="clear" w:color="000000" w:fill="DCE6F1"/>
            <w:noWrap/>
            <w:vAlign w:val="center"/>
            <w:hideMark/>
          </w:tcPr>
          <w:p w14:paraId="11326921"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7</w:t>
            </w:r>
          </w:p>
        </w:tc>
        <w:tc>
          <w:tcPr>
            <w:tcW w:w="388" w:type="pct"/>
            <w:shd w:val="clear" w:color="000000" w:fill="DCE6F1"/>
            <w:noWrap/>
            <w:vAlign w:val="center"/>
            <w:hideMark/>
          </w:tcPr>
          <w:p w14:paraId="55F7DF5E"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8</w:t>
            </w:r>
          </w:p>
        </w:tc>
        <w:tc>
          <w:tcPr>
            <w:tcW w:w="388" w:type="pct"/>
            <w:shd w:val="clear" w:color="000000" w:fill="DCE6F1"/>
            <w:noWrap/>
            <w:vAlign w:val="center"/>
            <w:hideMark/>
          </w:tcPr>
          <w:p w14:paraId="214104D3"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9</w:t>
            </w:r>
          </w:p>
        </w:tc>
        <w:tc>
          <w:tcPr>
            <w:tcW w:w="388" w:type="pct"/>
            <w:shd w:val="clear" w:color="000000" w:fill="DCE6F1"/>
            <w:noWrap/>
            <w:vAlign w:val="center"/>
            <w:hideMark/>
          </w:tcPr>
          <w:p w14:paraId="5662C6CD"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10</w:t>
            </w:r>
          </w:p>
        </w:tc>
        <w:tc>
          <w:tcPr>
            <w:tcW w:w="387" w:type="pct"/>
            <w:shd w:val="clear" w:color="000000" w:fill="DCE6F1"/>
            <w:noWrap/>
            <w:vAlign w:val="center"/>
            <w:hideMark/>
          </w:tcPr>
          <w:p w14:paraId="26719080"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11</w:t>
            </w:r>
          </w:p>
        </w:tc>
      </w:tr>
      <w:tr w:rsidR="00BB3A72" w:rsidRPr="00BB3A72" w14:paraId="78F1FBE7" w14:textId="77777777" w:rsidTr="00BB3A72">
        <w:trPr>
          <w:trHeight w:val="360"/>
        </w:trPr>
        <w:tc>
          <w:tcPr>
            <w:tcW w:w="734" w:type="pct"/>
            <w:shd w:val="clear" w:color="000000" w:fill="DCE6F1"/>
            <w:noWrap/>
            <w:vAlign w:val="center"/>
            <w:hideMark/>
          </w:tcPr>
          <w:p w14:paraId="27C6B412" w14:textId="77777777" w:rsidR="00BB3A72" w:rsidRPr="00BB3A72" w:rsidRDefault="00BB3A72" w:rsidP="00BB3A72">
            <w:pPr>
              <w:spacing w:line="276" w:lineRule="auto"/>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Months Counter</w:t>
            </w:r>
          </w:p>
        </w:tc>
        <w:tc>
          <w:tcPr>
            <w:tcW w:w="388" w:type="pct"/>
            <w:shd w:val="clear" w:color="000000" w:fill="DCE6F1"/>
            <w:noWrap/>
            <w:vAlign w:val="center"/>
            <w:hideMark/>
          </w:tcPr>
          <w:p w14:paraId="0CF6E90A"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9</w:t>
            </w:r>
          </w:p>
        </w:tc>
        <w:tc>
          <w:tcPr>
            <w:tcW w:w="388" w:type="pct"/>
            <w:shd w:val="clear" w:color="000000" w:fill="DCE6F1"/>
            <w:noWrap/>
            <w:vAlign w:val="center"/>
            <w:hideMark/>
          </w:tcPr>
          <w:p w14:paraId="7756D795"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14:paraId="59995CBF"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14:paraId="6B8801B2"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14:paraId="5BB60299"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14:paraId="708E8803"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14:paraId="2704D287"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14:paraId="7F0D4D32"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14:paraId="3C57744B"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8" w:type="pct"/>
            <w:shd w:val="clear" w:color="000000" w:fill="DCE6F1"/>
            <w:noWrap/>
            <w:vAlign w:val="center"/>
            <w:hideMark/>
          </w:tcPr>
          <w:p w14:paraId="02154847"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c>
          <w:tcPr>
            <w:tcW w:w="387" w:type="pct"/>
            <w:shd w:val="clear" w:color="000000" w:fill="DCE6F1"/>
            <w:noWrap/>
            <w:vAlign w:val="center"/>
            <w:hideMark/>
          </w:tcPr>
          <w:p w14:paraId="058275E8" w14:textId="77777777" w:rsidR="00BB3A72" w:rsidRPr="00BB3A72" w:rsidRDefault="00BB3A72" w:rsidP="00BB3A72">
            <w:pPr>
              <w:spacing w:line="276" w:lineRule="auto"/>
              <w:jc w:val="center"/>
              <w:rPr>
                <w:rFonts w:asciiTheme="minorHAnsi" w:hAnsiTheme="minorHAnsi" w:cstheme="minorHAnsi"/>
                <w:b/>
                <w:bCs/>
                <w:i/>
                <w:iCs/>
                <w:color w:val="000000"/>
                <w:sz w:val="22"/>
                <w:szCs w:val="22"/>
              </w:rPr>
            </w:pPr>
            <w:r w:rsidRPr="00BB3A72">
              <w:rPr>
                <w:rFonts w:asciiTheme="minorHAnsi" w:hAnsiTheme="minorHAnsi" w:cstheme="minorHAnsi"/>
                <w:b/>
                <w:bCs/>
                <w:i/>
                <w:iCs/>
                <w:color w:val="000000"/>
                <w:sz w:val="22"/>
                <w:szCs w:val="22"/>
              </w:rPr>
              <w:t>12</w:t>
            </w:r>
          </w:p>
        </w:tc>
      </w:tr>
      <w:tr w:rsidR="00BB3A72" w:rsidRPr="00BB3A72" w14:paraId="3A79D39F" w14:textId="77777777" w:rsidTr="00BB3A72">
        <w:trPr>
          <w:trHeight w:val="360"/>
        </w:trPr>
        <w:tc>
          <w:tcPr>
            <w:tcW w:w="734" w:type="pct"/>
            <w:shd w:val="clear" w:color="auto" w:fill="auto"/>
            <w:noWrap/>
            <w:vAlign w:val="center"/>
            <w:hideMark/>
          </w:tcPr>
          <w:p w14:paraId="7659CDB5" w14:textId="77777777" w:rsidR="00BB3A72" w:rsidRPr="00BB3A72" w:rsidRDefault="00BB3A72" w:rsidP="00BB3A72">
            <w:pPr>
              <w:spacing w:line="276" w:lineRule="auto"/>
              <w:rPr>
                <w:rFonts w:asciiTheme="minorHAnsi" w:hAnsiTheme="minorHAnsi" w:cstheme="minorHAnsi"/>
                <w:b/>
                <w:bCs/>
                <w:color w:val="000000"/>
                <w:sz w:val="22"/>
                <w:szCs w:val="22"/>
                <w:u w:val="single"/>
              </w:rPr>
            </w:pPr>
            <w:r w:rsidRPr="00BB3A72">
              <w:rPr>
                <w:rFonts w:asciiTheme="minorHAnsi" w:hAnsiTheme="minorHAnsi" w:cstheme="minorHAnsi"/>
                <w:b/>
                <w:bCs/>
                <w:color w:val="000000"/>
                <w:sz w:val="22"/>
                <w:szCs w:val="22"/>
                <w:u w:val="single"/>
              </w:rPr>
              <w:t>Revenue</w:t>
            </w:r>
          </w:p>
        </w:tc>
        <w:tc>
          <w:tcPr>
            <w:tcW w:w="388" w:type="pct"/>
            <w:shd w:val="clear" w:color="auto" w:fill="auto"/>
            <w:noWrap/>
            <w:vAlign w:val="center"/>
            <w:hideMark/>
          </w:tcPr>
          <w:p w14:paraId="6E3592F6"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1853CB19"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61A34EEE"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5117D9ED"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1B102E4B"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56CCBAE0"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072A1618"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749E4DB7"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78184BC1"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571F2911" w14:textId="77777777" w:rsidR="00BB3A72" w:rsidRPr="00BB3A72" w:rsidRDefault="00BB3A72" w:rsidP="00BB3A72">
            <w:pPr>
              <w:spacing w:line="276" w:lineRule="auto"/>
              <w:jc w:val="center"/>
              <w:rPr>
                <w:rFonts w:asciiTheme="minorHAnsi" w:hAnsiTheme="minorHAnsi" w:cstheme="minorHAnsi"/>
                <w:sz w:val="22"/>
                <w:szCs w:val="22"/>
              </w:rPr>
            </w:pPr>
          </w:p>
        </w:tc>
        <w:tc>
          <w:tcPr>
            <w:tcW w:w="387" w:type="pct"/>
            <w:shd w:val="clear" w:color="auto" w:fill="auto"/>
            <w:noWrap/>
            <w:vAlign w:val="center"/>
            <w:hideMark/>
          </w:tcPr>
          <w:p w14:paraId="6177580D" w14:textId="77777777" w:rsidR="00BB3A72" w:rsidRPr="00BB3A72" w:rsidRDefault="00BB3A72" w:rsidP="00BB3A72">
            <w:pPr>
              <w:spacing w:line="276" w:lineRule="auto"/>
              <w:jc w:val="center"/>
              <w:rPr>
                <w:rFonts w:asciiTheme="minorHAnsi" w:hAnsiTheme="minorHAnsi" w:cstheme="minorHAnsi"/>
                <w:sz w:val="22"/>
                <w:szCs w:val="22"/>
              </w:rPr>
            </w:pPr>
          </w:p>
        </w:tc>
      </w:tr>
      <w:tr w:rsidR="00BB3A72" w:rsidRPr="00BB3A72" w14:paraId="713B6D51" w14:textId="77777777" w:rsidTr="00BB3A72">
        <w:trPr>
          <w:trHeight w:val="360"/>
        </w:trPr>
        <w:tc>
          <w:tcPr>
            <w:tcW w:w="734" w:type="pct"/>
            <w:shd w:val="clear" w:color="auto" w:fill="auto"/>
            <w:noWrap/>
            <w:vAlign w:val="center"/>
            <w:hideMark/>
          </w:tcPr>
          <w:p w14:paraId="6EB85FFD" w14:textId="77777777" w:rsidR="00BB3A72" w:rsidRPr="00BB3A72" w:rsidRDefault="00BB3A72" w:rsidP="00BB3A72">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Revenue</w:t>
            </w:r>
          </w:p>
        </w:tc>
        <w:tc>
          <w:tcPr>
            <w:tcW w:w="388" w:type="pct"/>
            <w:shd w:val="clear" w:color="auto" w:fill="auto"/>
            <w:noWrap/>
            <w:vAlign w:val="center"/>
            <w:hideMark/>
          </w:tcPr>
          <w:p w14:paraId="324755F6"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4.57</w:t>
            </w:r>
          </w:p>
        </w:tc>
        <w:tc>
          <w:tcPr>
            <w:tcW w:w="388" w:type="pct"/>
            <w:shd w:val="clear" w:color="auto" w:fill="auto"/>
            <w:noWrap/>
            <w:vAlign w:val="center"/>
            <w:hideMark/>
          </w:tcPr>
          <w:p w14:paraId="75B98B51"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10.76</w:t>
            </w:r>
          </w:p>
        </w:tc>
        <w:tc>
          <w:tcPr>
            <w:tcW w:w="388" w:type="pct"/>
            <w:shd w:val="clear" w:color="auto" w:fill="auto"/>
            <w:noWrap/>
            <w:vAlign w:val="center"/>
            <w:hideMark/>
          </w:tcPr>
          <w:p w14:paraId="6A22912B"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7.14</w:t>
            </w:r>
          </w:p>
        </w:tc>
        <w:tc>
          <w:tcPr>
            <w:tcW w:w="388" w:type="pct"/>
            <w:shd w:val="clear" w:color="auto" w:fill="auto"/>
            <w:noWrap/>
            <w:vAlign w:val="center"/>
            <w:hideMark/>
          </w:tcPr>
          <w:p w14:paraId="4B280A71"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7.50</w:t>
            </w:r>
          </w:p>
        </w:tc>
        <w:tc>
          <w:tcPr>
            <w:tcW w:w="388" w:type="pct"/>
            <w:shd w:val="clear" w:color="auto" w:fill="auto"/>
            <w:noWrap/>
            <w:vAlign w:val="center"/>
            <w:hideMark/>
          </w:tcPr>
          <w:p w14:paraId="5A257980"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7.88</w:t>
            </w:r>
          </w:p>
        </w:tc>
        <w:tc>
          <w:tcPr>
            <w:tcW w:w="388" w:type="pct"/>
            <w:shd w:val="clear" w:color="auto" w:fill="auto"/>
            <w:noWrap/>
            <w:vAlign w:val="center"/>
            <w:hideMark/>
          </w:tcPr>
          <w:p w14:paraId="6AB30547"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8.27</w:t>
            </w:r>
          </w:p>
        </w:tc>
        <w:tc>
          <w:tcPr>
            <w:tcW w:w="388" w:type="pct"/>
            <w:shd w:val="clear" w:color="auto" w:fill="auto"/>
            <w:noWrap/>
            <w:vAlign w:val="center"/>
            <w:hideMark/>
          </w:tcPr>
          <w:p w14:paraId="70DE7691"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8.68</w:t>
            </w:r>
          </w:p>
        </w:tc>
        <w:tc>
          <w:tcPr>
            <w:tcW w:w="388" w:type="pct"/>
            <w:shd w:val="clear" w:color="auto" w:fill="auto"/>
            <w:noWrap/>
            <w:vAlign w:val="center"/>
            <w:hideMark/>
          </w:tcPr>
          <w:p w14:paraId="21778998"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9.12</w:t>
            </w:r>
          </w:p>
        </w:tc>
        <w:tc>
          <w:tcPr>
            <w:tcW w:w="388" w:type="pct"/>
            <w:shd w:val="clear" w:color="auto" w:fill="auto"/>
            <w:noWrap/>
            <w:vAlign w:val="center"/>
            <w:hideMark/>
          </w:tcPr>
          <w:p w14:paraId="01E65BDF"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9.57</w:t>
            </w:r>
          </w:p>
        </w:tc>
        <w:tc>
          <w:tcPr>
            <w:tcW w:w="388" w:type="pct"/>
            <w:shd w:val="clear" w:color="auto" w:fill="auto"/>
            <w:noWrap/>
            <w:vAlign w:val="center"/>
            <w:hideMark/>
          </w:tcPr>
          <w:p w14:paraId="7D5F30B5"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10.05</w:t>
            </w:r>
          </w:p>
        </w:tc>
        <w:tc>
          <w:tcPr>
            <w:tcW w:w="387" w:type="pct"/>
            <w:shd w:val="clear" w:color="auto" w:fill="auto"/>
            <w:noWrap/>
            <w:vAlign w:val="center"/>
            <w:hideMark/>
          </w:tcPr>
          <w:p w14:paraId="47DC8086"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10.56</w:t>
            </w:r>
          </w:p>
        </w:tc>
      </w:tr>
      <w:tr w:rsidR="00BB3A72" w:rsidRPr="00BB3A72" w14:paraId="369F8E17" w14:textId="77777777" w:rsidTr="00BB3A72">
        <w:trPr>
          <w:trHeight w:val="360"/>
        </w:trPr>
        <w:tc>
          <w:tcPr>
            <w:tcW w:w="734" w:type="pct"/>
            <w:shd w:val="clear" w:color="auto" w:fill="auto"/>
            <w:noWrap/>
            <w:vAlign w:val="center"/>
            <w:hideMark/>
          </w:tcPr>
          <w:p w14:paraId="0FDDB810" w14:textId="77777777" w:rsidR="00BB3A72" w:rsidRPr="00BB3A72" w:rsidRDefault="00BB3A72" w:rsidP="00BB3A72">
            <w:pPr>
              <w:spacing w:line="276" w:lineRule="auto"/>
              <w:rPr>
                <w:rFonts w:asciiTheme="minorHAnsi" w:hAnsiTheme="minorHAnsi" w:cstheme="minorHAnsi"/>
                <w:b/>
                <w:bCs/>
                <w:color w:val="000000"/>
                <w:sz w:val="22"/>
                <w:szCs w:val="22"/>
                <w:u w:val="single"/>
              </w:rPr>
            </w:pPr>
            <w:r w:rsidRPr="00BB3A72">
              <w:rPr>
                <w:rFonts w:asciiTheme="minorHAnsi" w:hAnsiTheme="minorHAnsi" w:cstheme="minorHAnsi"/>
                <w:b/>
                <w:bCs/>
                <w:color w:val="000000"/>
                <w:sz w:val="22"/>
                <w:szCs w:val="22"/>
                <w:u w:val="single"/>
              </w:rPr>
              <w:t>Cost of Sales</w:t>
            </w:r>
          </w:p>
        </w:tc>
        <w:tc>
          <w:tcPr>
            <w:tcW w:w="388" w:type="pct"/>
            <w:shd w:val="clear" w:color="auto" w:fill="auto"/>
            <w:noWrap/>
            <w:vAlign w:val="center"/>
            <w:hideMark/>
          </w:tcPr>
          <w:p w14:paraId="47EAE633"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198E08B3"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78F06A27"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3A256409"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477B8F80"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6A3D005B"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4143A19D"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5A9BD5DB"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276819E3"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5FB5DF72" w14:textId="77777777" w:rsidR="00BB3A72" w:rsidRPr="00BB3A72" w:rsidRDefault="00BB3A72" w:rsidP="00BB3A72">
            <w:pPr>
              <w:spacing w:line="276" w:lineRule="auto"/>
              <w:jc w:val="center"/>
              <w:rPr>
                <w:rFonts w:asciiTheme="minorHAnsi" w:hAnsiTheme="minorHAnsi" w:cstheme="minorHAnsi"/>
                <w:sz w:val="22"/>
                <w:szCs w:val="22"/>
              </w:rPr>
            </w:pPr>
          </w:p>
        </w:tc>
        <w:tc>
          <w:tcPr>
            <w:tcW w:w="387" w:type="pct"/>
            <w:shd w:val="clear" w:color="auto" w:fill="auto"/>
            <w:noWrap/>
            <w:vAlign w:val="center"/>
            <w:hideMark/>
          </w:tcPr>
          <w:p w14:paraId="5F4A0B47" w14:textId="77777777" w:rsidR="00BB3A72" w:rsidRPr="00BB3A72" w:rsidRDefault="00BB3A72" w:rsidP="00BB3A72">
            <w:pPr>
              <w:spacing w:line="276" w:lineRule="auto"/>
              <w:jc w:val="center"/>
              <w:rPr>
                <w:rFonts w:asciiTheme="minorHAnsi" w:hAnsiTheme="minorHAnsi" w:cstheme="minorHAnsi"/>
                <w:sz w:val="22"/>
                <w:szCs w:val="22"/>
              </w:rPr>
            </w:pPr>
          </w:p>
        </w:tc>
      </w:tr>
      <w:tr w:rsidR="00BB3A72" w:rsidRPr="00BB3A72" w14:paraId="667FD048" w14:textId="77777777" w:rsidTr="00BB3A72">
        <w:trPr>
          <w:trHeight w:val="360"/>
        </w:trPr>
        <w:tc>
          <w:tcPr>
            <w:tcW w:w="734" w:type="pct"/>
            <w:shd w:val="clear" w:color="auto" w:fill="auto"/>
            <w:noWrap/>
            <w:vAlign w:val="center"/>
            <w:hideMark/>
          </w:tcPr>
          <w:p w14:paraId="221AE665"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Raw Material</w:t>
            </w:r>
          </w:p>
        </w:tc>
        <w:tc>
          <w:tcPr>
            <w:tcW w:w="388" w:type="pct"/>
            <w:shd w:val="clear" w:color="auto" w:fill="auto"/>
            <w:noWrap/>
            <w:vAlign w:val="center"/>
            <w:hideMark/>
          </w:tcPr>
          <w:p w14:paraId="7D05629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2.02</w:t>
            </w:r>
          </w:p>
        </w:tc>
        <w:tc>
          <w:tcPr>
            <w:tcW w:w="388" w:type="pct"/>
            <w:shd w:val="clear" w:color="auto" w:fill="auto"/>
            <w:noWrap/>
            <w:vAlign w:val="center"/>
            <w:hideMark/>
          </w:tcPr>
          <w:p w14:paraId="52A43A02"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3.01</w:t>
            </w:r>
          </w:p>
        </w:tc>
        <w:tc>
          <w:tcPr>
            <w:tcW w:w="388" w:type="pct"/>
            <w:shd w:val="clear" w:color="auto" w:fill="auto"/>
            <w:noWrap/>
            <w:vAlign w:val="center"/>
            <w:hideMark/>
          </w:tcPr>
          <w:p w14:paraId="01524203"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3.16</w:t>
            </w:r>
          </w:p>
        </w:tc>
        <w:tc>
          <w:tcPr>
            <w:tcW w:w="388" w:type="pct"/>
            <w:shd w:val="clear" w:color="auto" w:fill="auto"/>
            <w:noWrap/>
            <w:vAlign w:val="center"/>
            <w:hideMark/>
          </w:tcPr>
          <w:p w14:paraId="4BBB140D"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3.32</w:t>
            </w:r>
          </w:p>
        </w:tc>
        <w:tc>
          <w:tcPr>
            <w:tcW w:w="388" w:type="pct"/>
            <w:shd w:val="clear" w:color="auto" w:fill="auto"/>
            <w:noWrap/>
            <w:vAlign w:val="center"/>
            <w:hideMark/>
          </w:tcPr>
          <w:p w14:paraId="62FD21F2"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3.49</w:t>
            </w:r>
          </w:p>
        </w:tc>
        <w:tc>
          <w:tcPr>
            <w:tcW w:w="388" w:type="pct"/>
            <w:shd w:val="clear" w:color="auto" w:fill="auto"/>
            <w:noWrap/>
            <w:vAlign w:val="center"/>
            <w:hideMark/>
          </w:tcPr>
          <w:p w14:paraId="240C2372"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3.66</w:t>
            </w:r>
          </w:p>
        </w:tc>
        <w:tc>
          <w:tcPr>
            <w:tcW w:w="388" w:type="pct"/>
            <w:shd w:val="clear" w:color="auto" w:fill="auto"/>
            <w:noWrap/>
            <w:vAlign w:val="center"/>
            <w:hideMark/>
          </w:tcPr>
          <w:p w14:paraId="00B8A0CA"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3.85</w:t>
            </w:r>
          </w:p>
        </w:tc>
        <w:tc>
          <w:tcPr>
            <w:tcW w:w="388" w:type="pct"/>
            <w:shd w:val="clear" w:color="auto" w:fill="auto"/>
            <w:noWrap/>
            <w:vAlign w:val="center"/>
            <w:hideMark/>
          </w:tcPr>
          <w:p w14:paraId="45FD06BA"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4.04</w:t>
            </w:r>
          </w:p>
        </w:tc>
        <w:tc>
          <w:tcPr>
            <w:tcW w:w="388" w:type="pct"/>
            <w:shd w:val="clear" w:color="auto" w:fill="auto"/>
            <w:noWrap/>
            <w:vAlign w:val="center"/>
            <w:hideMark/>
          </w:tcPr>
          <w:p w14:paraId="16F7E0E5"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4.24</w:t>
            </w:r>
          </w:p>
        </w:tc>
        <w:tc>
          <w:tcPr>
            <w:tcW w:w="388" w:type="pct"/>
            <w:shd w:val="clear" w:color="auto" w:fill="auto"/>
            <w:noWrap/>
            <w:vAlign w:val="center"/>
            <w:hideMark/>
          </w:tcPr>
          <w:p w14:paraId="3E7B6F88"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4.45</w:t>
            </w:r>
          </w:p>
        </w:tc>
        <w:tc>
          <w:tcPr>
            <w:tcW w:w="387" w:type="pct"/>
            <w:shd w:val="clear" w:color="auto" w:fill="auto"/>
            <w:noWrap/>
            <w:vAlign w:val="center"/>
            <w:hideMark/>
          </w:tcPr>
          <w:p w14:paraId="2072930B"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4.67</w:t>
            </w:r>
          </w:p>
        </w:tc>
      </w:tr>
      <w:tr w:rsidR="00BB3A72" w:rsidRPr="00BB3A72" w14:paraId="52A6A08B" w14:textId="77777777" w:rsidTr="00BB3A72">
        <w:trPr>
          <w:trHeight w:val="360"/>
        </w:trPr>
        <w:tc>
          <w:tcPr>
            <w:tcW w:w="734" w:type="pct"/>
            <w:shd w:val="clear" w:color="auto" w:fill="auto"/>
            <w:noWrap/>
            <w:vAlign w:val="center"/>
            <w:hideMark/>
          </w:tcPr>
          <w:p w14:paraId="50663857"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Power &amp; Fuel</w:t>
            </w:r>
          </w:p>
        </w:tc>
        <w:tc>
          <w:tcPr>
            <w:tcW w:w="388" w:type="pct"/>
            <w:shd w:val="clear" w:color="auto" w:fill="auto"/>
            <w:noWrap/>
            <w:vAlign w:val="center"/>
            <w:hideMark/>
          </w:tcPr>
          <w:p w14:paraId="7C8C47CE"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0.52</w:t>
            </w:r>
          </w:p>
        </w:tc>
        <w:tc>
          <w:tcPr>
            <w:tcW w:w="388" w:type="pct"/>
            <w:shd w:val="clear" w:color="auto" w:fill="auto"/>
            <w:noWrap/>
            <w:vAlign w:val="center"/>
            <w:hideMark/>
          </w:tcPr>
          <w:p w14:paraId="2CABA0C0"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0.78</w:t>
            </w:r>
          </w:p>
        </w:tc>
        <w:tc>
          <w:tcPr>
            <w:tcW w:w="388" w:type="pct"/>
            <w:shd w:val="clear" w:color="auto" w:fill="auto"/>
            <w:noWrap/>
            <w:vAlign w:val="center"/>
            <w:hideMark/>
          </w:tcPr>
          <w:p w14:paraId="4F42A36A"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0.82</w:t>
            </w:r>
          </w:p>
        </w:tc>
        <w:tc>
          <w:tcPr>
            <w:tcW w:w="388" w:type="pct"/>
            <w:shd w:val="clear" w:color="auto" w:fill="auto"/>
            <w:noWrap/>
            <w:vAlign w:val="center"/>
            <w:hideMark/>
          </w:tcPr>
          <w:p w14:paraId="4A84062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0.86</w:t>
            </w:r>
          </w:p>
        </w:tc>
        <w:tc>
          <w:tcPr>
            <w:tcW w:w="388" w:type="pct"/>
            <w:shd w:val="clear" w:color="auto" w:fill="auto"/>
            <w:noWrap/>
            <w:vAlign w:val="center"/>
            <w:hideMark/>
          </w:tcPr>
          <w:p w14:paraId="45ECEE8B"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0.90</w:t>
            </w:r>
          </w:p>
        </w:tc>
        <w:tc>
          <w:tcPr>
            <w:tcW w:w="388" w:type="pct"/>
            <w:shd w:val="clear" w:color="auto" w:fill="auto"/>
            <w:noWrap/>
            <w:vAlign w:val="center"/>
            <w:hideMark/>
          </w:tcPr>
          <w:p w14:paraId="2D882550"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0.95</w:t>
            </w:r>
          </w:p>
        </w:tc>
        <w:tc>
          <w:tcPr>
            <w:tcW w:w="388" w:type="pct"/>
            <w:shd w:val="clear" w:color="auto" w:fill="auto"/>
            <w:noWrap/>
            <w:vAlign w:val="center"/>
            <w:hideMark/>
          </w:tcPr>
          <w:p w14:paraId="5B0C273B"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1.00</w:t>
            </w:r>
          </w:p>
        </w:tc>
        <w:tc>
          <w:tcPr>
            <w:tcW w:w="388" w:type="pct"/>
            <w:shd w:val="clear" w:color="auto" w:fill="auto"/>
            <w:noWrap/>
            <w:vAlign w:val="center"/>
            <w:hideMark/>
          </w:tcPr>
          <w:p w14:paraId="7C49F2F9"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1.05</w:t>
            </w:r>
          </w:p>
        </w:tc>
        <w:tc>
          <w:tcPr>
            <w:tcW w:w="388" w:type="pct"/>
            <w:shd w:val="clear" w:color="auto" w:fill="auto"/>
            <w:noWrap/>
            <w:vAlign w:val="center"/>
            <w:hideMark/>
          </w:tcPr>
          <w:p w14:paraId="3BFB33EB"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1.10</w:t>
            </w:r>
          </w:p>
        </w:tc>
        <w:tc>
          <w:tcPr>
            <w:tcW w:w="388" w:type="pct"/>
            <w:shd w:val="clear" w:color="auto" w:fill="auto"/>
            <w:noWrap/>
            <w:vAlign w:val="center"/>
            <w:hideMark/>
          </w:tcPr>
          <w:p w14:paraId="2F0382C8"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1.15</w:t>
            </w:r>
          </w:p>
        </w:tc>
        <w:tc>
          <w:tcPr>
            <w:tcW w:w="387" w:type="pct"/>
            <w:shd w:val="clear" w:color="auto" w:fill="auto"/>
            <w:noWrap/>
            <w:vAlign w:val="center"/>
            <w:hideMark/>
          </w:tcPr>
          <w:p w14:paraId="34BD064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1.21</w:t>
            </w:r>
          </w:p>
        </w:tc>
      </w:tr>
      <w:tr w:rsidR="00BB3A72" w:rsidRPr="00BB3A72" w14:paraId="4FE29C36" w14:textId="77777777" w:rsidTr="00BB3A72">
        <w:trPr>
          <w:trHeight w:val="360"/>
        </w:trPr>
        <w:tc>
          <w:tcPr>
            <w:tcW w:w="734" w:type="pct"/>
            <w:shd w:val="clear" w:color="auto" w:fill="auto"/>
            <w:noWrap/>
            <w:vAlign w:val="center"/>
            <w:hideMark/>
          </w:tcPr>
          <w:p w14:paraId="5D69CAAA"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Salary &amp; Wages</w:t>
            </w:r>
          </w:p>
        </w:tc>
        <w:tc>
          <w:tcPr>
            <w:tcW w:w="388" w:type="pct"/>
            <w:shd w:val="clear" w:color="auto" w:fill="auto"/>
            <w:noWrap/>
            <w:vAlign w:val="center"/>
            <w:hideMark/>
          </w:tcPr>
          <w:p w14:paraId="3E90B140"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0.46</w:t>
            </w:r>
          </w:p>
        </w:tc>
        <w:tc>
          <w:tcPr>
            <w:tcW w:w="388" w:type="pct"/>
            <w:shd w:val="clear" w:color="auto" w:fill="auto"/>
            <w:noWrap/>
            <w:vAlign w:val="center"/>
            <w:hideMark/>
          </w:tcPr>
          <w:p w14:paraId="4FECC7C1"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0.67</w:t>
            </w:r>
          </w:p>
        </w:tc>
        <w:tc>
          <w:tcPr>
            <w:tcW w:w="388" w:type="pct"/>
            <w:shd w:val="clear" w:color="auto" w:fill="auto"/>
            <w:noWrap/>
            <w:vAlign w:val="center"/>
            <w:hideMark/>
          </w:tcPr>
          <w:p w14:paraId="49B81958"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0.72</w:t>
            </w:r>
          </w:p>
        </w:tc>
        <w:tc>
          <w:tcPr>
            <w:tcW w:w="388" w:type="pct"/>
            <w:shd w:val="clear" w:color="auto" w:fill="auto"/>
            <w:noWrap/>
            <w:vAlign w:val="center"/>
            <w:hideMark/>
          </w:tcPr>
          <w:p w14:paraId="36B123D4"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0.78</w:t>
            </w:r>
          </w:p>
        </w:tc>
        <w:tc>
          <w:tcPr>
            <w:tcW w:w="388" w:type="pct"/>
            <w:shd w:val="clear" w:color="auto" w:fill="auto"/>
            <w:noWrap/>
            <w:vAlign w:val="center"/>
            <w:hideMark/>
          </w:tcPr>
          <w:p w14:paraId="44B85435"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0.84</w:t>
            </w:r>
          </w:p>
        </w:tc>
        <w:tc>
          <w:tcPr>
            <w:tcW w:w="388" w:type="pct"/>
            <w:shd w:val="clear" w:color="auto" w:fill="auto"/>
            <w:noWrap/>
            <w:vAlign w:val="center"/>
            <w:hideMark/>
          </w:tcPr>
          <w:p w14:paraId="6E834713"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0.91</w:t>
            </w:r>
          </w:p>
        </w:tc>
        <w:tc>
          <w:tcPr>
            <w:tcW w:w="388" w:type="pct"/>
            <w:shd w:val="clear" w:color="auto" w:fill="auto"/>
            <w:noWrap/>
            <w:vAlign w:val="center"/>
            <w:hideMark/>
          </w:tcPr>
          <w:p w14:paraId="3D4A8B3B"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0.98</w:t>
            </w:r>
          </w:p>
        </w:tc>
        <w:tc>
          <w:tcPr>
            <w:tcW w:w="388" w:type="pct"/>
            <w:shd w:val="clear" w:color="auto" w:fill="auto"/>
            <w:noWrap/>
            <w:vAlign w:val="center"/>
            <w:hideMark/>
          </w:tcPr>
          <w:p w14:paraId="6FCC1C7D"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1.06</w:t>
            </w:r>
          </w:p>
        </w:tc>
        <w:tc>
          <w:tcPr>
            <w:tcW w:w="388" w:type="pct"/>
            <w:shd w:val="clear" w:color="auto" w:fill="auto"/>
            <w:noWrap/>
            <w:vAlign w:val="center"/>
            <w:hideMark/>
          </w:tcPr>
          <w:p w14:paraId="046DE13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1.14</w:t>
            </w:r>
          </w:p>
        </w:tc>
        <w:tc>
          <w:tcPr>
            <w:tcW w:w="388" w:type="pct"/>
            <w:shd w:val="clear" w:color="auto" w:fill="auto"/>
            <w:noWrap/>
            <w:vAlign w:val="center"/>
            <w:hideMark/>
          </w:tcPr>
          <w:p w14:paraId="0666EEDA"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1.23</w:t>
            </w:r>
          </w:p>
        </w:tc>
        <w:tc>
          <w:tcPr>
            <w:tcW w:w="387" w:type="pct"/>
            <w:shd w:val="clear" w:color="auto" w:fill="auto"/>
            <w:noWrap/>
            <w:vAlign w:val="center"/>
            <w:hideMark/>
          </w:tcPr>
          <w:p w14:paraId="35E5E72E"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1.33</w:t>
            </w:r>
          </w:p>
        </w:tc>
      </w:tr>
      <w:tr w:rsidR="00BB3A72" w:rsidRPr="00BB3A72" w14:paraId="2BD92075" w14:textId="77777777" w:rsidTr="00BB3A72">
        <w:trPr>
          <w:trHeight w:val="360"/>
        </w:trPr>
        <w:tc>
          <w:tcPr>
            <w:tcW w:w="734" w:type="pct"/>
            <w:shd w:val="clear" w:color="auto" w:fill="auto"/>
            <w:noWrap/>
            <w:vAlign w:val="center"/>
            <w:hideMark/>
          </w:tcPr>
          <w:p w14:paraId="438FAEEA"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Repair &amp; Maintenance</w:t>
            </w:r>
          </w:p>
        </w:tc>
        <w:tc>
          <w:tcPr>
            <w:tcW w:w="388" w:type="pct"/>
            <w:shd w:val="clear" w:color="auto" w:fill="auto"/>
            <w:noWrap/>
            <w:vAlign w:val="center"/>
            <w:hideMark/>
          </w:tcPr>
          <w:p w14:paraId="7A36250A"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14:paraId="0A37EF44"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0.06</w:t>
            </w:r>
          </w:p>
        </w:tc>
        <w:tc>
          <w:tcPr>
            <w:tcW w:w="388" w:type="pct"/>
            <w:shd w:val="clear" w:color="auto" w:fill="auto"/>
            <w:noWrap/>
            <w:vAlign w:val="center"/>
            <w:hideMark/>
          </w:tcPr>
          <w:p w14:paraId="1EE2B648"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0.06</w:t>
            </w:r>
          </w:p>
        </w:tc>
        <w:tc>
          <w:tcPr>
            <w:tcW w:w="388" w:type="pct"/>
            <w:shd w:val="clear" w:color="auto" w:fill="auto"/>
            <w:noWrap/>
            <w:vAlign w:val="center"/>
            <w:hideMark/>
          </w:tcPr>
          <w:p w14:paraId="7A77B2EE"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0.06</w:t>
            </w:r>
          </w:p>
        </w:tc>
        <w:tc>
          <w:tcPr>
            <w:tcW w:w="388" w:type="pct"/>
            <w:shd w:val="clear" w:color="auto" w:fill="auto"/>
            <w:noWrap/>
            <w:vAlign w:val="center"/>
            <w:hideMark/>
          </w:tcPr>
          <w:p w14:paraId="5D185F4D"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0.07</w:t>
            </w:r>
          </w:p>
        </w:tc>
        <w:tc>
          <w:tcPr>
            <w:tcW w:w="388" w:type="pct"/>
            <w:shd w:val="clear" w:color="auto" w:fill="auto"/>
            <w:noWrap/>
            <w:vAlign w:val="center"/>
            <w:hideMark/>
          </w:tcPr>
          <w:p w14:paraId="0B0CFD25"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0.07</w:t>
            </w:r>
          </w:p>
        </w:tc>
        <w:tc>
          <w:tcPr>
            <w:tcW w:w="388" w:type="pct"/>
            <w:shd w:val="clear" w:color="auto" w:fill="auto"/>
            <w:noWrap/>
            <w:vAlign w:val="center"/>
            <w:hideMark/>
          </w:tcPr>
          <w:p w14:paraId="0C5824B3"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0.07</w:t>
            </w:r>
          </w:p>
        </w:tc>
        <w:tc>
          <w:tcPr>
            <w:tcW w:w="388" w:type="pct"/>
            <w:shd w:val="clear" w:color="auto" w:fill="auto"/>
            <w:noWrap/>
            <w:vAlign w:val="center"/>
            <w:hideMark/>
          </w:tcPr>
          <w:p w14:paraId="2C84999B"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0.08</w:t>
            </w:r>
          </w:p>
        </w:tc>
        <w:tc>
          <w:tcPr>
            <w:tcW w:w="388" w:type="pct"/>
            <w:shd w:val="clear" w:color="auto" w:fill="auto"/>
            <w:noWrap/>
            <w:vAlign w:val="center"/>
            <w:hideMark/>
          </w:tcPr>
          <w:p w14:paraId="76059A16"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0.08</w:t>
            </w:r>
          </w:p>
        </w:tc>
        <w:tc>
          <w:tcPr>
            <w:tcW w:w="388" w:type="pct"/>
            <w:shd w:val="clear" w:color="auto" w:fill="auto"/>
            <w:noWrap/>
            <w:vAlign w:val="center"/>
            <w:hideMark/>
          </w:tcPr>
          <w:p w14:paraId="4FF52278"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0.08</w:t>
            </w:r>
          </w:p>
        </w:tc>
        <w:tc>
          <w:tcPr>
            <w:tcW w:w="387" w:type="pct"/>
            <w:shd w:val="clear" w:color="auto" w:fill="auto"/>
            <w:noWrap/>
            <w:vAlign w:val="center"/>
            <w:hideMark/>
          </w:tcPr>
          <w:p w14:paraId="0A3845C4"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0.09</w:t>
            </w:r>
          </w:p>
        </w:tc>
      </w:tr>
      <w:tr w:rsidR="00BB3A72" w:rsidRPr="00BB3A72" w14:paraId="03CB62ED" w14:textId="77777777" w:rsidTr="00BB3A72">
        <w:trPr>
          <w:trHeight w:val="360"/>
        </w:trPr>
        <w:tc>
          <w:tcPr>
            <w:tcW w:w="734" w:type="pct"/>
            <w:shd w:val="clear" w:color="auto" w:fill="auto"/>
            <w:noWrap/>
            <w:vAlign w:val="center"/>
            <w:hideMark/>
          </w:tcPr>
          <w:p w14:paraId="43BF0172"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Insurance Expenses</w:t>
            </w:r>
          </w:p>
        </w:tc>
        <w:tc>
          <w:tcPr>
            <w:tcW w:w="388" w:type="pct"/>
            <w:shd w:val="clear" w:color="auto" w:fill="auto"/>
            <w:noWrap/>
            <w:vAlign w:val="center"/>
            <w:hideMark/>
          </w:tcPr>
          <w:p w14:paraId="11A73D32"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0.16</w:t>
            </w:r>
          </w:p>
        </w:tc>
        <w:tc>
          <w:tcPr>
            <w:tcW w:w="388" w:type="pct"/>
            <w:shd w:val="clear" w:color="auto" w:fill="auto"/>
            <w:noWrap/>
            <w:vAlign w:val="center"/>
            <w:hideMark/>
          </w:tcPr>
          <w:p w14:paraId="57E3654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0.15</w:t>
            </w:r>
          </w:p>
        </w:tc>
        <w:tc>
          <w:tcPr>
            <w:tcW w:w="388" w:type="pct"/>
            <w:shd w:val="clear" w:color="auto" w:fill="auto"/>
            <w:noWrap/>
            <w:vAlign w:val="center"/>
            <w:hideMark/>
          </w:tcPr>
          <w:p w14:paraId="49B144E3"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0.14</w:t>
            </w:r>
          </w:p>
        </w:tc>
        <w:tc>
          <w:tcPr>
            <w:tcW w:w="388" w:type="pct"/>
            <w:shd w:val="clear" w:color="auto" w:fill="auto"/>
            <w:noWrap/>
            <w:vAlign w:val="center"/>
            <w:hideMark/>
          </w:tcPr>
          <w:p w14:paraId="30AC881D"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0.13</w:t>
            </w:r>
          </w:p>
        </w:tc>
        <w:tc>
          <w:tcPr>
            <w:tcW w:w="388" w:type="pct"/>
            <w:shd w:val="clear" w:color="auto" w:fill="auto"/>
            <w:noWrap/>
            <w:vAlign w:val="center"/>
            <w:hideMark/>
          </w:tcPr>
          <w:p w14:paraId="65EE9D98"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0.13</w:t>
            </w:r>
          </w:p>
        </w:tc>
        <w:tc>
          <w:tcPr>
            <w:tcW w:w="388" w:type="pct"/>
            <w:shd w:val="clear" w:color="auto" w:fill="auto"/>
            <w:noWrap/>
            <w:vAlign w:val="center"/>
            <w:hideMark/>
          </w:tcPr>
          <w:p w14:paraId="0E20C0FD"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0.12</w:t>
            </w:r>
          </w:p>
        </w:tc>
        <w:tc>
          <w:tcPr>
            <w:tcW w:w="388" w:type="pct"/>
            <w:shd w:val="clear" w:color="auto" w:fill="auto"/>
            <w:noWrap/>
            <w:vAlign w:val="center"/>
            <w:hideMark/>
          </w:tcPr>
          <w:p w14:paraId="19986B8D"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0.11</w:t>
            </w:r>
          </w:p>
        </w:tc>
        <w:tc>
          <w:tcPr>
            <w:tcW w:w="388" w:type="pct"/>
            <w:shd w:val="clear" w:color="auto" w:fill="auto"/>
            <w:noWrap/>
            <w:vAlign w:val="center"/>
            <w:hideMark/>
          </w:tcPr>
          <w:p w14:paraId="0762B833"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0.11</w:t>
            </w:r>
          </w:p>
        </w:tc>
        <w:tc>
          <w:tcPr>
            <w:tcW w:w="388" w:type="pct"/>
            <w:shd w:val="clear" w:color="auto" w:fill="auto"/>
            <w:noWrap/>
            <w:vAlign w:val="center"/>
            <w:hideMark/>
          </w:tcPr>
          <w:p w14:paraId="714123F0"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0.10</w:t>
            </w:r>
          </w:p>
        </w:tc>
        <w:tc>
          <w:tcPr>
            <w:tcW w:w="388" w:type="pct"/>
            <w:shd w:val="clear" w:color="auto" w:fill="auto"/>
            <w:noWrap/>
            <w:vAlign w:val="center"/>
            <w:hideMark/>
          </w:tcPr>
          <w:p w14:paraId="6B0C9CDB"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0.09</w:t>
            </w:r>
          </w:p>
        </w:tc>
        <w:tc>
          <w:tcPr>
            <w:tcW w:w="387" w:type="pct"/>
            <w:shd w:val="clear" w:color="auto" w:fill="auto"/>
            <w:noWrap/>
            <w:vAlign w:val="center"/>
            <w:hideMark/>
          </w:tcPr>
          <w:p w14:paraId="5DEA6256"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0.08</w:t>
            </w:r>
          </w:p>
        </w:tc>
      </w:tr>
      <w:tr w:rsidR="00BB3A72" w:rsidRPr="00BB3A72" w14:paraId="1F02A9F5" w14:textId="77777777" w:rsidTr="00BB3A72">
        <w:trPr>
          <w:trHeight w:val="360"/>
        </w:trPr>
        <w:tc>
          <w:tcPr>
            <w:tcW w:w="734" w:type="pct"/>
            <w:shd w:val="clear" w:color="auto" w:fill="auto"/>
            <w:noWrap/>
            <w:vAlign w:val="center"/>
            <w:hideMark/>
          </w:tcPr>
          <w:p w14:paraId="2C9EBDDE"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Depreciation</w:t>
            </w:r>
          </w:p>
        </w:tc>
        <w:tc>
          <w:tcPr>
            <w:tcW w:w="388" w:type="pct"/>
            <w:shd w:val="clear" w:color="auto" w:fill="auto"/>
            <w:noWrap/>
            <w:vAlign w:val="center"/>
            <w:hideMark/>
          </w:tcPr>
          <w:p w14:paraId="60E6C816"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0.51</w:t>
            </w:r>
          </w:p>
        </w:tc>
        <w:tc>
          <w:tcPr>
            <w:tcW w:w="388" w:type="pct"/>
            <w:shd w:val="clear" w:color="auto" w:fill="auto"/>
            <w:noWrap/>
            <w:vAlign w:val="center"/>
            <w:hideMark/>
          </w:tcPr>
          <w:p w14:paraId="1096D70D"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14:paraId="05C4C626"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14:paraId="68F24AA9"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14:paraId="322731B4"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14:paraId="24AA86FB"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14:paraId="3D0914B0"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14:paraId="206B850C"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14:paraId="57DBE06B"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14:paraId="293D5884"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7" w:type="pct"/>
            <w:shd w:val="clear" w:color="auto" w:fill="auto"/>
            <w:noWrap/>
            <w:vAlign w:val="center"/>
            <w:hideMark/>
          </w:tcPr>
          <w:p w14:paraId="31798C28"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r>
      <w:tr w:rsidR="00BB3A72" w:rsidRPr="00BB3A72" w14:paraId="3E172245" w14:textId="77777777" w:rsidTr="00BB3A72">
        <w:trPr>
          <w:trHeight w:val="360"/>
        </w:trPr>
        <w:tc>
          <w:tcPr>
            <w:tcW w:w="734" w:type="pct"/>
            <w:shd w:val="clear" w:color="000000" w:fill="DCE6F1"/>
            <w:noWrap/>
            <w:vAlign w:val="center"/>
            <w:hideMark/>
          </w:tcPr>
          <w:p w14:paraId="443EE429" w14:textId="77777777" w:rsidR="00BB3A72" w:rsidRPr="00BB3A72" w:rsidRDefault="00BB3A72" w:rsidP="00BB3A72">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Cost of production</w:t>
            </w:r>
          </w:p>
        </w:tc>
        <w:tc>
          <w:tcPr>
            <w:tcW w:w="388" w:type="pct"/>
            <w:shd w:val="clear" w:color="000000" w:fill="DCE6F1"/>
            <w:noWrap/>
            <w:vAlign w:val="center"/>
            <w:hideMark/>
          </w:tcPr>
          <w:p w14:paraId="3BC3CFA9"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3.72</w:t>
            </w:r>
          </w:p>
        </w:tc>
        <w:tc>
          <w:tcPr>
            <w:tcW w:w="388" w:type="pct"/>
            <w:shd w:val="clear" w:color="000000" w:fill="DCE6F1"/>
            <w:noWrap/>
            <w:vAlign w:val="center"/>
            <w:hideMark/>
          </w:tcPr>
          <w:p w14:paraId="62026D45"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5.37</w:t>
            </w:r>
          </w:p>
        </w:tc>
        <w:tc>
          <w:tcPr>
            <w:tcW w:w="388" w:type="pct"/>
            <w:shd w:val="clear" w:color="000000" w:fill="DCE6F1"/>
            <w:noWrap/>
            <w:vAlign w:val="center"/>
            <w:hideMark/>
          </w:tcPr>
          <w:p w14:paraId="1226D8F8"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5.61</w:t>
            </w:r>
          </w:p>
        </w:tc>
        <w:tc>
          <w:tcPr>
            <w:tcW w:w="388" w:type="pct"/>
            <w:shd w:val="clear" w:color="000000" w:fill="DCE6F1"/>
            <w:noWrap/>
            <w:vAlign w:val="center"/>
            <w:hideMark/>
          </w:tcPr>
          <w:p w14:paraId="775E60F5"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5.86</w:t>
            </w:r>
          </w:p>
        </w:tc>
        <w:tc>
          <w:tcPr>
            <w:tcW w:w="388" w:type="pct"/>
            <w:shd w:val="clear" w:color="000000" w:fill="DCE6F1"/>
            <w:noWrap/>
            <w:vAlign w:val="center"/>
            <w:hideMark/>
          </w:tcPr>
          <w:p w14:paraId="7ABA800D"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6.13</w:t>
            </w:r>
          </w:p>
        </w:tc>
        <w:tc>
          <w:tcPr>
            <w:tcW w:w="388" w:type="pct"/>
            <w:shd w:val="clear" w:color="000000" w:fill="DCE6F1"/>
            <w:noWrap/>
            <w:vAlign w:val="center"/>
            <w:hideMark/>
          </w:tcPr>
          <w:p w14:paraId="5FCF6609"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6.41</w:t>
            </w:r>
          </w:p>
        </w:tc>
        <w:tc>
          <w:tcPr>
            <w:tcW w:w="388" w:type="pct"/>
            <w:shd w:val="clear" w:color="000000" w:fill="DCE6F1"/>
            <w:noWrap/>
            <w:vAlign w:val="center"/>
            <w:hideMark/>
          </w:tcPr>
          <w:p w14:paraId="328A5617"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6.71</w:t>
            </w:r>
          </w:p>
        </w:tc>
        <w:tc>
          <w:tcPr>
            <w:tcW w:w="388" w:type="pct"/>
            <w:shd w:val="clear" w:color="000000" w:fill="DCE6F1"/>
            <w:noWrap/>
            <w:vAlign w:val="center"/>
            <w:hideMark/>
          </w:tcPr>
          <w:p w14:paraId="00157CA3"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7.03</w:t>
            </w:r>
          </w:p>
        </w:tc>
        <w:tc>
          <w:tcPr>
            <w:tcW w:w="388" w:type="pct"/>
            <w:shd w:val="clear" w:color="000000" w:fill="DCE6F1"/>
            <w:noWrap/>
            <w:vAlign w:val="center"/>
            <w:hideMark/>
          </w:tcPr>
          <w:p w14:paraId="535B293E"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7.37</w:t>
            </w:r>
          </w:p>
        </w:tc>
        <w:tc>
          <w:tcPr>
            <w:tcW w:w="388" w:type="pct"/>
            <w:shd w:val="clear" w:color="000000" w:fill="DCE6F1"/>
            <w:noWrap/>
            <w:vAlign w:val="center"/>
            <w:hideMark/>
          </w:tcPr>
          <w:p w14:paraId="6B4A19EC"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7.72</w:t>
            </w:r>
          </w:p>
        </w:tc>
        <w:tc>
          <w:tcPr>
            <w:tcW w:w="387" w:type="pct"/>
            <w:shd w:val="clear" w:color="000000" w:fill="DCE6F1"/>
            <w:noWrap/>
            <w:vAlign w:val="center"/>
            <w:hideMark/>
          </w:tcPr>
          <w:p w14:paraId="14D15784"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8.10</w:t>
            </w:r>
          </w:p>
        </w:tc>
      </w:tr>
      <w:tr w:rsidR="00BB3A72" w:rsidRPr="00BB3A72" w14:paraId="21A1428D" w14:textId="77777777" w:rsidTr="00BB3A72">
        <w:trPr>
          <w:trHeight w:val="360"/>
        </w:trPr>
        <w:tc>
          <w:tcPr>
            <w:tcW w:w="734" w:type="pct"/>
            <w:shd w:val="clear" w:color="auto" w:fill="auto"/>
            <w:noWrap/>
            <w:vAlign w:val="center"/>
            <w:hideMark/>
          </w:tcPr>
          <w:p w14:paraId="188A7734"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lastRenderedPageBreak/>
              <w:t>Add: Opening Stock in Process</w:t>
            </w:r>
          </w:p>
        </w:tc>
        <w:tc>
          <w:tcPr>
            <w:tcW w:w="388" w:type="pct"/>
            <w:shd w:val="clear" w:color="auto" w:fill="auto"/>
            <w:noWrap/>
            <w:vAlign w:val="center"/>
            <w:hideMark/>
          </w:tcPr>
          <w:p w14:paraId="130BB9F8"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43EA1BC9"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0.22</w:t>
            </w:r>
          </w:p>
        </w:tc>
        <w:tc>
          <w:tcPr>
            <w:tcW w:w="388" w:type="pct"/>
            <w:shd w:val="clear" w:color="auto" w:fill="auto"/>
            <w:noWrap/>
            <w:vAlign w:val="center"/>
            <w:hideMark/>
          </w:tcPr>
          <w:p w14:paraId="0738CCC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0.26</w:t>
            </w:r>
          </w:p>
        </w:tc>
        <w:tc>
          <w:tcPr>
            <w:tcW w:w="388" w:type="pct"/>
            <w:shd w:val="clear" w:color="auto" w:fill="auto"/>
            <w:noWrap/>
            <w:vAlign w:val="center"/>
            <w:hideMark/>
          </w:tcPr>
          <w:p w14:paraId="2915CC0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0.27</w:t>
            </w:r>
          </w:p>
        </w:tc>
        <w:tc>
          <w:tcPr>
            <w:tcW w:w="388" w:type="pct"/>
            <w:shd w:val="clear" w:color="auto" w:fill="auto"/>
            <w:noWrap/>
            <w:vAlign w:val="center"/>
            <w:hideMark/>
          </w:tcPr>
          <w:p w14:paraId="44423164"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0.28</w:t>
            </w:r>
          </w:p>
        </w:tc>
        <w:tc>
          <w:tcPr>
            <w:tcW w:w="388" w:type="pct"/>
            <w:shd w:val="clear" w:color="auto" w:fill="auto"/>
            <w:noWrap/>
            <w:vAlign w:val="center"/>
            <w:hideMark/>
          </w:tcPr>
          <w:p w14:paraId="3A6DB048"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0.30</w:t>
            </w:r>
          </w:p>
        </w:tc>
        <w:tc>
          <w:tcPr>
            <w:tcW w:w="388" w:type="pct"/>
            <w:shd w:val="clear" w:color="auto" w:fill="auto"/>
            <w:noWrap/>
            <w:vAlign w:val="center"/>
            <w:hideMark/>
          </w:tcPr>
          <w:p w14:paraId="1D1083AA"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0.31</w:t>
            </w:r>
          </w:p>
        </w:tc>
        <w:tc>
          <w:tcPr>
            <w:tcW w:w="388" w:type="pct"/>
            <w:shd w:val="clear" w:color="auto" w:fill="auto"/>
            <w:noWrap/>
            <w:vAlign w:val="center"/>
            <w:hideMark/>
          </w:tcPr>
          <w:p w14:paraId="1D97CB81"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0.33</w:t>
            </w:r>
          </w:p>
        </w:tc>
        <w:tc>
          <w:tcPr>
            <w:tcW w:w="388" w:type="pct"/>
            <w:shd w:val="clear" w:color="auto" w:fill="auto"/>
            <w:noWrap/>
            <w:vAlign w:val="center"/>
            <w:hideMark/>
          </w:tcPr>
          <w:p w14:paraId="6366D6EC"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0.35</w:t>
            </w:r>
          </w:p>
        </w:tc>
        <w:tc>
          <w:tcPr>
            <w:tcW w:w="388" w:type="pct"/>
            <w:shd w:val="clear" w:color="auto" w:fill="auto"/>
            <w:noWrap/>
            <w:vAlign w:val="center"/>
            <w:hideMark/>
          </w:tcPr>
          <w:p w14:paraId="7B500B60"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0.36</w:t>
            </w:r>
          </w:p>
        </w:tc>
        <w:tc>
          <w:tcPr>
            <w:tcW w:w="387" w:type="pct"/>
            <w:shd w:val="clear" w:color="auto" w:fill="auto"/>
            <w:noWrap/>
            <w:vAlign w:val="center"/>
            <w:hideMark/>
          </w:tcPr>
          <w:p w14:paraId="48D15471"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0.38</w:t>
            </w:r>
          </w:p>
        </w:tc>
      </w:tr>
      <w:tr w:rsidR="00BB3A72" w:rsidRPr="00BB3A72" w14:paraId="34331954" w14:textId="77777777" w:rsidTr="00BB3A72">
        <w:trPr>
          <w:trHeight w:val="360"/>
        </w:trPr>
        <w:tc>
          <w:tcPr>
            <w:tcW w:w="734" w:type="pct"/>
            <w:shd w:val="clear" w:color="auto" w:fill="auto"/>
            <w:noWrap/>
            <w:vAlign w:val="center"/>
            <w:hideMark/>
          </w:tcPr>
          <w:p w14:paraId="4282EA59"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Sub-Total</w:t>
            </w:r>
          </w:p>
        </w:tc>
        <w:tc>
          <w:tcPr>
            <w:tcW w:w="388" w:type="pct"/>
            <w:shd w:val="clear" w:color="auto" w:fill="auto"/>
            <w:noWrap/>
            <w:vAlign w:val="center"/>
            <w:hideMark/>
          </w:tcPr>
          <w:p w14:paraId="33652AFB"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3.72</w:t>
            </w:r>
          </w:p>
        </w:tc>
        <w:tc>
          <w:tcPr>
            <w:tcW w:w="388" w:type="pct"/>
            <w:shd w:val="clear" w:color="auto" w:fill="auto"/>
            <w:noWrap/>
            <w:vAlign w:val="center"/>
            <w:hideMark/>
          </w:tcPr>
          <w:p w14:paraId="4B2EA012"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5.59</w:t>
            </w:r>
          </w:p>
        </w:tc>
        <w:tc>
          <w:tcPr>
            <w:tcW w:w="388" w:type="pct"/>
            <w:shd w:val="clear" w:color="auto" w:fill="auto"/>
            <w:noWrap/>
            <w:vAlign w:val="center"/>
            <w:hideMark/>
          </w:tcPr>
          <w:p w14:paraId="56BFB7EA"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5.87</w:t>
            </w:r>
          </w:p>
        </w:tc>
        <w:tc>
          <w:tcPr>
            <w:tcW w:w="388" w:type="pct"/>
            <w:shd w:val="clear" w:color="auto" w:fill="auto"/>
            <w:noWrap/>
            <w:vAlign w:val="center"/>
            <w:hideMark/>
          </w:tcPr>
          <w:p w14:paraId="13FF82F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6.13</w:t>
            </w:r>
          </w:p>
        </w:tc>
        <w:tc>
          <w:tcPr>
            <w:tcW w:w="388" w:type="pct"/>
            <w:shd w:val="clear" w:color="auto" w:fill="auto"/>
            <w:noWrap/>
            <w:vAlign w:val="center"/>
            <w:hideMark/>
          </w:tcPr>
          <w:p w14:paraId="4C513532"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6.42</w:t>
            </w:r>
          </w:p>
        </w:tc>
        <w:tc>
          <w:tcPr>
            <w:tcW w:w="388" w:type="pct"/>
            <w:shd w:val="clear" w:color="auto" w:fill="auto"/>
            <w:noWrap/>
            <w:vAlign w:val="center"/>
            <w:hideMark/>
          </w:tcPr>
          <w:p w14:paraId="6272A0B8"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6.71</w:t>
            </w:r>
          </w:p>
        </w:tc>
        <w:tc>
          <w:tcPr>
            <w:tcW w:w="388" w:type="pct"/>
            <w:shd w:val="clear" w:color="auto" w:fill="auto"/>
            <w:noWrap/>
            <w:vAlign w:val="center"/>
            <w:hideMark/>
          </w:tcPr>
          <w:p w14:paraId="628C9FB6"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7.03</w:t>
            </w:r>
          </w:p>
        </w:tc>
        <w:tc>
          <w:tcPr>
            <w:tcW w:w="388" w:type="pct"/>
            <w:shd w:val="clear" w:color="auto" w:fill="auto"/>
            <w:noWrap/>
            <w:vAlign w:val="center"/>
            <w:hideMark/>
          </w:tcPr>
          <w:p w14:paraId="47D80666"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7.36</w:t>
            </w:r>
          </w:p>
        </w:tc>
        <w:tc>
          <w:tcPr>
            <w:tcW w:w="388" w:type="pct"/>
            <w:shd w:val="clear" w:color="auto" w:fill="auto"/>
            <w:noWrap/>
            <w:vAlign w:val="center"/>
            <w:hideMark/>
          </w:tcPr>
          <w:p w14:paraId="457A4581"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7.71</w:t>
            </w:r>
          </w:p>
        </w:tc>
        <w:tc>
          <w:tcPr>
            <w:tcW w:w="388" w:type="pct"/>
            <w:shd w:val="clear" w:color="auto" w:fill="auto"/>
            <w:noWrap/>
            <w:vAlign w:val="center"/>
            <w:hideMark/>
          </w:tcPr>
          <w:p w14:paraId="7EC94684"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8.08</w:t>
            </w:r>
          </w:p>
        </w:tc>
        <w:tc>
          <w:tcPr>
            <w:tcW w:w="387" w:type="pct"/>
            <w:shd w:val="clear" w:color="auto" w:fill="auto"/>
            <w:noWrap/>
            <w:vAlign w:val="center"/>
            <w:hideMark/>
          </w:tcPr>
          <w:p w14:paraId="0AA3424C"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8.48</w:t>
            </w:r>
          </w:p>
        </w:tc>
      </w:tr>
      <w:tr w:rsidR="00BB3A72" w:rsidRPr="00BB3A72" w14:paraId="4DC1D1D7" w14:textId="77777777" w:rsidTr="00BB3A72">
        <w:trPr>
          <w:trHeight w:val="360"/>
        </w:trPr>
        <w:tc>
          <w:tcPr>
            <w:tcW w:w="734" w:type="pct"/>
            <w:shd w:val="clear" w:color="auto" w:fill="auto"/>
            <w:noWrap/>
            <w:vAlign w:val="center"/>
            <w:hideMark/>
          </w:tcPr>
          <w:p w14:paraId="275F7C71"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Less: Closing Stock in Process</w:t>
            </w:r>
          </w:p>
        </w:tc>
        <w:tc>
          <w:tcPr>
            <w:tcW w:w="388" w:type="pct"/>
            <w:shd w:val="clear" w:color="auto" w:fill="auto"/>
            <w:noWrap/>
            <w:vAlign w:val="center"/>
            <w:hideMark/>
          </w:tcPr>
          <w:p w14:paraId="1535B520"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0.22</w:t>
            </w:r>
          </w:p>
        </w:tc>
        <w:tc>
          <w:tcPr>
            <w:tcW w:w="388" w:type="pct"/>
            <w:shd w:val="clear" w:color="auto" w:fill="auto"/>
            <w:noWrap/>
            <w:vAlign w:val="center"/>
            <w:hideMark/>
          </w:tcPr>
          <w:p w14:paraId="48723755"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0.26</w:t>
            </w:r>
          </w:p>
        </w:tc>
        <w:tc>
          <w:tcPr>
            <w:tcW w:w="388" w:type="pct"/>
            <w:shd w:val="clear" w:color="auto" w:fill="auto"/>
            <w:noWrap/>
            <w:vAlign w:val="center"/>
            <w:hideMark/>
          </w:tcPr>
          <w:p w14:paraId="60C1A63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0.27</w:t>
            </w:r>
          </w:p>
        </w:tc>
        <w:tc>
          <w:tcPr>
            <w:tcW w:w="388" w:type="pct"/>
            <w:shd w:val="clear" w:color="auto" w:fill="auto"/>
            <w:noWrap/>
            <w:vAlign w:val="center"/>
            <w:hideMark/>
          </w:tcPr>
          <w:p w14:paraId="0013AE16"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0.28</w:t>
            </w:r>
          </w:p>
        </w:tc>
        <w:tc>
          <w:tcPr>
            <w:tcW w:w="388" w:type="pct"/>
            <w:shd w:val="clear" w:color="auto" w:fill="auto"/>
            <w:noWrap/>
            <w:vAlign w:val="center"/>
            <w:hideMark/>
          </w:tcPr>
          <w:p w14:paraId="0E0A2463"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0.30</w:t>
            </w:r>
          </w:p>
        </w:tc>
        <w:tc>
          <w:tcPr>
            <w:tcW w:w="388" w:type="pct"/>
            <w:shd w:val="clear" w:color="auto" w:fill="auto"/>
            <w:noWrap/>
            <w:vAlign w:val="center"/>
            <w:hideMark/>
          </w:tcPr>
          <w:p w14:paraId="3622ABC1"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0.31</w:t>
            </w:r>
          </w:p>
        </w:tc>
        <w:tc>
          <w:tcPr>
            <w:tcW w:w="388" w:type="pct"/>
            <w:shd w:val="clear" w:color="auto" w:fill="auto"/>
            <w:noWrap/>
            <w:vAlign w:val="center"/>
            <w:hideMark/>
          </w:tcPr>
          <w:p w14:paraId="6B23DEAD"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0.33</w:t>
            </w:r>
          </w:p>
        </w:tc>
        <w:tc>
          <w:tcPr>
            <w:tcW w:w="388" w:type="pct"/>
            <w:shd w:val="clear" w:color="auto" w:fill="auto"/>
            <w:noWrap/>
            <w:vAlign w:val="center"/>
            <w:hideMark/>
          </w:tcPr>
          <w:p w14:paraId="5A227920"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0.35</w:t>
            </w:r>
          </w:p>
        </w:tc>
        <w:tc>
          <w:tcPr>
            <w:tcW w:w="388" w:type="pct"/>
            <w:shd w:val="clear" w:color="auto" w:fill="auto"/>
            <w:noWrap/>
            <w:vAlign w:val="center"/>
            <w:hideMark/>
          </w:tcPr>
          <w:p w14:paraId="778D983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0.36</w:t>
            </w:r>
          </w:p>
        </w:tc>
        <w:tc>
          <w:tcPr>
            <w:tcW w:w="388" w:type="pct"/>
            <w:shd w:val="clear" w:color="auto" w:fill="auto"/>
            <w:noWrap/>
            <w:vAlign w:val="center"/>
            <w:hideMark/>
          </w:tcPr>
          <w:p w14:paraId="0E155CC9"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0.38</w:t>
            </w:r>
          </w:p>
        </w:tc>
        <w:tc>
          <w:tcPr>
            <w:tcW w:w="387" w:type="pct"/>
            <w:shd w:val="clear" w:color="auto" w:fill="auto"/>
            <w:noWrap/>
            <w:vAlign w:val="center"/>
            <w:hideMark/>
          </w:tcPr>
          <w:p w14:paraId="64954696"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0.40</w:t>
            </w:r>
          </w:p>
        </w:tc>
      </w:tr>
      <w:tr w:rsidR="00BB3A72" w:rsidRPr="00BB3A72" w14:paraId="4CE31127" w14:textId="77777777" w:rsidTr="00BB3A72">
        <w:trPr>
          <w:trHeight w:val="360"/>
        </w:trPr>
        <w:tc>
          <w:tcPr>
            <w:tcW w:w="734" w:type="pct"/>
            <w:shd w:val="clear" w:color="auto" w:fill="auto"/>
            <w:noWrap/>
            <w:vAlign w:val="center"/>
            <w:hideMark/>
          </w:tcPr>
          <w:p w14:paraId="1F9C0DC8"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Sub-Total</w:t>
            </w:r>
          </w:p>
        </w:tc>
        <w:tc>
          <w:tcPr>
            <w:tcW w:w="388" w:type="pct"/>
            <w:shd w:val="clear" w:color="auto" w:fill="auto"/>
            <w:noWrap/>
            <w:vAlign w:val="center"/>
            <w:hideMark/>
          </w:tcPr>
          <w:p w14:paraId="40C981FB"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3.50</w:t>
            </w:r>
          </w:p>
        </w:tc>
        <w:tc>
          <w:tcPr>
            <w:tcW w:w="388" w:type="pct"/>
            <w:shd w:val="clear" w:color="auto" w:fill="auto"/>
            <w:noWrap/>
            <w:vAlign w:val="center"/>
            <w:hideMark/>
          </w:tcPr>
          <w:p w14:paraId="0D8C493D"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5.34</w:t>
            </w:r>
          </w:p>
        </w:tc>
        <w:tc>
          <w:tcPr>
            <w:tcW w:w="388" w:type="pct"/>
            <w:shd w:val="clear" w:color="auto" w:fill="auto"/>
            <w:noWrap/>
            <w:vAlign w:val="center"/>
            <w:hideMark/>
          </w:tcPr>
          <w:p w14:paraId="59E24E79"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5.60</w:t>
            </w:r>
          </w:p>
        </w:tc>
        <w:tc>
          <w:tcPr>
            <w:tcW w:w="388" w:type="pct"/>
            <w:shd w:val="clear" w:color="auto" w:fill="auto"/>
            <w:noWrap/>
            <w:vAlign w:val="center"/>
            <w:hideMark/>
          </w:tcPr>
          <w:p w14:paraId="59E96354"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5.85</w:t>
            </w:r>
          </w:p>
        </w:tc>
        <w:tc>
          <w:tcPr>
            <w:tcW w:w="388" w:type="pct"/>
            <w:shd w:val="clear" w:color="auto" w:fill="auto"/>
            <w:noWrap/>
            <w:vAlign w:val="center"/>
            <w:hideMark/>
          </w:tcPr>
          <w:p w14:paraId="69947284"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6.12</w:t>
            </w:r>
          </w:p>
        </w:tc>
        <w:tc>
          <w:tcPr>
            <w:tcW w:w="388" w:type="pct"/>
            <w:shd w:val="clear" w:color="auto" w:fill="auto"/>
            <w:noWrap/>
            <w:vAlign w:val="center"/>
            <w:hideMark/>
          </w:tcPr>
          <w:p w14:paraId="7EFA2C75"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6.40</w:t>
            </w:r>
          </w:p>
        </w:tc>
        <w:tc>
          <w:tcPr>
            <w:tcW w:w="388" w:type="pct"/>
            <w:shd w:val="clear" w:color="auto" w:fill="auto"/>
            <w:noWrap/>
            <w:vAlign w:val="center"/>
            <w:hideMark/>
          </w:tcPr>
          <w:p w14:paraId="5E888408"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6.70</w:t>
            </w:r>
          </w:p>
        </w:tc>
        <w:tc>
          <w:tcPr>
            <w:tcW w:w="388" w:type="pct"/>
            <w:shd w:val="clear" w:color="auto" w:fill="auto"/>
            <w:noWrap/>
            <w:vAlign w:val="center"/>
            <w:hideMark/>
          </w:tcPr>
          <w:p w14:paraId="363E06BE"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7.01</w:t>
            </w:r>
          </w:p>
        </w:tc>
        <w:tc>
          <w:tcPr>
            <w:tcW w:w="388" w:type="pct"/>
            <w:shd w:val="clear" w:color="auto" w:fill="auto"/>
            <w:noWrap/>
            <w:vAlign w:val="center"/>
            <w:hideMark/>
          </w:tcPr>
          <w:p w14:paraId="049566B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7.35</w:t>
            </w:r>
          </w:p>
        </w:tc>
        <w:tc>
          <w:tcPr>
            <w:tcW w:w="388" w:type="pct"/>
            <w:shd w:val="clear" w:color="auto" w:fill="auto"/>
            <w:noWrap/>
            <w:vAlign w:val="center"/>
            <w:hideMark/>
          </w:tcPr>
          <w:p w14:paraId="72923D1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7.70</w:t>
            </w:r>
          </w:p>
        </w:tc>
        <w:tc>
          <w:tcPr>
            <w:tcW w:w="387" w:type="pct"/>
            <w:shd w:val="clear" w:color="auto" w:fill="auto"/>
            <w:noWrap/>
            <w:vAlign w:val="center"/>
            <w:hideMark/>
          </w:tcPr>
          <w:p w14:paraId="6F3E878D"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8.08</w:t>
            </w:r>
          </w:p>
        </w:tc>
      </w:tr>
      <w:tr w:rsidR="00BB3A72" w:rsidRPr="00BB3A72" w14:paraId="371595AA" w14:textId="77777777" w:rsidTr="00BB3A72">
        <w:trPr>
          <w:trHeight w:val="360"/>
        </w:trPr>
        <w:tc>
          <w:tcPr>
            <w:tcW w:w="734" w:type="pct"/>
            <w:shd w:val="clear" w:color="auto" w:fill="auto"/>
            <w:noWrap/>
            <w:vAlign w:val="center"/>
            <w:hideMark/>
          </w:tcPr>
          <w:p w14:paraId="3E15D26B"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Add: Opening Stocks of Finished Goods</w:t>
            </w:r>
          </w:p>
        </w:tc>
        <w:tc>
          <w:tcPr>
            <w:tcW w:w="388" w:type="pct"/>
            <w:shd w:val="clear" w:color="auto" w:fill="auto"/>
            <w:noWrap/>
            <w:vAlign w:val="center"/>
            <w:hideMark/>
          </w:tcPr>
          <w:p w14:paraId="66363720"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48EDA1D0"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0.09</w:t>
            </w:r>
          </w:p>
        </w:tc>
        <w:tc>
          <w:tcPr>
            <w:tcW w:w="388" w:type="pct"/>
            <w:shd w:val="clear" w:color="auto" w:fill="auto"/>
            <w:noWrap/>
            <w:vAlign w:val="center"/>
            <w:hideMark/>
          </w:tcPr>
          <w:p w14:paraId="5F658493"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0.11</w:t>
            </w:r>
          </w:p>
        </w:tc>
        <w:tc>
          <w:tcPr>
            <w:tcW w:w="388" w:type="pct"/>
            <w:shd w:val="clear" w:color="auto" w:fill="auto"/>
            <w:noWrap/>
            <w:vAlign w:val="center"/>
            <w:hideMark/>
          </w:tcPr>
          <w:p w14:paraId="549BD75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0.11</w:t>
            </w:r>
          </w:p>
        </w:tc>
        <w:tc>
          <w:tcPr>
            <w:tcW w:w="388" w:type="pct"/>
            <w:shd w:val="clear" w:color="auto" w:fill="auto"/>
            <w:noWrap/>
            <w:vAlign w:val="center"/>
            <w:hideMark/>
          </w:tcPr>
          <w:p w14:paraId="79A0F992"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0.12</w:t>
            </w:r>
          </w:p>
        </w:tc>
        <w:tc>
          <w:tcPr>
            <w:tcW w:w="388" w:type="pct"/>
            <w:shd w:val="clear" w:color="auto" w:fill="auto"/>
            <w:noWrap/>
            <w:vAlign w:val="center"/>
            <w:hideMark/>
          </w:tcPr>
          <w:p w14:paraId="2F93557E"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0.12</w:t>
            </w:r>
          </w:p>
        </w:tc>
        <w:tc>
          <w:tcPr>
            <w:tcW w:w="388" w:type="pct"/>
            <w:shd w:val="clear" w:color="auto" w:fill="auto"/>
            <w:noWrap/>
            <w:vAlign w:val="center"/>
            <w:hideMark/>
          </w:tcPr>
          <w:p w14:paraId="42439B90"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0.13</w:t>
            </w:r>
          </w:p>
        </w:tc>
        <w:tc>
          <w:tcPr>
            <w:tcW w:w="388" w:type="pct"/>
            <w:shd w:val="clear" w:color="auto" w:fill="auto"/>
            <w:noWrap/>
            <w:vAlign w:val="center"/>
            <w:hideMark/>
          </w:tcPr>
          <w:p w14:paraId="36B3C685"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0.13</w:t>
            </w:r>
          </w:p>
        </w:tc>
        <w:tc>
          <w:tcPr>
            <w:tcW w:w="388" w:type="pct"/>
            <w:shd w:val="clear" w:color="auto" w:fill="auto"/>
            <w:noWrap/>
            <w:vAlign w:val="center"/>
            <w:hideMark/>
          </w:tcPr>
          <w:p w14:paraId="29D3A2AD"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0.14</w:t>
            </w:r>
          </w:p>
        </w:tc>
        <w:tc>
          <w:tcPr>
            <w:tcW w:w="388" w:type="pct"/>
            <w:shd w:val="clear" w:color="auto" w:fill="auto"/>
            <w:noWrap/>
            <w:vAlign w:val="center"/>
            <w:hideMark/>
          </w:tcPr>
          <w:p w14:paraId="37148FD4"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0.15</w:t>
            </w:r>
          </w:p>
        </w:tc>
        <w:tc>
          <w:tcPr>
            <w:tcW w:w="387" w:type="pct"/>
            <w:shd w:val="clear" w:color="auto" w:fill="auto"/>
            <w:noWrap/>
            <w:vAlign w:val="center"/>
            <w:hideMark/>
          </w:tcPr>
          <w:p w14:paraId="2ADE8EB6"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0.15</w:t>
            </w:r>
          </w:p>
        </w:tc>
      </w:tr>
      <w:tr w:rsidR="00BB3A72" w:rsidRPr="00BB3A72" w14:paraId="1DE7FDB3" w14:textId="77777777" w:rsidTr="00BB3A72">
        <w:trPr>
          <w:trHeight w:val="360"/>
        </w:trPr>
        <w:tc>
          <w:tcPr>
            <w:tcW w:w="734" w:type="pct"/>
            <w:shd w:val="clear" w:color="auto" w:fill="auto"/>
            <w:noWrap/>
            <w:vAlign w:val="center"/>
            <w:hideMark/>
          </w:tcPr>
          <w:p w14:paraId="521B616A"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Sub-Total</w:t>
            </w:r>
          </w:p>
        </w:tc>
        <w:tc>
          <w:tcPr>
            <w:tcW w:w="388" w:type="pct"/>
            <w:shd w:val="clear" w:color="auto" w:fill="auto"/>
            <w:noWrap/>
            <w:vAlign w:val="center"/>
            <w:hideMark/>
          </w:tcPr>
          <w:p w14:paraId="7F75045C"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3.50</w:t>
            </w:r>
          </w:p>
        </w:tc>
        <w:tc>
          <w:tcPr>
            <w:tcW w:w="388" w:type="pct"/>
            <w:shd w:val="clear" w:color="auto" w:fill="auto"/>
            <w:noWrap/>
            <w:vAlign w:val="center"/>
            <w:hideMark/>
          </w:tcPr>
          <w:p w14:paraId="473529FE"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5.42</w:t>
            </w:r>
          </w:p>
        </w:tc>
        <w:tc>
          <w:tcPr>
            <w:tcW w:w="388" w:type="pct"/>
            <w:shd w:val="clear" w:color="auto" w:fill="auto"/>
            <w:noWrap/>
            <w:vAlign w:val="center"/>
            <w:hideMark/>
          </w:tcPr>
          <w:p w14:paraId="5D98D6C1"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5.70</w:t>
            </w:r>
          </w:p>
        </w:tc>
        <w:tc>
          <w:tcPr>
            <w:tcW w:w="388" w:type="pct"/>
            <w:shd w:val="clear" w:color="auto" w:fill="auto"/>
            <w:noWrap/>
            <w:vAlign w:val="center"/>
            <w:hideMark/>
          </w:tcPr>
          <w:p w14:paraId="4B739004"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5.96</w:t>
            </w:r>
          </w:p>
        </w:tc>
        <w:tc>
          <w:tcPr>
            <w:tcW w:w="388" w:type="pct"/>
            <w:shd w:val="clear" w:color="auto" w:fill="auto"/>
            <w:noWrap/>
            <w:vAlign w:val="center"/>
            <w:hideMark/>
          </w:tcPr>
          <w:p w14:paraId="2B68C47E"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6.23</w:t>
            </w:r>
          </w:p>
        </w:tc>
        <w:tc>
          <w:tcPr>
            <w:tcW w:w="388" w:type="pct"/>
            <w:shd w:val="clear" w:color="auto" w:fill="auto"/>
            <w:noWrap/>
            <w:vAlign w:val="center"/>
            <w:hideMark/>
          </w:tcPr>
          <w:p w14:paraId="6D46E3D9"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6.52</w:t>
            </w:r>
          </w:p>
        </w:tc>
        <w:tc>
          <w:tcPr>
            <w:tcW w:w="388" w:type="pct"/>
            <w:shd w:val="clear" w:color="auto" w:fill="auto"/>
            <w:noWrap/>
            <w:vAlign w:val="center"/>
            <w:hideMark/>
          </w:tcPr>
          <w:p w14:paraId="539FE003"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6.83</w:t>
            </w:r>
          </w:p>
        </w:tc>
        <w:tc>
          <w:tcPr>
            <w:tcW w:w="388" w:type="pct"/>
            <w:shd w:val="clear" w:color="auto" w:fill="auto"/>
            <w:noWrap/>
            <w:vAlign w:val="center"/>
            <w:hideMark/>
          </w:tcPr>
          <w:p w14:paraId="3761A763"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7.15</w:t>
            </w:r>
          </w:p>
        </w:tc>
        <w:tc>
          <w:tcPr>
            <w:tcW w:w="388" w:type="pct"/>
            <w:shd w:val="clear" w:color="auto" w:fill="auto"/>
            <w:noWrap/>
            <w:vAlign w:val="center"/>
            <w:hideMark/>
          </w:tcPr>
          <w:p w14:paraId="385F41B4"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7.49</w:t>
            </w:r>
          </w:p>
        </w:tc>
        <w:tc>
          <w:tcPr>
            <w:tcW w:w="388" w:type="pct"/>
            <w:shd w:val="clear" w:color="auto" w:fill="auto"/>
            <w:noWrap/>
            <w:vAlign w:val="center"/>
            <w:hideMark/>
          </w:tcPr>
          <w:p w14:paraId="39686DD5"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7.85</w:t>
            </w:r>
          </w:p>
        </w:tc>
        <w:tc>
          <w:tcPr>
            <w:tcW w:w="387" w:type="pct"/>
            <w:shd w:val="clear" w:color="auto" w:fill="auto"/>
            <w:noWrap/>
            <w:vAlign w:val="center"/>
            <w:hideMark/>
          </w:tcPr>
          <w:p w14:paraId="764A5D3E"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8.23</w:t>
            </w:r>
          </w:p>
        </w:tc>
      </w:tr>
      <w:tr w:rsidR="00BB3A72" w:rsidRPr="00BB3A72" w14:paraId="216B8F89" w14:textId="77777777" w:rsidTr="00BB3A72">
        <w:trPr>
          <w:trHeight w:val="360"/>
        </w:trPr>
        <w:tc>
          <w:tcPr>
            <w:tcW w:w="734" w:type="pct"/>
            <w:shd w:val="clear" w:color="auto" w:fill="auto"/>
            <w:noWrap/>
            <w:vAlign w:val="center"/>
            <w:hideMark/>
          </w:tcPr>
          <w:p w14:paraId="67FC7E56"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Less: Closing stocks of Finished Goods</w:t>
            </w:r>
          </w:p>
        </w:tc>
        <w:tc>
          <w:tcPr>
            <w:tcW w:w="388" w:type="pct"/>
            <w:shd w:val="clear" w:color="auto" w:fill="auto"/>
            <w:noWrap/>
            <w:vAlign w:val="center"/>
            <w:hideMark/>
          </w:tcPr>
          <w:p w14:paraId="5C879FED"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0.09</w:t>
            </w:r>
          </w:p>
        </w:tc>
        <w:tc>
          <w:tcPr>
            <w:tcW w:w="388" w:type="pct"/>
            <w:shd w:val="clear" w:color="auto" w:fill="auto"/>
            <w:noWrap/>
            <w:vAlign w:val="center"/>
            <w:hideMark/>
          </w:tcPr>
          <w:p w14:paraId="5A0F3C82"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0.11</w:t>
            </w:r>
          </w:p>
        </w:tc>
        <w:tc>
          <w:tcPr>
            <w:tcW w:w="388" w:type="pct"/>
            <w:shd w:val="clear" w:color="auto" w:fill="auto"/>
            <w:noWrap/>
            <w:vAlign w:val="center"/>
            <w:hideMark/>
          </w:tcPr>
          <w:p w14:paraId="15913945"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0.11</w:t>
            </w:r>
          </w:p>
        </w:tc>
        <w:tc>
          <w:tcPr>
            <w:tcW w:w="388" w:type="pct"/>
            <w:shd w:val="clear" w:color="auto" w:fill="auto"/>
            <w:noWrap/>
            <w:vAlign w:val="center"/>
            <w:hideMark/>
          </w:tcPr>
          <w:p w14:paraId="7F4ED112"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0.12</w:t>
            </w:r>
          </w:p>
        </w:tc>
        <w:tc>
          <w:tcPr>
            <w:tcW w:w="388" w:type="pct"/>
            <w:shd w:val="clear" w:color="auto" w:fill="auto"/>
            <w:noWrap/>
            <w:vAlign w:val="center"/>
            <w:hideMark/>
          </w:tcPr>
          <w:p w14:paraId="0DB7AAE9"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0.12</w:t>
            </w:r>
          </w:p>
        </w:tc>
        <w:tc>
          <w:tcPr>
            <w:tcW w:w="388" w:type="pct"/>
            <w:shd w:val="clear" w:color="auto" w:fill="auto"/>
            <w:noWrap/>
            <w:vAlign w:val="center"/>
            <w:hideMark/>
          </w:tcPr>
          <w:p w14:paraId="5A245A6D"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0.13</w:t>
            </w:r>
          </w:p>
        </w:tc>
        <w:tc>
          <w:tcPr>
            <w:tcW w:w="388" w:type="pct"/>
            <w:shd w:val="clear" w:color="auto" w:fill="auto"/>
            <w:noWrap/>
            <w:vAlign w:val="center"/>
            <w:hideMark/>
          </w:tcPr>
          <w:p w14:paraId="3FADE0C3"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0.13</w:t>
            </w:r>
          </w:p>
        </w:tc>
        <w:tc>
          <w:tcPr>
            <w:tcW w:w="388" w:type="pct"/>
            <w:shd w:val="clear" w:color="auto" w:fill="auto"/>
            <w:noWrap/>
            <w:vAlign w:val="center"/>
            <w:hideMark/>
          </w:tcPr>
          <w:p w14:paraId="0C94788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0.14</w:t>
            </w:r>
          </w:p>
        </w:tc>
        <w:tc>
          <w:tcPr>
            <w:tcW w:w="388" w:type="pct"/>
            <w:shd w:val="clear" w:color="auto" w:fill="auto"/>
            <w:noWrap/>
            <w:vAlign w:val="center"/>
            <w:hideMark/>
          </w:tcPr>
          <w:p w14:paraId="36E084CC"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0.15</w:t>
            </w:r>
          </w:p>
        </w:tc>
        <w:tc>
          <w:tcPr>
            <w:tcW w:w="388" w:type="pct"/>
            <w:shd w:val="clear" w:color="auto" w:fill="auto"/>
            <w:noWrap/>
            <w:vAlign w:val="center"/>
            <w:hideMark/>
          </w:tcPr>
          <w:p w14:paraId="5E5350F6"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0.15</w:t>
            </w:r>
          </w:p>
        </w:tc>
        <w:tc>
          <w:tcPr>
            <w:tcW w:w="387" w:type="pct"/>
            <w:shd w:val="clear" w:color="auto" w:fill="auto"/>
            <w:noWrap/>
            <w:vAlign w:val="center"/>
            <w:hideMark/>
          </w:tcPr>
          <w:p w14:paraId="3D55D8D1"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0.16</w:t>
            </w:r>
          </w:p>
        </w:tc>
      </w:tr>
      <w:tr w:rsidR="00BB3A72" w:rsidRPr="00BB3A72" w14:paraId="4D85E021" w14:textId="77777777" w:rsidTr="00700A61">
        <w:trPr>
          <w:trHeight w:val="360"/>
        </w:trPr>
        <w:tc>
          <w:tcPr>
            <w:tcW w:w="734" w:type="pct"/>
            <w:shd w:val="clear" w:color="auto" w:fill="DBE5F1" w:themeFill="accent1" w:themeFillTint="33"/>
            <w:noWrap/>
            <w:vAlign w:val="center"/>
            <w:hideMark/>
          </w:tcPr>
          <w:p w14:paraId="366E4ACB" w14:textId="77777777" w:rsidR="00BB3A72" w:rsidRPr="00BB3A72" w:rsidRDefault="00BB3A72" w:rsidP="00BB3A72">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Total Cost of Sales</w:t>
            </w:r>
          </w:p>
        </w:tc>
        <w:tc>
          <w:tcPr>
            <w:tcW w:w="388" w:type="pct"/>
            <w:shd w:val="clear" w:color="auto" w:fill="DBE5F1" w:themeFill="accent1" w:themeFillTint="33"/>
            <w:noWrap/>
            <w:vAlign w:val="center"/>
            <w:hideMark/>
          </w:tcPr>
          <w:p w14:paraId="40382749"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3.41</w:t>
            </w:r>
          </w:p>
        </w:tc>
        <w:tc>
          <w:tcPr>
            <w:tcW w:w="388" w:type="pct"/>
            <w:shd w:val="clear" w:color="auto" w:fill="DBE5F1" w:themeFill="accent1" w:themeFillTint="33"/>
            <w:noWrap/>
            <w:vAlign w:val="center"/>
            <w:hideMark/>
          </w:tcPr>
          <w:p w14:paraId="4547F7AE"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5.32</w:t>
            </w:r>
          </w:p>
        </w:tc>
        <w:tc>
          <w:tcPr>
            <w:tcW w:w="388" w:type="pct"/>
            <w:shd w:val="clear" w:color="auto" w:fill="DBE5F1" w:themeFill="accent1" w:themeFillTint="33"/>
            <w:noWrap/>
            <w:vAlign w:val="center"/>
            <w:hideMark/>
          </w:tcPr>
          <w:p w14:paraId="74F5B815"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5.59</w:t>
            </w:r>
          </w:p>
        </w:tc>
        <w:tc>
          <w:tcPr>
            <w:tcW w:w="388" w:type="pct"/>
            <w:shd w:val="clear" w:color="auto" w:fill="DBE5F1" w:themeFill="accent1" w:themeFillTint="33"/>
            <w:noWrap/>
            <w:vAlign w:val="center"/>
            <w:hideMark/>
          </w:tcPr>
          <w:p w14:paraId="11A3F0B9"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5.84</w:t>
            </w:r>
          </w:p>
        </w:tc>
        <w:tc>
          <w:tcPr>
            <w:tcW w:w="388" w:type="pct"/>
            <w:shd w:val="clear" w:color="auto" w:fill="DBE5F1" w:themeFill="accent1" w:themeFillTint="33"/>
            <w:noWrap/>
            <w:vAlign w:val="center"/>
            <w:hideMark/>
          </w:tcPr>
          <w:p w14:paraId="59569CAE"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6.11</w:t>
            </w:r>
          </w:p>
        </w:tc>
        <w:tc>
          <w:tcPr>
            <w:tcW w:w="388" w:type="pct"/>
            <w:shd w:val="clear" w:color="auto" w:fill="DBE5F1" w:themeFill="accent1" w:themeFillTint="33"/>
            <w:noWrap/>
            <w:vAlign w:val="center"/>
            <w:hideMark/>
          </w:tcPr>
          <w:p w14:paraId="6AC5B73E"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6.39</w:t>
            </w:r>
          </w:p>
        </w:tc>
        <w:tc>
          <w:tcPr>
            <w:tcW w:w="388" w:type="pct"/>
            <w:shd w:val="clear" w:color="auto" w:fill="DBE5F1" w:themeFill="accent1" w:themeFillTint="33"/>
            <w:noWrap/>
            <w:vAlign w:val="center"/>
            <w:hideMark/>
          </w:tcPr>
          <w:p w14:paraId="3E13C547"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6.69</w:t>
            </w:r>
          </w:p>
        </w:tc>
        <w:tc>
          <w:tcPr>
            <w:tcW w:w="388" w:type="pct"/>
            <w:shd w:val="clear" w:color="auto" w:fill="DBE5F1" w:themeFill="accent1" w:themeFillTint="33"/>
            <w:noWrap/>
            <w:vAlign w:val="center"/>
            <w:hideMark/>
          </w:tcPr>
          <w:p w14:paraId="17840319"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7.01</w:t>
            </w:r>
          </w:p>
        </w:tc>
        <w:tc>
          <w:tcPr>
            <w:tcW w:w="388" w:type="pct"/>
            <w:shd w:val="clear" w:color="auto" w:fill="DBE5F1" w:themeFill="accent1" w:themeFillTint="33"/>
            <w:noWrap/>
            <w:vAlign w:val="center"/>
            <w:hideMark/>
          </w:tcPr>
          <w:p w14:paraId="3E778271"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7.34</w:t>
            </w:r>
          </w:p>
        </w:tc>
        <w:tc>
          <w:tcPr>
            <w:tcW w:w="388" w:type="pct"/>
            <w:shd w:val="clear" w:color="auto" w:fill="DBE5F1" w:themeFill="accent1" w:themeFillTint="33"/>
            <w:noWrap/>
            <w:vAlign w:val="center"/>
            <w:hideMark/>
          </w:tcPr>
          <w:p w14:paraId="09D3F0E9"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7.70</w:t>
            </w:r>
          </w:p>
        </w:tc>
        <w:tc>
          <w:tcPr>
            <w:tcW w:w="387" w:type="pct"/>
            <w:shd w:val="clear" w:color="auto" w:fill="DBE5F1" w:themeFill="accent1" w:themeFillTint="33"/>
            <w:noWrap/>
            <w:vAlign w:val="center"/>
            <w:hideMark/>
          </w:tcPr>
          <w:p w14:paraId="22CDD58A"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8.07</w:t>
            </w:r>
          </w:p>
        </w:tc>
      </w:tr>
      <w:tr w:rsidR="00BB3A72" w:rsidRPr="00BB3A72" w14:paraId="29A267F3" w14:textId="77777777" w:rsidTr="00BB3A72">
        <w:trPr>
          <w:trHeight w:val="360"/>
        </w:trPr>
        <w:tc>
          <w:tcPr>
            <w:tcW w:w="734" w:type="pct"/>
            <w:shd w:val="clear" w:color="auto" w:fill="auto"/>
            <w:noWrap/>
            <w:vAlign w:val="center"/>
            <w:hideMark/>
          </w:tcPr>
          <w:p w14:paraId="23F43964"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Selling, General &amp; administration Expenses</w:t>
            </w:r>
          </w:p>
        </w:tc>
        <w:tc>
          <w:tcPr>
            <w:tcW w:w="388" w:type="pct"/>
            <w:shd w:val="clear" w:color="auto" w:fill="auto"/>
            <w:noWrap/>
            <w:vAlign w:val="center"/>
            <w:hideMark/>
          </w:tcPr>
          <w:p w14:paraId="6B4A7E4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0.13</w:t>
            </w:r>
          </w:p>
        </w:tc>
        <w:tc>
          <w:tcPr>
            <w:tcW w:w="388" w:type="pct"/>
            <w:shd w:val="clear" w:color="auto" w:fill="auto"/>
            <w:noWrap/>
            <w:vAlign w:val="center"/>
            <w:hideMark/>
          </w:tcPr>
          <w:p w14:paraId="23DB588A"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0.30</w:t>
            </w:r>
          </w:p>
        </w:tc>
        <w:tc>
          <w:tcPr>
            <w:tcW w:w="388" w:type="pct"/>
            <w:shd w:val="clear" w:color="auto" w:fill="auto"/>
            <w:noWrap/>
            <w:vAlign w:val="center"/>
            <w:hideMark/>
          </w:tcPr>
          <w:p w14:paraId="30E06B98"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0.20</w:t>
            </w:r>
          </w:p>
        </w:tc>
        <w:tc>
          <w:tcPr>
            <w:tcW w:w="388" w:type="pct"/>
            <w:shd w:val="clear" w:color="auto" w:fill="auto"/>
            <w:noWrap/>
            <w:vAlign w:val="center"/>
            <w:hideMark/>
          </w:tcPr>
          <w:p w14:paraId="2C8C684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0.21</w:t>
            </w:r>
          </w:p>
        </w:tc>
        <w:tc>
          <w:tcPr>
            <w:tcW w:w="388" w:type="pct"/>
            <w:shd w:val="clear" w:color="auto" w:fill="auto"/>
            <w:noWrap/>
            <w:vAlign w:val="center"/>
            <w:hideMark/>
          </w:tcPr>
          <w:p w14:paraId="218A5A1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0.22</w:t>
            </w:r>
          </w:p>
        </w:tc>
        <w:tc>
          <w:tcPr>
            <w:tcW w:w="388" w:type="pct"/>
            <w:shd w:val="clear" w:color="auto" w:fill="auto"/>
            <w:noWrap/>
            <w:vAlign w:val="center"/>
            <w:hideMark/>
          </w:tcPr>
          <w:p w14:paraId="53B00C4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0.23</w:t>
            </w:r>
          </w:p>
        </w:tc>
        <w:tc>
          <w:tcPr>
            <w:tcW w:w="388" w:type="pct"/>
            <w:shd w:val="clear" w:color="auto" w:fill="auto"/>
            <w:noWrap/>
            <w:vAlign w:val="center"/>
            <w:hideMark/>
          </w:tcPr>
          <w:p w14:paraId="23D5239E"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0.24</w:t>
            </w:r>
          </w:p>
        </w:tc>
        <w:tc>
          <w:tcPr>
            <w:tcW w:w="388" w:type="pct"/>
            <w:shd w:val="clear" w:color="auto" w:fill="auto"/>
            <w:noWrap/>
            <w:vAlign w:val="center"/>
            <w:hideMark/>
          </w:tcPr>
          <w:p w14:paraId="42C433F9"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0.25</w:t>
            </w:r>
          </w:p>
        </w:tc>
        <w:tc>
          <w:tcPr>
            <w:tcW w:w="388" w:type="pct"/>
            <w:shd w:val="clear" w:color="auto" w:fill="auto"/>
            <w:noWrap/>
            <w:vAlign w:val="center"/>
            <w:hideMark/>
          </w:tcPr>
          <w:p w14:paraId="7C0AAD8C"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0.26</w:t>
            </w:r>
          </w:p>
        </w:tc>
        <w:tc>
          <w:tcPr>
            <w:tcW w:w="388" w:type="pct"/>
            <w:shd w:val="clear" w:color="auto" w:fill="auto"/>
            <w:noWrap/>
            <w:vAlign w:val="center"/>
            <w:hideMark/>
          </w:tcPr>
          <w:p w14:paraId="40B0C8B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0.28</w:t>
            </w:r>
          </w:p>
        </w:tc>
        <w:tc>
          <w:tcPr>
            <w:tcW w:w="387" w:type="pct"/>
            <w:shd w:val="clear" w:color="auto" w:fill="auto"/>
            <w:noWrap/>
            <w:vAlign w:val="center"/>
            <w:hideMark/>
          </w:tcPr>
          <w:p w14:paraId="59122F03"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0.29</w:t>
            </w:r>
          </w:p>
        </w:tc>
      </w:tr>
      <w:tr w:rsidR="00BB3A72" w:rsidRPr="00BB3A72" w14:paraId="01B2209E" w14:textId="77777777" w:rsidTr="00BB3A72">
        <w:trPr>
          <w:trHeight w:val="360"/>
        </w:trPr>
        <w:tc>
          <w:tcPr>
            <w:tcW w:w="734" w:type="pct"/>
            <w:shd w:val="clear" w:color="auto" w:fill="auto"/>
            <w:noWrap/>
            <w:vAlign w:val="center"/>
            <w:hideMark/>
          </w:tcPr>
          <w:p w14:paraId="567A914B"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Preliminary Expenses written off</w:t>
            </w:r>
          </w:p>
        </w:tc>
        <w:tc>
          <w:tcPr>
            <w:tcW w:w="388" w:type="pct"/>
            <w:shd w:val="clear" w:color="auto" w:fill="auto"/>
            <w:noWrap/>
            <w:vAlign w:val="center"/>
            <w:hideMark/>
          </w:tcPr>
          <w:p w14:paraId="3724D70B"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14:paraId="1B5A90F2"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14:paraId="7C77667B"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14:paraId="0BA38355"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14:paraId="1AF21718"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14:paraId="546CA492"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66F25F5C"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7B4142F5"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11B2987C"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0B907AA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7" w:type="pct"/>
            <w:shd w:val="clear" w:color="auto" w:fill="auto"/>
            <w:noWrap/>
            <w:vAlign w:val="center"/>
            <w:hideMark/>
          </w:tcPr>
          <w:p w14:paraId="40BF3070"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r>
      <w:tr w:rsidR="00BB3A72" w:rsidRPr="00BB3A72" w14:paraId="18094EE6" w14:textId="77777777" w:rsidTr="00BB3A72">
        <w:trPr>
          <w:trHeight w:val="360"/>
        </w:trPr>
        <w:tc>
          <w:tcPr>
            <w:tcW w:w="734" w:type="pct"/>
            <w:shd w:val="clear" w:color="000000" w:fill="DCE6F1"/>
            <w:noWrap/>
            <w:vAlign w:val="center"/>
            <w:hideMark/>
          </w:tcPr>
          <w:p w14:paraId="2999FE67" w14:textId="77777777" w:rsidR="00BB3A72" w:rsidRPr="00BB3A72" w:rsidRDefault="00BB3A72" w:rsidP="00BB3A72">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Total Expenses</w:t>
            </w:r>
          </w:p>
        </w:tc>
        <w:tc>
          <w:tcPr>
            <w:tcW w:w="388" w:type="pct"/>
            <w:shd w:val="clear" w:color="000000" w:fill="DCE6F1"/>
            <w:noWrap/>
            <w:vAlign w:val="center"/>
            <w:hideMark/>
          </w:tcPr>
          <w:p w14:paraId="13C18752"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3.57</w:t>
            </w:r>
          </w:p>
        </w:tc>
        <w:tc>
          <w:tcPr>
            <w:tcW w:w="388" w:type="pct"/>
            <w:shd w:val="clear" w:color="000000" w:fill="DCE6F1"/>
            <w:noWrap/>
            <w:vAlign w:val="center"/>
            <w:hideMark/>
          </w:tcPr>
          <w:p w14:paraId="02710D5D"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5.65</w:t>
            </w:r>
          </w:p>
        </w:tc>
        <w:tc>
          <w:tcPr>
            <w:tcW w:w="388" w:type="pct"/>
            <w:shd w:val="clear" w:color="000000" w:fill="DCE6F1"/>
            <w:noWrap/>
            <w:vAlign w:val="center"/>
            <w:hideMark/>
          </w:tcPr>
          <w:p w14:paraId="461A6195"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5.83</w:t>
            </w:r>
          </w:p>
        </w:tc>
        <w:tc>
          <w:tcPr>
            <w:tcW w:w="388" w:type="pct"/>
            <w:shd w:val="clear" w:color="000000" w:fill="DCE6F1"/>
            <w:noWrap/>
            <w:vAlign w:val="center"/>
            <w:hideMark/>
          </w:tcPr>
          <w:p w14:paraId="7D1E5ED4"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6.09</w:t>
            </w:r>
          </w:p>
        </w:tc>
        <w:tc>
          <w:tcPr>
            <w:tcW w:w="388" w:type="pct"/>
            <w:shd w:val="clear" w:color="000000" w:fill="DCE6F1"/>
            <w:noWrap/>
            <w:vAlign w:val="center"/>
            <w:hideMark/>
          </w:tcPr>
          <w:p w14:paraId="1128E9B9"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6.37</w:t>
            </w:r>
          </w:p>
        </w:tc>
        <w:tc>
          <w:tcPr>
            <w:tcW w:w="388" w:type="pct"/>
            <w:shd w:val="clear" w:color="000000" w:fill="DCE6F1"/>
            <w:noWrap/>
            <w:vAlign w:val="center"/>
            <w:hideMark/>
          </w:tcPr>
          <w:p w14:paraId="699B17AD"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6.62</w:t>
            </w:r>
          </w:p>
        </w:tc>
        <w:tc>
          <w:tcPr>
            <w:tcW w:w="388" w:type="pct"/>
            <w:shd w:val="clear" w:color="000000" w:fill="DCE6F1"/>
            <w:noWrap/>
            <w:vAlign w:val="center"/>
            <w:hideMark/>
          </w:tcPr>
          <w:p w14:paraId="7DE82DE6"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6.93</w:t>
            </w:r>
          </w:p>
        </w:tc>
        <w:tc>
          <w:tcPr>
            <w:tcW w:w="388" w:type="pct"/>
            <w:shd w:val="clear" w:color="000000" w:fill="DCE6F1"/>
            <w:noWrap/>
            <w:vAlign w:val="center"/>
            <w:hideMark/>
          </w:tcPr>
          <w:p w14:paraId="4F35B987"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7.26</w:t>
            </w:r>
          </w:p>
        </w:tc>
        <w:tc>
          <w:tcPr>
            <w:tcW w:w="388" w:type="pct"/>
            <w:shd w:val="clear" w:color="000000" w:fill="DCE6F1"/>
            <w:noWrap/>
            <w:vAlign w:val="center"/>
            <w:hideMark/>
          </w:tcPr>
          <w:p w14:paraId="5B1B5C50"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7.61</w:t>
            </w:r>
          </w:p>
        </w:tc>
        <w:tc>
          <w:tcPr>
            <w:tcW w:w="388" w:type="pct"/>
            <w:shd w:val="clear" w:color="000000" w:fill="DCE6F1"/>
            <w:noWrap/>
            <w:vAlign w:val="center"/>
            <w:hideMark/>
          </w:tcPr>
          <w:p w14:paraId="43B154F6"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7.97</w:t>
            </w:r>
          </w:p>
        </w:tc>
        <w:tc>
          <w:tcPr>
            <w:tcW w:w="387" w:type="pct"/>
            <w:shd w:val="clear" w:color="000000" w:fill="DCE6F1"/>
            <w:noWrap/>
            <w:vAlign w:val="center"/>
            <w:hideMark/>
          </w:tcPr>
          <w:p w14:paraId="05152A6D"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8.36</w:t>
            </w:r>
          </w:p>
        </w:tc>
      </w:tr>
      <w:tr w:rsidR="00BB3A72" w:rsidRPr="00BB3A72" w14:paraId="1A962247" w14:textId="77777777" w:rsidTr="00BB3A72">
        <w:trPr>
          <w:trHeight w:val="360"/>
        </w:trPr>
        <w:tc>
          <w:tcPr>
            <w:tcW w:w="734" w:type="pct"/>
            <w:shd w:val="clear" w:color="auto" w:fill="auto"/>
            <w:noWrap/>
            <w:vAlign w:val="center"/>
            <w:hideMark/>
          </w:tcPr>
          <w:p w14:paraId="382482FB"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EBIT</w:t>
            </w:r>
          </w:p>
        </w:tc>
        <w:tc>
          <w:tcPr>
            <w:tcW w:w="388" w:type="pct"/>
            <w:shd w:val="clear" w:color="auto" w:fill="auto"/>
            <w:noWrap/>
            <w:vAlign w:val="center"/>
            <w:hideMark/>
          </w:tcPr>
          <w:p w14:paraId="6BC19E3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0.99</w:t>
            </w:r>
          </w:p>
        </w:tc>
        <w:tc>
          <w:tcPr>
            <w:tcW w:w="388" w:type="pct"/>
            <w:shd w:val="clear" w:color="auto" w:fill="auto"/>
            <w:noWrap/>
            <w:vAlign w:val="center"/>
            <w:hideMark/>
          </w:tcPr>
          <w:p w14:paraId="7DDF854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5.11</w:t>
            </w:r>
          </w:p>
        </w:tc>
        <w:tc>
          <w:tcPr>
            <w:tcW w:w="388" w:type="pct"/>
            <w:shd w:val="clear" w:color="auto" w:fill="auto"/>
            <w:noWrap/>
            <w:vAlign w:val="center"/>
            <w:hideMark/>
          </w:tcPr>
          <w:p w14:paraId="030A261B"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1.32</w:t>
            </w:r>
          </w:p>
        </w:tc>
        <w:tc>
          <w:tcPr>
            <w:tcW w:w="388" w:type="pct"/>
            <w:shd w:val="clear" w:color="auto" w:fill="auto"/>
            <w:noWrap/>
            <w:vAlign w:val="center"/>
            <w:hideMark/>
          </w:tcPr>
          <w:p w14:paraId="37649DC5"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1.41</w:t>
            </w:r>
          </w:p>
        </w:tc>
        <w:tc>
          <w:tcPr>
            <w:tcW w:w="388" w:type="pct"/>
            <w:shd w:val="clear" w:color="auto" w:fill="auto"/>
            <w:noWrap/>
            <w:vAlign w:val="center"/>
            <w:hideMark/>
          </w:tcPr>
          <w:p w14:paraId="2A055EBE"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1.51</w:t>
            </w:r>
          </w:p>
        </w:tc>
        <w:tc>
          <w:tcPr>
            <w:tcW w:w="388" w:type="pct"/>
            <w:shd w:val="clear" w:color="auto" w:fill="auto"/>
            <w:noWrap/>
            <w:vAlign w:val="center"/>
            <w:hideMark/>
          </w:tcPr>
          <w:p w14:paraId="2B107724"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1.65</w:t>
            </w:r>
          </w:p>
        </w:tc>
        <w:tc>
          <w:tcPr>
            <w:tcW w:w="388" w:type="pct"/>
            <w:shd w:val="clear" w:color="auto" w:fill="auto"/>
            <w:noWrap/>
            <w:vAlign w:val="center"/>
            <w:hideMark/>
          </w:tcPr>
          <w:p w14:paraId="31B76AE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1.75</w:t>
            </w:r>
          </w:p>
        </w:tc>
        <w:tc>
          <w:tcPr>
            <w:tcW w:w="388" w:type="pct"/>
            <w:shd w:val="clear" w:color="auto" w:fill="auto"/>
            <w:noWrap/>
            <w:vAlign w:val="center"/>
            <w:hideMark/>
          </w:tcPr>
          <w:p w14:paraId="648E17E8"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1.86</w:t>
            </w:r>
          </w:p>
        </w:tc>
        <w:tc>
          <w:tcPr>
            <w:tcW w:w="388" w:type="pct"/>
            <w:shd w:val="clear" w:color="auto" w:fill="auto"/>
            <w:noWrap/>
            <w:vAlign w:val="center"/>
            <w:hideMark/>
          </w:tcPr>
          <w:p w14:paraId="3A380B41"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1.97</w:t>
            </w:r>
          </w:p>
        </w:tc>
        <w:tc>
          <w:tcPr>
            <w:tcW w:w="388" w:type="pct"/>
            <w:shd w:val="clear" w:color="auto" w:fill="auto"/>
            <w:noWrap/>
            <w:vAlign w:val="center"/>
            <w:hideMark/>
          </w:tcPr>
          <w:p w14:paraId="13148CA4"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2.08</w:t>
            </w:r>
          </w:p>
        </w:tc>
        <w:tc>
          <w:tcPr>
            <w:tcW w:w="387" w:type="pct"/>
            <w:shd w:val="clear" w:color="auto" w:fill="auto"/>
            <w:noWrap/>
            <w:vAlign w:val="center"/>
            <w:hideMark/>
          </w:tcPr>
          <w:p w14:paraId="166422C2"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2.19</w:t>
            </w:r>
          </w:p>
        </w:tc>
      </w:tr>
      <w:tr w:rsidR="00BB3A72" w:rsidRPr="00BB3A72" w14:paraId="77D28466" w14:textId="77777777" w:rsidTr="00BB3A72">
        <w:trPr>
          <w:trHeight w:val="360"/>
        </w:trPr>
        <w:tc>
          <w:tcPr>
            <w:tcW w:w="734" w:type="pct"/>
            <w:shd w:val="clear" w:color="auto" w:fill="auto"/>
            <w:noWrap/>
            <w:vAlign w:val="center"/>
            <w:hideMark/>
          </w:tcPr>
          <w:p w14:paraId="0CADC14F" w14:textId="77777777" w:rsidR="00BB3A72" w:rsidRPr="00BB3A72" w:rsidRDefault="00BB3A72" w:rsidP="00BB3A72">
            <w:pPr>
              <w:spacing w:line="276" w:lineRule="auto"/>
              <w:rPr>
                <w:rFonts w:asciiTheme="minorHAnsi" w:hAnsiTheme="minorHAnsi" w:cstheme="minorHAnsi"/>
                <w:b/>
                <w:bCs/>
                <w:color w:val="000000"/>
                <w:sz w:val="22"/>
                <w:szCs w:val="22"/>
                <w:u w:val="single"/>
              </w:rPr>
            </w:pPr>
            <w:r w:rsidRPr="00BB3A72">
              <w:rPr>
                <w:rFonts w:asciiTheme="minorHAnsi" w:hAnsiTheme="minorHAnsi" w:cstheme="minorHAnsi"/>
                <w:b/>
                <w:bCs/>
                <w:color w:val="000000"/>
                <w:sz w:val="22"/>
                <w:szCs w:val="22"/>
                <w:u w:val="single"/>
              </w:rPr>
              <w:t>Interest expenses</w:t>
            </w:r>
          </w:p>
        </w:tc>
        <w:tc>
          <w:tcPr>
            <w:tcW w:w="388" w:type="pct"/>
            <w:shd w:val="clear" w:color="auto" w:fill="auto"/>
            <w:noWrap/>
            <w:vAlign w:val="center"/>
            <w:hideMark/>
          </w:tcPr>
          <w:p w14:paraId="00DD9A11"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506C31A7"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61B9A557"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2A08DF76"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31717814"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6918524F"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651A7FA2"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449F4903"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2DC0C5CB" w14:textId="77777777" w:rsidR="00BB3A72" w:rsidRPr="00BB3A72" w:rsidRDefault="00BB3A72" w:rsidP="00BB3A72">
            <w:pPr>
              <w:spacing w:line="276" w:lineRule="auto"/>
              <w:jc w:val="center"/>
              <w:rPr>
                <w:rFonts w:asciiTheme="minorHAnsi" w:hAnsiTheme="minorHAnsi" w:cstheme="minorHAnsi"/>
                <w:sz w:val="22"/>
                <w:szCs w:val="22"/>
              </w:rPr>
            </w:pPr>
          </w:p>
        </w:tc>
        <w:tc>
          <w:tcPr>
            <w:tcW w:w="388" w:type="pct"/>
            <w:shd w:val="clear" w:color="auto" w:fill="auto"/>
            <w:noWrap/>
            <w:vAlign w:val="center"/>
            <w:hideMark/>
          </w:tcPr>
          <w:p w14:paraId="5770BE15" w14:textId="77777777" w:rsidR="00BB3A72" w:rsidRPr="00BB3A72" w:rsidRDefault="00BB3A72" w:rsidP="00BB3A72">
            <w:pPr>
              <w:spacing w:line="276" w:lineRule="auto"/>
              <w:jc w:val="center"/>
              <w:rPr>
                <w:rFonts w:asciiTheme="minorHAnsi" w:hAnsiTheme="minorHAnsi" w:cstheme="minorHAnsi"/>
                <w:sz w:val="22"/>
                <w:szCs w:val="22"/>
              </w:rPr>
            </w:pPr>
          </w:p>
        </w:tc>
        <w:tc>
          <w:tcPr>
            <w:tcW w:w="387" w:type="pct"/>
            <w:shd w:val="clear" w:color="auto" w:fill="auto"/>
            <w:noWrap/>
            <w:vAlign w:val="center"/>
            <w:hideMark/>
          </w:tcPr>
          <w:p w14:paraId="1B391475" w14:textId="77777777" w:rsidR="00BB3A72" w:rsidRPr="00BB3A72" w:rsidRDefault="00BB3A72" w:rsidP="00BB3A72">
            <w:pPr>
              <w:spacing w:line="276" w:lineRule="auto"/>
              <w:jc w:val="center"/>
              <w:rPr>
                <w:rFonts w:asciiTheme="minorHAnsi" w:hAnsiTheme="minorHAnsi" w:cstheme="minorHAnsi"/>
                <w:sz w:val="22"/>
                <w:szCs w:val="22"/>
              </w:rPr>
            </w:pPr>
          </w:p>
        </w:tc>
      </w:tr>
      <w:tr w:rsidR="00BB3A72" w:rsidRPr="00BB3A72" w14:paraId="2520218E" w14:textId="77777777" w:rsidTr="00BB3A72">
        <w:trPr>
          <w:trHeight w:val="360"/>
        </w:trPr>
        <w:tc>
          <w:tcPr>
            <w:tcW w:w="734" w:type="pct"/>
            <w:shd w:val="clear" w:color="auto" w:fill="auto"/>
            <w:noWrap/>
            <w:vAlign w:val="center"/>
            <w:hideMark/>
          </w:tcPr>
          <w:p w14:paraId="622E2A39"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Interest on term loan</w:t>
            </w:r>
          </w:p>
        </w:tc>
        <w:tc>
          <w:tcPr>
            <w:tcW w:w="388" w:type="pct"/>
            <w:shd w:val="clear" w:color="auto" w:fill="auto"/>
            <w:noWrap/>
            <w:vAlign w:val="center"/>
            <w:hideMark/>
          </w:tcPr>
          <w:p w14:paraId="2016BF93"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0.81</w:t>
            </w:r>
          </w:p>
        </w:tc>
        <w:tc>
          <w:tcPr>
            <w:tcW w:w="388" w:type="pct"/>
            <w:shd w:val="clear" w:color="auto" w:fill="auto"/>
            <w:noWrap/>
            <w:vAlign w:val="center"/>
            <w:hideMark/>
          </w:tcPr>
          <w:p w14:paraId="23C02F5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1.01</w:t>
            </w:r>
          </w:p>
        </w:tc>
        <w:tc>
          <w:tcPr>
            <w:tcW w:w="388" w:type="pct"/>
            <w:shd w:val="clear" w:color="auto" w:fill="auto"/>
            <w:noWrap/>
            <w:vAlign w:val="center"/>
            <w:hideMark/>
          </w:tcPr>
          <w:p w14:paraId="1EE4D448"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0.92</w:t>
            </w:r>
          </w:p>
        </w:tc>
        <w:tc>
          <w:tcPr>
            <w:tcW w:w="388" w:type="pct"/>
            <w:shd w:val="clear" w:color="auto" w:fill="auto"/>
            <w:noWrap/>
            <w:vAlign w:val="center"/>
            <w:hideMark/>
          </w:tcPr>
          <w:p w14:paraId="4BB0800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0.81</w:t>
            </w:r>
          </w:p>
        </w:tc>
        <w:tc>
          <w:tcPr>
            <w:tcW w:w="388" w:type="pct"/>
            <w:shd w:val="clear" w:color="auto" w:fill="auto"/>
            <w:noWrap/>
            <w:vAlign w:val="center"/>
            <w:hideMark/>
          </w:tcPr>
          <w:p w14:paraId="4D2D983D"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0.70</w:t>
            </w:r>
          </w:p>
        </w:tc>
        <w:tc>
          <w:tcPr>
            <w:tcW w:w="388" w:type="pct"/>
            <w:shd w:val="clear" w:color="auto" w:fill="auto"/>
            <w:noWrap/>
            <w:vAlign w:val="center"/>
            <w:hideMark/>
          </w:tcPr>
          <w:p w14:paraId="69363F5D"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0.60</w:t>
            </w:r>
          </w:p>
        </w:tc>
        <w:tc>
          <w:tcPr>
            <w:tcW w:w="388" w:type="pct"/>
            <w:shd w:val="clear" w:color="auto" w:fill="auto"/>
            <w:noWrap/>
            <w:vAlign w:val="center"/>
            <w:hideMark/>
          </w:tcPr>
          <w:p w14:paraId="6129BF81"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0.49</w:t>
            </w:r>
          </w:p>
        </w:tc>
        <w:tc>
          <w:tcPr>
            <w:tcW w:w="388" w:type="pct"/>
            <w:shd w:val="clear" w:color="auto" w:fill="auto"/>
            <w:noWrap/>
            <w:vAlign w:val="center"/>
            <w:hideMark/>
          </w:tcPr>
          <w:p w14:paraId="19A4A736"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0.38</w:t>
            </w:r>
          </w:p>
        </w:tc>
        <w:tc>
          <w:tcPr>
            <w:tcW w:w="388" w:type="pct"/>
            <w:shd w:val="clear" w:color="auto" w:fill="auto"/>
            <w:noWrap/>
            <w:vAlign w:val="center"/>
            <w:hideMark/>
          </w:tcPr>
          <w:p w14:paraId="5CAF72F2"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0.27</w:t>
            </w:r>
          </w:p>
        </w:tc>
        <w:tc>
          <w:tcPr>
            <w:tcW w:w="388" w:type="pct"/>
            <w:shd w:val="clear" w:color="auto" w:fill="auto"/>
            <w:noWrap/>
            <w:vAlign w:val="center"/>
            <w:hideMark/>
          </w:tcPr>
          <w:p w14:paraId="51D98DD2"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0.16</w:t>
            </w:r>
          </w:p>
        </w:tc>
        <w:tc>
          <w:tcPr>
            <w:tcW w:w="387" w:type="pct"/>
            <w:shd w:val="clear" w:color="auto" w:fill="auto"/>
            <w:noWrap/>
            <w:vAlign w:val="center"/>
            <w:hideMark/>
          </w:tcPr>
          <w:p w14:paraId="22229E50"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0.05</w:t>
            </w:r>
          </w:p>
        </w:tc>
      </w:tr>
      <w:tr w:rsidR="00BB3A72" w:rsidRPr="00BB3A72" w14:paraId="0BBD60E7" w14:textId="77777777" w:rsidTr="00BB3A72">
        <w:trPr>
          <w:trHeight w:val="360"/>
        </w:trPr>
        <w:tc>
          <w:tcPr>
            <w:tcW w:w="734" w:type="pct"/>
            <w:shd w:val="clear" w:color="auto" w:fill="auto"/>
            <w:noWrap/>
            <w:vAlign w:val="center"/>
            <w:hideMark/>
          </w:tcPr>
          <w:p w14:paraId="5CB40ACB"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Interest on working capital</w:t>
            </w:r>
          </w:p>
        </w:tc>
        <w:tc>
          <w:tcPr>
            <w:tcW w:w="388" w:type="pct"/>
            <w:shd w:val="clear" w:color="auto" w:fill="auto"/>
            <w:noWrap/>
            <w:vAlign w:val="center"/>
            <w:hideMark/>
          </w:tcPr>
          <w:p w14:paraId="020EEF28"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11F98A1B"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2D33E69C"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3B22AD03"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3C542ABA"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03F7E4DC"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581383BE"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7FB1F639"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693FDF9E"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5272946D"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7" w:type="pct"/>
            <w:shd w:val="clear" w:color="auto" w:fill="auto"/>
            <w:noWrap/>
            <w:vAlign w:val="center"/>
            <w:hideMark/>
          </w:tcPr>
          <w:p w14:paraId="10B5063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r>
      <w:tr w:rsidR="00BB3A72" w:rsidRPr="00BB3A72" w14:paraId="1ED9090A" w14:textId="77777777" w:rsidTr="00BB3A72">
        <w:trPr>
          <w:trHeight w:val="360"/>
        </w:trPr>
        <w:tc>
          <w:tcPr>
            <w:tcW w:w="734" w:type="pct"/>
            <w:shd w:val="clear" w:color="auto" w:fill="auto"/>
            <w:noWrap/>
            <w:vAlign w:val="center"/>
            <w:hideMark/>
          </w:tcPr>
          <w:p w14:paraId="7B3B325D"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 xml:space="preserve">Interest on </w:t>
            </w:r>
            <w:r w:rsidRPr="00BB3A72">
              <w:rPr>
                <w:rFonts w:asciiTheme="minorHAnsi" w:hAnsiTheme="minorHAnsi" w:cstheme="minorHAnsi"/>
                <w:color w:val="000000"/>
                <w:sz w:val="22"/>
                <w:szCs w:val="22"/>
              </w:rPr>
              <w:lastRenderedPageBreak/>
              <w:t>Unsecured loan</w:t>
            </w:r>
          </w:p>
        </w:tc>
        <w:tc>
          <w:tcPr>
            <w:tcW w:w="388" w:type="pct"/>
            <w:shd w:val="clear" w:color="auto" w:fill="auto"/>
            <w:noWrap/>
            <w:vAlign w:val="center"/>
            <w:hideMark/>
          </w:tcPr>
          <w:p w14:paraId="29081FA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lastRenderedPageBreak/>
              <w:t>0.00</w:t>
            </w:r>
          </w:p>
        </w:tc>
        <w:tc>
          <w:tcPr>
            <w:tcW w:w="388" w:type="pct"/>
            <w:shd w:val="clear" w:color="auto" w:fill="auto"/>
            <w:noWrap/>
            <w:vAlign w:val="center"/>
            <w:hideMark/>
          </w:tcPr>
          <w:p w14:paraId="37B446D4"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1A0E0D15"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28189ED8"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5392917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38E4847D"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31BB7099"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7EDB787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44A97A18"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34BDD724"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7" w:type="pct"/>
            <w:shd w:val="clear" w:color="auto" w:fill="auto"/>
            <w:noWrap/>
            <w:vAlign w:val="center"/>
            <w:hideMark/>
          </w:tcPr>
          <w:p w14:paraId="71F3538C"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r>
      <w:tr w:rsidR="00BB3A72" w:rsidRPr="00BB3A72" w14:paraId="474C388C" w14:textId="77777777" w:rsidTr="00BB3A72">
        <w:trPr>
          <w:trHeight w:val="360"/>
        </w:trPr>
        <w:tc>
          <w:tcPr>
            <w:tcW w:w="734" w:type="pct"/>
            <w:shd w:val="clear" w:color="auto" w:fill="auto"/>
            <w:noWrap/>
            <w:vAlign w:val="center"/>
            <w:hideMark/>
          </w:tcPr>
          <w:p w14:paraId="073C7CC2"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Total Interest Expenses</w:t>
            </w:r>
          </w:p>
        </w:tc>
        <w:tc>
          <w:tcPr>
            <w:tcW w:w="388" w:type="pct"/>
            <w:shd w:val="clear" w:color="auto" w:fill="auto"/>
            <w:noWrap/>
            <w:vAlign w:val="center"/>
            <w:hideMark/>
          </w:tcPr>
          <w:p w14:paraId="368AD3D4"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0.81</w:t>
            </w:r>
          </w:p>
        </w:tc>
        <w:tc>
          <w:tcPr>
            <w:tcW w:w="388" w:type="pct"/>
            <w:shd w:val="clear" w:color="auto" w:fill="auto"/>
            <w:noWrap/>
            <w:vAlign w:val="center"/>
            <w:hideMark/>
          </w:tcPr>
          <w:p w14:paraId="06ED2C15"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1.01</w:t>
            </w:r>
          </w:p>
        </w:tc>
        <w:tc>
          <w:tcPr>
            <w:tcW w:w="388" w:type="pct"/>
            <w:shd w:val="clear" w:color="auto" w:fill="auto"/>
            <w:noWrap/>
            <w:vAlign w:val="center"/>
            <w:hideMark/>
          </w:tcPr>
          <w:p w14:paraId="53C0E0B8"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0.92</w:t>
            </w:r>
          </w:p>
        </w:tc>
        <w:tc>
          <w:tcPr>
            <w:tcW w:w="388" w:type="pct"/>
            <w:shd w:val="clear" w:color="auto" w:fill="auto"/>
            <w:noWrap/>
            <w:vAlign w:val="center"/>
            <w:hideMark/>
          </w:tcPr>
          <w:p w14:paraId="2979CA70"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0.81</w:t>
            </w:r>
          </w:p>
        </w:tc>
        <w:tc>
          <w:tcPr>
            <w:tcW w:w="388" w:type="pct"/>
            <w:shd w:val="clear" w:color="auto" w:fill="auto"/>
            <w:noWrap/>
            <w:vAlign w:val="center"/>
            <w:hideMark/>
          </w:tcPr>
          <w:p w14:paraId="4057EB20"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0.70</w:t>
            </w:r>
          </w:p>
        </w:tc>
        <w:tc>
          <w:tcPr>
            <w:tcW w:w="388" w:type="pct"/>
            <w:shd w:val="clear" w:color="auto" w:fill="auto"/>
            <w:noWrap/>
            <w:vAlign w:val="center"/>
            <w:hideMark/>
          </w:tcPr>
          <w:p w14:paraId="07E40C8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0.60</w:t>
            </w:r>
          </w:p>
        </w:tc>
        <w:tc>
          <w:tcPr>
            <w:tcW w:w="388" w:type="pct"/>
            <w:shd w:val="clear" w:color="auto" w:fill="auto"/>
            <w:noWrap/>
            <w:vAlign w:val="center"/>
            <w:hideMark/>
          </w:tcPr>
          <w:p w14:paraId="52C28CE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0.49</w:t>
            </w:r>
          </w:p>
        </w:tc>
        <w:tc>
          <w:tcPr>
            <w:tcW w:w="388" w:type="pct"/>
            <w:shd w:val="clear" w:color="auto" w:fill="auto"/>
            <w:noWrap/>
            <w:vAlign w:val="center"/>
            <w:hideMark/>
          </w:tcPr>
          <w:p w14:paraId="0CA59581"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0.38</w:t>
            </w:r>
          </w:p>
        </w:tc>
        <w:tc>
          <w:tcPr>
            <w:tcW w:w="388" w:type="pct"/>
            <w:shd w:val="clear" w:color="auto" w:fill="auto"/>
            <w:noWrap/>
            <w:vAlign w:val="center"/>
            <w:hideMark/>
          </w:tcPr>
          <w:p w14:paraId="47651FD3"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0.27</w:t>
            </w:r>
          </w:p>
        </w:tc>
        <w:tc>
          <w:tcPr>
            <w:tcW w:w="388" w:type="pct"/>
            <w:shd w:val="clear" w:color="auto" w:fill="auto"/>
            <w:noWrap/>
            <w:vAlign w:val="center"/>
            <w:hideMark/>
          </w:tcPr>
          <w:p w14:paraId="0D82B0B5"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0.16</w:t>
            </w:r>
          </w:p>
        </w:tc>
        <w:tc>
          <w:tcPr>
            <w:tcW w:w="387" w:type="pct"/>
            <w:shd w:val="clear" w:color="auto" w:fill="auto"/>
            <w:noWrap/>
            <w:vAlign w:val="center"/>
            <w:hideMark/>
          </w:tcPr>
          <w:p w14:paraId="69C1B511"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0.05</w:t>
            </w:r>
          </w:p>
        </w:tc>
      </w:tr>
      <w:tr w:rsidR="00BB3A72" w:rsidRPr="00BB3A72" w14:paraId="0315694A" w14:textId="77777777" w:rsidTr="00BB3A72">
        <w:trPr>
          <w:trHeight w:val="360"/>
        </w:trPr>
        <w:tc>
          <w:tcPr>
            <w:tcW w:w="734" w:type="pct"/>
            <w:shd w:val="clear" w:color="000000" w:fill="DCE6F1"/>
            <w:noWrap/>
            <w:vAlign w:val="center"/>
            <w:hideMark/>
          </w:tcPr>
          <w:p w14:paraId="522237DD" w14:textId="77777777" w:rsidR="00BB3A72" w:rsidRPr="00BB3A72" w:rsidRDefault="00BB3A72" w:rsidP="00BB3A72">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Profit before taxes (PBT)</w:t>
            </w:r>
          </w:p>
        </w:tc>
        <w:tc>
          <w:tcPr>
            <w:tcW w:w="388" w:type="pct"/>
            <w:shd w:val="clear" w:color="000000" w:fill="DCE6F1"/>
            <w:noWrap/>
            <w:vAlign w:val="center"/>
            <w:hideMark/>
          </w:tcPr>
          <w:p w14:paraId="05C5ED6F"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0.18</w:t>
            </w:r>
          </w:p>
        </w:tc>
        <w:tc>
          <w:tcPr>
            <w:tcW w:w="388" w:type="pct"/>
            <w:shd w:val="clear" w:color="000000" w:fill="DCE6F1"/>
            <w:noWrap/>
            <w:vAlign w:val="center"/>
            <w:hideMark/>
          </w:tcPr>
          <w:p w14:paraId="15326E21"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4.10</w:t>
            </w:r>
          </w:p>
        </w:tc>
        <w:tc>
          <w:tcPr>
            <w:tcW w:w="388" w:type="pct"/>
            <w:shd w:val="clear" w:color="000000" w:fill="DCE6F1"/>
            <w:noWrap/>
            <w:vAlign w:val="center"/>
            <w:hideMark/>
          </w:tcPr>
          <w:p w14:paraId="4AB7A14F"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0.40</w:t>
            </w:r>
          </w:p>
        </w:tc>
        <w:tc>
          <w:tcPr>
            <w:tcW w:w="388" w:type="pct"/>
            <w:shd w:val="clear" w:color="000000" w:fill="DCE6F1"/>
            <w:noWrap/>
            <w:vAlign w:val="center"/>
            <w:hideMark/>
          </w:tcPr>
          <w:p w14:paraId="01B42BD2"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0.60</w:t>
            </w:r>
          </w:p>
        </w:tc>
        <w:tc>
          <w:tcPr>
            <w:tcW w:w="388" w:type="pct"/>
            <w:shd w:val="clear" w:color="000000" w:fill="DCE6F1"/>
            <w:noWrap/>
            <w:vAlign w:val="center"/>
            <w:hideMark/>
          </w:tcPr>
          <w:p w14:paraId="7801BBC7"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0.80</w:t>
            </w:r>
          </w:p>
        </w:tc>
        <w:tc>
          <w:tcPr>
            <w:tcW w:w="388" w:type="pct"/>
            <w:shd w:val="clear" w:color="000000" w:fill="DCE6F1"/>
            <w:noWrap/>
            <w:vAlign w:val="center"/>
            <w:hideMark/>
          </w:tcPr>
          <w:p w14:paraId="758DACBD"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1.05</w:t>
            </w:r>
          </w:p>
        </w:tc>
        <w:tc>
          <w:tcPr>
            <w:tcW w:w="388" w:type="pct"/>
            <w:shd w:val="clear" w:color="000000" w:fill="DCE6F1"/>
            <w:noWrap/>
            <w:vAlign w:val="center"/>
            <w:hideMark/>
          </w:tcPr>
          <w:p w14:paraId="5728D1B5"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1.27</w:t>
            </w:r>
          </w:p>
        </w:tc>
        <w:tc>
          <w:tcPr>
            <w:tcW w:w="388" w:type="pct"/>
            <w:shd w:val="clear" w:color="000000" w:fill="DCE6F1"/>
            <w:noWrap/>
            <w:vAlign w:val="center"/>
            <w:hideMark/>
          </w:tcPr>
          <w:p w14:paraId="5402011E"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1.48</w:t>
            </w:r>
          </w:p>
        </w:tc>
        <w:tc>
          <w:tcPr>
            <w:tcW w:w="388" w:type="pct"/>
            <w:shd w:val="clear" w:color="000000" w:fill="DCE6F1"/>
            <w:noWrap/>
            <w:vAlign w:val="center"/>
            <w:hideMark/>
          </w:tcPr>
          <w:p w14:paraId="6BF1B91B"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1.70</w:t>
            </w:r>
          </w:p>
        </w:tc>
        <w:tc>
          <w:tcPr>
            <w:tcW w:w="388" w:type="pct"/>
            <w:shd w:val="clear" w:color="000000" w:fill="DCE6F1"/>
            <w:noWrap/>
            <w:vAlign w:val="center"/>
            <w:hideMark/>
          </w:tcPr>
          <w:p w14:paraId="33573F83"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1.92</w:t>
            </w:r>
          </w:p>
        </w:tc>
        <w:tc>
          <w:tcPr>
            <w:tcW w:w="387" w:type="pct"/>
            <w:shd w:val="clear" w:color="000000" w:fill="DCE6F1"/>
            <w:noWrap/>
            <w:vAlign w:val="center"/>
            <w:hideMark/>
          </w:tcPr>
          <w:p w14:paraId="352C646D"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2.14</w:t>
            </w:r>
          </w:p>
        </w:tc>
      </w:tr>
      <w:tr w:rsidR="00BB3A72" w:rsidRPr="00BB3A72" w14:paraId="1D6DB5A9" w14:textId="77777777" w:rsidTr="00BB3A72">
        <w:trPr>
          <w:trHeight w:val="360"/>
        </w:trPr>
        <w:tc>
          <w:tcPr>
            <w:tcW w:w="734" w:type="pct"/>
            <w:shd w:val="clear" w:color="auto" w:fill="auto"/>
            <w:noWrap/>
            <w:vAlign w:val="center"/>
            <w:hideMark/>
          </w:tcPr>
          <w:p w14:paraId="6774FE7E"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Applicable Tax</w:t>
            </w:r>
          </w:p>
        </w:tc>
        <w:tc>
          <w:tcPr>
            <w:tcW w:w="388" w:type="pct"/>
            <w:shd w:val="clear" w:color="auto" w:fill="auto"/>
            <w:noWrap/>
            <w:vAlign w:val="center"/>
            <w:hideMark/>
          </w:tcPr>
          <w:p w14:paraId="0E5413FA"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4A8F0D06"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0.68</w:t>
            </w:r>
          </w:p>
        </w:tc>
        <w:tc>
          <w:tcPr>
            <w:tcW w:w="388" w:type="pct"/>
            <w:shd w:val="clear" w:color="auto" w:fill="auto"/>
            <w:noWrap/>
            <w:vAlign w:val="center"/>
            <w:hideMark/>
          </w:tcPr>
          <w:p w14:paraId="6CF389A6"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0.05</w:t>
            </w:r>
          </w:p>
        </w:tc>
        <w:tc>
          <w:tcPr>
            <w:tcW w:w="388" w:type="pct"/>
            <w:shd w:val="clear" w:color="auto" w:fill="auto"/>
            <w:noWrap/>
            <w:vAlign w:val="center"/>
            <w:hideMark/>
          </w:tcPr>
          <w:p w14:paraId="55F4A9C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0.10</w:t>
            </w:r>
          </w:p>
        </w:tc>
        <w:tc>
          <w:tcPr>
            <w:tcW w:w="388" w:type="pct"/>
            <w:shd w:val="clear" w:color="auto" w:fill="auto"/>
            <w:noWrap/>
            <w:vAlign w:val="center"/>
            <w:hideMark/>
          </w:tcPr>
          <w:p w14:paraId="2622168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0.13</w:t>
            </w:r>
          </w:p>
        </w:tc>
        <w:tc>
          <w:tcPr>
            <w:tcW w:w="388" w:type="pct"/>
            <w:shd w:val="clear" w:color="auto" w:fill="auto"/>
            <w:noWrap/>
            <w:vAlign w:val="center"/>
            <w:hideMark/>
          </w:tcPr>
          <w:p w14:paraId="04C70DB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0.18</w:t>
            </w:r>
          </w:p>
        </w:tc>
        <w:tc>
          <w:tcPr>
            <w:tcW w:w="388" w:type="pct"/>
            <w:shd w:val="clear" w:color="auto" w:fill="auto"/>
            <w:noWrap/>
            <w:vAlign w:val="center"/>
            <w:hideMark/>
          </w:tcPr>
          <w:p w14:paraId="6365E2B2"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0.21</w:t>
            </w:r>
          </w:p>
        </w:tc>
        <w:tc>
          <w:tcPr>
            <w:tcW w:w="388" w:type="pct"/>
            <w:shd w:val="clear" w:color="auto" w:fill="auto"/>
            <w:noWrap/>
            <w:vAlign w:val="center"/>
            <w:hideMark/>
          </w:tcPr>
          <w:p w14:paraId="56B6AFDD"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0.25</w:t>
            </w:r>
          </w:p>
        </w:tc>
        <w:tc>
          <w:tcPr>
            <w:tcW w:w="388" w:type="pct"/>
            <w:shd w:val="clear" w:color="auto" w:fill="auto"/>
            <w:noWrap/>
            <w:vAlign w:val="center"/>
            <w:hideMark/>
          </w:tcPr>
          <w:p w14:paraId="39858C06"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0.28</w:t>
            </w:r>
          </w:p>
        </w:tc>
        <w:tc>
          <w:tcPr>
            <w:tcW w:w="388" w:type="pct"/>
            <w:shd w:val="clear" w:color="auto" w:fill="auto"/>
            <w:noWrap/>
            <w:vAlign w:val="center"/>
            <w:hideMark/>
          </w:tcPr>
          <w:p w14:paraId="53599ABE"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0.39</w:t>
            </w:r>
          </w:p>
        </w:tc>
        <w:tc>
          <w:tcPr>
            <w:tcW w:w="387" w:type="pct"/>
            <w:shd w:val="clear" w:color="auto" w:fill="auto"/>
            <w:noWrap/>
            <w:vAlign w:val="center"/>
            <w:hideMark/>
          </w:tcPr>
          <w:p w14:paraId="2F925FB0"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0.70</w:t>
            </w:r>
          </w:p>
        </w:tc>
      </w:tr>
      <w:tr w:rsidR="00BB3A72" w:rsidRPr="00BB3A72" w14:paraId="23606C02" w14:textId="77777777" w:rsidTr="00BB3A72">
        <w:trPr>
          <w:trHeight w:val="360"/>
        </w:trPr>
        <w:tc>
          <w:tcPr>
            <w:tcW w:w="734" w:type="pct"/>
            <w:shd w:val="clear" w:color="000000" w:fill="DCE6F1"/>
            <w:noWrap/>
            <w:vAlign w:val="center"/>
            <w:hideMark/>
          </w:tcPr>
          <w:p w14:paraId="14DEDC41" w14:textId="77777777" w:rsidR="00BB3A72" w:rsidRPr="00BB3A72" w:rsidRDefault="00BB3A72" w:rsidP="00BB3A72">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Profit after Taxes (PAT)</w:t>
            </w:r>
          </w:p>
        </w:tc>
        <w:tc>
          <w:tcPr>
            <w:tcW w:w="388" w:type="pct"/>
            <w:shd w:val="clear" w:color="000000" w:fill="DCE6F1"/>
            <w:noWrap/>
            <w:vAlign w:val="center"/>
            <w:hideMark/>
          </w:tcPr>
          <w:p w14:paraId="44B46482"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0.18</w:t>
            </w:r>
          </w:p>
        </w:tc>
        <w:tc>
          <w:tcPr>
            <w:tcW w:w="388" w:type="pct"/>
            <w:shd w:val="clear" w:color="000000" w:fill="DCE6F1"/>
            <w:noWrap/>
            <w:vAlign w:val="center"/>
            <w:hideMark/>
          </w:tcPr>
          <w:p w14:paraId="5780A039"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3.42</w:t>
            </w:r>
          </w:p>
        </w:tc>
        <w:tc>
          <w:tcPr>
            <w:tcW w:w="388" w:type="pct"/>
            <w:shd w:val="clear" w:color="000000" w:fill="DCE6F1"/>
            <w:noWrap/>
            <w:vAlign w:val="center"/>
            <w:hideMark/>
          </w:tcPr>
          <w:p w14:paraId="7C8F921B"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0.35</w:t>
            </w:r>
          </w:p>
        </w:tc>
        <w:tc>
          <w:tcPr>
            <w:tcW w:w="388" w:type="pct"/>
            <w:shd w:val="clear" w:color="000000" w:fill="DCE6F1"/>
            <w:noWrap/>
            <w:vAlign w:val="center"/>
            <w:hideMark/>
          </w:tcPr>
          <w:p w14:paraId="2AE50920"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0.50</w:t>
            </w:r>
          </w:p>
        </w:tc>
        <w:tc>
          <w:tcPr>
            <w:tcW w:w="388" w:type="pct"/>
            <w:shd w:val="clear" w:color="000000" w:fill="DCE6F1"/>
            <w:noWrap/>
            <w:vAlign w:val="center"/>
            <w:hideMark/>
          </w:tcPr>
          <w:p w14:paraId="2F9BD915"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0.67</w:t>
            </w:r>
          </w:p>
        </w:tc>
        <w:tc>
          <w:tcPr>
            <w:tcW w:w="388" w:type="pct"/>
            <w:shd w:val="clear" w:color="000000" w:fill="DCE6F1"/>
            <w:noWrap/>
            <w:vAlign w:val="center"/>
            <w:hideMark/>
          </w:tcPr>
          <w:p w14:paraId="08E3C6E9"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0.88</w:t>
            </w:r>
          </w:p>
        </w:tc>
        <w:tc>
          <w:tcPr>
            <w:tcW w:w="388" w:type="pct"/>
            <w:shd w:val="clear" w:color="000000" w:fill="DCE6F1"/>
            <w:noWrap/>
            <w:vAlign w:val="center"/>
            <w:hideMark/>
          </w:tcPr>
          <w:p w14:paraId="255288AD"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1.06</w:t>
            </w:r>
          </w:p>
        </w:tc>
        <w:tc>
          <w:tcPr>
            <w:tcW w:w="388" w:type="pct"/>
            <w:shd w:val="clear" w:color="000000" w:fill="DCE6F1"/>
            <w:noWrap/>
            <w:vAlign w:val="center"/>
            <w:hideMark/>
          </w:tcPr>
          <w:p w14:paraId="6A5218E1"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1.23</w:t>
            </w:r>
          </w:p>
        </w:tc>
        <w:tc>
          <w:tcPr>
            <w:tcW w:w="388" w:type="pct"/>
            <w:shd w:val="clear" w:color="000000" w:fill="DCE6F1"/>
            <w:noWrap/>
            <w:vAlign w:val="center"/>
            <w:hideMark/>
          </w:tcPr>
          <w:p w14:paraId="6A916D3E"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1.42</w:t>
            </w:r>
          </w:p>
        </w:tc>
        <w:tc>
          <w:tcPr>
            <w:tcW w:w="388" w:type="pct"/>
            <w:shd w:val="clear" w:color="000000" w:fill="DCE6F1"/>
            <w:noWrap/>
            <w:vAlign w:val="center"/>
            <w:hideMark/>
          </w:tcPr>
          <w:p w14:paraId="6818C6E0"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1.53</w:t>
            </w:r>
          </w:p>
        </w:tc>
        <w:tc>
          <w:tcPr>
            <w:tcW w:w="387" w:type="pct"/>
            <w:shd w:val="clear" w:color="000000" w:fill="DCE6F1"/>
            <w:noWrap/>
            <w:vAlign w:val="center"/>
            <w:hideMark/>
          </w:tcPr>
          <w:p w14:paraId="19927A09"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1.44</w:t>
            </w:r>
          </w:p>
        </w:tc>
      </w:tr>
      <w:tr w:rsidR="00BB3A72" w:rsidRPr="00BB3A72" w14:paraId="4214E8C2" w14:textId="77777777" w:rsidTr="00BB3A72">
        <w:trPr>
          <w:trHeight w:val="360"/>
        </w:trPr>
        <w:tc>
          <w:tcPr>
            <w:tcW w:w="734" w:type="pct"/>
            <w:shd w:val="clear" w:color="000000" w:fill="002060"/>
            <w:noWrap/>
            <w:vAlign w:val="center"/>
            <w:hideMark/>
          </w:tcPr>
          <w:p w14:paraId="451C602B" w14:textId="77777777" w:rsidR="00BB3A72" w:rsidRPr="00BB3A72" w:rsidRDefault="00BB3A72" w:rsidP="00BB3A72">
            <w:pPr>
              <w:spacing w:line="276" w:lineRule="auto"/>
              <w:rPr>
                <w:rFonts w:asciiTheme="minorHAnsi" w:hAnsiTheme="minorHAnsi" w:cstheme="minorHAnsi"/>
                <w:b/>
                <w:bCs/>
                <w:color w:val="FFFFFF"/>
                <w:sz w:val="22"/>
                <w:szCs w:val="22"/>
                <w:u w:val="single"/>
              </w:rPr>
            </w:pPr>
            <w:r w:rsidRPr="00BB3A72">
              <w:rPr>
                <w:rFonts w:asciiTheme="minorHAnsi" w:hAnsiTheme="minorHAnsi" w:cstheme="minorHAnsi"/>
                <w:b/>
                <w:bCs/>
                <w:color w:val="FFFFFF"/>
                <w:sz w:val="22"/>
                <w:szCs w:val="22"/>
                <w:u w:val="single"/>
              </w:rPr>
              <w:t>Cash Accrual</w:t>
            </w:r>
          </w:p>
        </w:tc>
        <w:tc>
          <w:tcPr>
            <w:tcW w:w="388" w:type="pct"/>
            <w:shd w:val="clear" w:color="000000" w:fill="002060"/>
            <w:noWrap/>
            <w:vAlign w:val="center"/>
            <w:hideMark/>
          </w:tcPr>
          <w:p w14:paraId="6CA22A7C" w14:textId="77777777"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14:paraId="2444C139" w14:textId="77777777"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14:paraId="7CB56A04" w14:textId="77777777"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14:paraId="56B11223" w14:textId="77777777"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14:paraId="6211BE20" w14:textId="77777777"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14:paraId="5DB7C3AA" w14:textId="77777777"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14:paraId="6DDA3C21" w14:textId="77777777"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14:paraId="6841A2FD" w14:textId="77777777"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14:paraId="3916BE6B" w14:textId="77777777" w:rsidR="00BB3A72" w:rsidRPr="00BB3A72" w:rsidRDefault="00BB3A72" w:rsidP="00BB3A72">
            <w:pPr>
              <w:spacing w:line="276" w:lineRule="auto"/>
              <w:jc w:val="center"/>
              <w:rPr>
                <w:rFonts w:asciiTheme="minorHAnsi" w:hAnsiTheme="minorHAnsi" w:cstheme="minorHAnsi"/>
                <w:color w:val="FFFFFF"/>
                <w:sz w:val="22"/>
                <w:szCs w:val="22"/>
              </w:rPr>
            </w:pPr>
          </w:p>
        </w:tc>
        <w:tc>
          <w:tcPr>
            <w:tcW w:w="388" w:type="pct"/>
            <w:shd w:val="clear" w:color="000000" w:fill="002060"/>
            <w:noWrap/>
            <w:vAlign w:val="center"/>
            <w:hideMark/>
          </w:tcPr>
          <w:p w14:paraId="3893E809" w14:textId="77777777" w:rsidR="00BB3A72" w:rsidRPr="00BB3A72" w:rsidRDefault="00BB3A72" w:rsidP="00BB3A72">
            <w:pPr>
              <w:spacing w:line="276" w:lineRule="auto"/>
              <w:jc w:val="center"/>
              <w:rPr>
                <w:rFonts w:asciiTheme="minorHAnsi" w:hAnsiTheme="minorHAnsi" w:cstheme="minorHAnsi"/>
                <w:color w:val="FFFFFF"/>
                <w:sz w:val="22"/>
                <w:szCs w:val="22"/>
              </w:rPr>
            </w:pPr>
          </w:p>
        </w:tc>
        <w:tc>
          <w:tcPr>
            <w:tcW w:w="387" w:type="pct"/>
            <w:shd w:val="clear" w:color="000000" w:fill="002060"/>
            <w:noWrap/>
            <w:vAlign w:val="center"/>
            <w:hideMark/>
          </w:tcPr>
          <w:p w14:paraId="1D3980F5" w14:textId="77777777" w:rsidR="00BB3A72" w:rsidRPr="00BB3A72" w:rsidRDefault="00BB3A72" w:rsidP="00BB3A72">
            <w:pPr>
              <w:spacing w:line="276" w:lineRule="auto"/>
              <w:jc w:val="center"/>
              <w:rPr>
                <w:rFonts w:asciiTheme="minorHAnsi" w:hAnsiTheme="minorHAnsi" w:cstheme="minorHAnsi"/>
                <w:color w:val="FFFFFF"/>
                <w:sz w:val="22"/>
                <w:szCs w:val="22"/>
              </w:rPr>
            </w:pPr>
          </w:p>
        </w:tc>
      </w:tr>
      <w:tr w:rsidR="00BB3A72" w:rsidRPr="00BB3A72" w14:paraId="78128E63" w14:textId="77777777" w:rsidTr="00BB3A72">
        <w:trPr>
          <w:trHeight w:val="360"/>
        </w:trPr>
        <w:tc>
          <w:tcPr>
            <w:tcW w:w="734" w:type="pct"/>
            <w:shd w:val="clear" w:color="auto" w:fill="auto"/>
            <w:noWrap/>
            <w:vAlign w:val="center"/>
            <w:hideMark/>
          </w:tcPr>
          <w:p w14:paraId="37322555"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PAT</w:t>
            </w:r>
          </w:p>
        </w:tc>
        <w:tc>
          <w:tcPr>
            <w:tcW w:w="388" w:type="pct"/>
            <w:shd w:val="clear" w:color="auto" w:fill="auto"/>
            <w:noWrap/>
            <w:vAlign w:val="center"/>
            <w:hideMark/>
          </w:tcPr>
          <w:p w14:paraId="19CEF2F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0.18</w:t>
            </w:r>
          </w:p>
        </w:tc>
        <w:tc>
          <w:tcPr>
            <w:tcW w:w="388" w:type="pct"/>
            <w:shd w:val="clear" w:color="auto" w:fill="auto"/>
            <w:noWrap/>
            <w:vAlign w:val="center"/>
            <w:hideMark/>
          </w:tcPr>
          <w:p w14:paraId="334BB35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3.42</w:t>
            </w:r>
          </w:p>
        </w:tc>
        <w:tc>
          <w:tcPr>
            <w:tcW w:w="388" w:type="pct"/>
            <w:shd w:val="clear" w:color="auto" w:fill="auto"/>
            <w:noWrap/>
            <w:vAlign w:val="center"/>
            <w:hideMark/>
          </w:tcPr>
          <w:p w14:paraId="7A2BE0A0"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0.35</w:t>
            </w:r>
          </w:p>
        </w:tc>
        <w:tc>
          <w:tcPr>
            <w:tcW w:w="388" w:type="pct"/>
            <w:shd w:val="clear" w:color="auto" w:fill="auto"/>
            <w:noWrap/>
            <w:vAlign w:val="center"/>
            <w:hideMark/>
          </w:tcPr>
          <w:p w14:paraId="00555A08"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0.50</w:t>
            </w:r>
          </w:p>
        </w:tc>
        <w:tc>
          <w:tcPr>
            <w:tcW w:w="388" w:type="pct"/>
            <w:shd w:val="clear" w:color="auto" w:fill="auto"/>
            <w:noWrap/>
            <w:vAlign w:val="center"/>
            <w:hideMark/>
          </w:tcPr>
          <w:p w14:paraId="656B9AC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0.67</w:t>
            </w:r>
          </w:p>
        </w:tc>
        <w:tc>
          <w:tcPr>
            <w:tcW w:w="388" w:type="pct"/>
            <w:shd w:val="clear" w:color="auto" w:fill="auto"/>
            <w:noWrap/>
            <w:vAlign w:val="center"/>
            <w:hideMark/>
          </w:tcPr>
          <w:p w14:paraId="6C1DB522"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0.88</w:t>
            </w:r>
          </w:p>
        </w:tc>
        <w:tc>
          <w:tcPr>
            <w:tcW w:w="388" w:type="pct"/>
            <w:shd w:val="clear" w:color="auto" w:fill="auto"/>
            <w:noWrap/>
            <w:vAlign w:val="center"/>
            <w:hideMark/>
          </w:tcPr>
          <w:p w14:paraId="4ABAD6B5"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1.06</w:t>
            </w:r>
          </w:p>
        </w:tc>
        <w:tc>
          <w:tcPr>
            <w:tcW w:w="388" w:type="pct"/>
            <w:shd w:val="clear" w:color="auto" w:fill="auto"/>
            <w:noWrap/>
            <w:vAlign w:val="center"/>
            <w:hideMark/>
          </w:tcPr>
          <w:p w14:paraId="7CCBB33E"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1.23</w:t>
            </w:r>
          </w:p>
        </w:tc>
        <w:tc>
          <w:tcPr>
            <w:tcW w:w="388" w:type="pct"/>
            <w:shd w:val="clear" w:color="auto" w:fill="auto"/>
            <w:noWrap/>
            <w:vAlign w:val="center"/>
            <w:hideMark/>
          </w:tcPr>
          <w:p w14:paraId="2DA85B65"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1.42</w:t>
            </w:r>
          </w:p>
        </w:tc>
        <w:tc>
          <w:tcPr>
            <w:tcW w:w="388" w:type="pct"/>
            <w:shd w:val="clear" w:color="auto" w:fill="auto"/>
            <w:noWrap/>
            <w:vAlign w:val="center"/>
            <w:hideMark/>
          </w:tcPr>
          <w:p w14:paraId="2EC6ED8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1.53</w:t>
            </w:r>
          </w:p>
        </w:tc>
        <w:tc>
          <w:tcPr>
            <w:tcW w:w="387" w:type="pct"/>
            <w:shd w:val="clear" w:color="auto" w:fill="auto"/>
            <w:noWrap/>
            <w:vAlign w:val="center"/>
            <w:hideMark/>
          </w:tcPr>
          <w:p w14:paraId="209465D0"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1.44</w:t>
            </w:r>
          </w:p>
        </w:tc>
      </w:tr>
      <w:tr w:rsidR="00BB3A72" w:rsidRPr="00BB3A72" w14:paraId="3E84850D" w14:textId="77777777" w:rsidTr="00BB3A72">
        <w:trPr>
          <w:trHeight w:val="360"/>
        </w:trPr>
        <w:tc>
          <w:tcPr>
            <w:tcW w:w="734" w:type="pct"/>
            <w:shd w:val="clear" w:color="auto" w:fill="auto"/>
            <w:noWrap/>
            <w:vAlign w:val="center"/>
            <w:hideMark/>
          </w:tcPr>
          <w:p w14:paraId="7AED6426"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Add: Dep &amp; Am</w:t>
            </w:r>
          </w:p>
        </w:tc>
        <w:tc>
          <w:tcPr>
            <w:tcW w:w="388" w:type="pct"/>
            <w:shd w:val="clear" w:color="auto" w:fill="auto"/>
            <w:noWrap/>
            <w:vAlign w:val="center"/>
            <w:hideMark/>
          </w:tcPr>
          <w:p w14:paraId="0027ED23"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0.51</w:t>
            </w:r>
          </w:p>
        </w:tc>
        <w:tc>
          <w:tcPr>
            <w:tcW w:w="388" w:type="pct"/>
            <w:shd w:val="clear" w:color="auto" w:fill="auto"/>
            <w:noWrap/>
            <w:vAlign w:val="center"/>
            <w:hideMark/>
          </w:tcPr>
          <w:p w14:paraId="16C0F76A"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14:paraId="03E04A9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14:paraId="4E9B5E94"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14:paraId="3988353B"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14:paraId="396EDFD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14:paraId="6D8E18EA"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14:paraId="7F5EB2BA"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14:paraId="6EFB9529"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8" w:type="pct"/>
            <w:shd w:val="clear" w:color="auto" w:fill="auto"/>
            <w:noWrap/>
            <w:vAlign w:val="center"/>
            <w:hideMark/>
          </w:tcPr>
          <w:p w14:paraId="44962F05"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c>
          <w:tcPr>
            <w:tcW w:w="387" w:type="pct"/>
            <w:shd w:val="clear" w:color="auto" w:fill="auto"/>
            <w:noWrap/>
            <w:vAlign w:val="center"/>
            <w:hideMark/>
          </w:tcPr>
          <w:p w14:paraId="5096A6A9"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0.71</w:t>
            </w:r>
          </w:p>
        </w:tc>
      </w:tr>
      <w:tr w:rsidR="00BB3A72" w:rsidRPr="00BB3A72" w14:paraId="51921929" w14:textId="77777777" w:rsidTr="00BB3A72">
        <w:trPr>
          <w:trHeight w:val="360"/>
        </w:trPr>
        <w:tc>
          <w:tcPr>
            <w:tcW w:w="734" w:type="pct"/>
            <w:shd w:val="clear" w:color="auto" w:fill="auto"/>
            <w:noWrap/>
            <w:vAlign w:val="center"/>
            <w:hideMark/>
          </w:tcPr>
          <w:p w14:paraId="7CF10D86"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Preliminary Expenses written off</w:t>
            </w:r>
          </w:p>
        </w:tc>
        <w:tc>
          <w:tcPr>
            <w:tcW w:w="388" w:type="pct"/>
            <w:shd w:val="clear" w:color="auto" w:fill="auto"/>
            <w:noWrap/>
            <w:vAlign w:val="center"/>
            <w:hideMark/>
          </w:tcPr>
          <w:p w14:paraId="46A0CAA9"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14:paraId="218B8E56"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14:paraId="01E04406"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14:paraId="139E584C"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14:paraId="3CAE255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0.04</w:t>
            </w:r>
          </w:p>
        </w:tc>
        <w:tc>
          <w:tcPr>
            <w:tcW w:w="388" w:type="pct"/>
            <w:shd w:val="clear" w:color="auto" w:fill="auto"/>
            <w:noWrap/>
            <w:vAlign w:val="center"/>
            <w:hideMark/>
          </w:tcPr>
          <w:p w14:paraId="7FDB6141"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1E2EF4F9"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0A78BFC3"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5561645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8" w:type="pct"/>
            <w:shd w:val="clear" w:color="auto" w:fill="auto"/>
            <w:noWrap/>
            <w:vAlign w:val="center"/>
            <w:hideMark/>
          </w:tcPr>
          <w:p w14:paraId="145463C3"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c>
          <w:tcPr>
            <w:tcW w:w="387" w:type="pct"/>
            <w:shd w:val="clear" w:color="auto" w:fill="auto"/>
            <w:noWrap/>
            <w:vAlign w:val="center"/>
            <w:hideMark/>
          </w:tcPr>
          <w:p w14:paraId="0483DBC0"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0.00</w:t>
            </w:r>
          </w:p>
        </w:tc>
      </w:tr>
      <w:tr w:rsidR="00BB3A72" w:rsidRPr="00BB3A72" w14:paraId="25D4B83F" w14:textId="77777777" w:rsidTr="00BB3A72">
        <w:trPr>
          <w:trHeight w:val="360"/>
        </w:trPr>
        <w:tc>
          <w:tcPr>
            <w:tcW w:w="734" w:type="pct"/>
            <w:shd w:val="clear" w:color="000000" w:fill="DCE6F1"/>
            <w:noWrap/>
            <w:vAlign w:val="center"/>
            <w:hideMark/>
          </w:tcPr>
          <w:p w14:paraId="6CDC0D83" w14:textId="77777777" w:rsidR="00BB3A72" w:rsidRPr="00BB3A72" w:rsidRDefault="00BB3A72" w:rsidP="00BB3A72">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Cash Accrual</w:t>
            </w:r>
          </w:p>
        </w:tc>
        <w:tc>
          <w:tcPr>
            <w:tcW w:w="388" w:type="pct"/>
            <w:shd w:val="clear" w:color="000000" w:fill="DCE6F1"/>
            <w:noWrap/>
            <w:vAlign w:val="center"/>
            <w:hideMark/>
          </w:tcPr>
          <w:p w14:paraId="50FF4FB4"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0.73</w:t>
            </w:r>
          </w:p>
        </w:tc>
        <w:tc>
          <w:tcPr>
            <w:tcW w:w="388" w:type="pct"/>
            <w:shd w:val="clear" w:color="000000" w:fill="DCE6F1"/>
            <w:noWrap/>
            <w:vAlign w:val="center"/>
            <w:hideMark/>
          </w:tcPr>
          <w:p w14:paraId="6DA182A1"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4.16</w:t>
            </w:r>
          </w:p>
        </w:tc>
        <w:tc>
          <w:tcPr>
            <w:tcW w:w="388" w:type="pct"/>
            <w:shd w:val="clear" w:color="000000" w:fill="DCE6F1"/>
            <w:noWrap/>
            <w:vAlign w:val="center"/>
            <w:hideMark/>
          </w:tcPr>
          <w:p w14:paraId="681D5D50"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1.09</w:t>
            </w:r>
          </w:p>
        </w:tc>
        <w:tc>
          <w:tcPr>
            <w:tcW w:w="388" w:type="pct"/>
            <w:shd w:val="clear" w:color="000000" w:fill="DCE6F1"/>
            <w:noWrap/>
            <w:vAlign w:val="center"/>
            <w:hideMark/>
          </w:tcPr>
          <w:p w14:paraId="4991A599"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1.24</w:t>
            </w:r>
          </w:p>
        </w:tc>
        <w:tc>
          <w:tcPr>
            <w:tcW w:w="388" w:type="pct"/>
            <w:shd w:val="clear" w:color="000000" w:fill="DCE6F1"/>
            <w:noWrap/>
            <w:vAlign w:val="center"/>
            <w:hideMark/>
          </w:tcPr>
          <w:p w14:paraId="738AA8C2"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1.42</w:t>
            </w:r>
          </w:p>
        </w:tc>
        <w:tc>
          <w:tcPr>
            <w:tcW w:w="388" w:type="pct"/>
            <w:shd w:val="clear" w:color="000000" w:fill="DCE6F1"/>
            <w:noWrap/>
            <w:vAlign w:val="center"/>
            <w:hideMark/>
          </w:tcPr>
          <w:p w14:paraId="297913F0"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1.58</w:t>
            </w:r>
          </w:p>
        </w:tc>
        <w:tc>
          <w:tcPr>
            <w:tcW w:w="388" w:type="pct"/>
            <w:shd w:val="clear" w:color="000000" w:fill="DCE6F1"/>
            <w:noWrap/>
            <w:vAlign w:val="center"/>
            <w:hideMark/>
          </w:tcPr>
          <w:p w14:paraId="24FEA299"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1.76</w:t>
            </w:r>
          </w:p>
        </w:tc>
        <w:tc>
          <w:tcPr>
            <w:tcW w:w="388" w:type="pct"/>
            <w:shd w:val="clear" w:color="000000" w:fill="DCE6F1"/>
            <w:noWrap/>
            <w:vAlign w:val="center"/>
            <w:hideMark/>
          </w:tcPr>
          <w:p w14:paraId="57B09B33"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1.94</w:t>
            </w:r>
          </w:p>
        </w:tc>
        <w:tc>
          <w:tcPr>
            <w:tcW w:w="388" w:type="pct"/>
            <w:shd w:val="clear" w:color="000000" w:fill="DCE6F1"/>
            <w:noWrap/>
            <w:vAlign w:val="center"/>
            <w:hideMark/>
          </w:tcPr>
          <w:p w14:paraId="2D3EE8A4"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2.12</w:t>
            </w:r>
          </w:p>
        </w:tc>
        <w:tc>
          <w:tcPr>
            <w:tcW w:w="388" w:type="pct"/>
            <w:shd w:val="clear" w:color="000000" w:fill="DCE6F1"/>
            <w:noWrap/>
            <w:vAlign w:val="center"/>
            <w:hideMark/>
          </w:tcPr>
          <w:p w14:paraId="616FB1BE"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2.23</w:t>
            </w:r>
          </w:p>
        </w:tc>
        <w:tc>
          <w:tcPr>
            <w:tcW w:w="387" w:type="pct"/>
            <w:shd w:val="clear" w:color="000000" w:fill="DCE6F1"/>
            <w:noWrap/>
            <w:vAlign w:val="center"/>
            <w:hideMark/>
          </w:tcPr>
          <w:p w14:paraId="1502C1E2"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2.15</w:t>
            </w:r>
          </w:p>
        </w:tc>
      </w:tr>
      <w:tr w:rsidR="00BB3A72" w:rsidRPr="00BB3A72" w14:paraId="6C0A789F" w14:textId="77777777" w:rsidTr="00BB3A72">
        <w:trPr>
          <w:trHeight w:val="360"/>
        </w:trPr>
        <w:tc>
          <w:tcPr>
            <w:tcW w:w="734" w:type="pct"/>
            <w:shd w:val="clear" w:color="auto" w:fill="auto"/>
            <w:noWrap/>
            <w:vAlign w:val="center"/>
            <w:hideMark/>
          </w:tcPr>
          <w:p w14:paraId="6CAD04C1" w14:textId="77777777" w:rsidR="00BB3A72" w:rsidRPr="00BB3A72" w:rsidRDefault="00BB3A72" w:rsidP="00BB3A72">
            <w:pPr>
              <w:spacing w:line="276" w:lineRule="auto"/>
              <w:rPr>
                <w:rFonts w:asciiTheme="minorHAnsi" w:hAnsiTheme="minorHAnsi" w:cstheme="minorHAnsi"/>
                <w:color w:val="000000"/>
                <w:sz w:val="22"/>
                <w:szCs w:val="22"/>
              </w:rPr>
            </w:pPr>
            <w:r w:rsidRPr="00BB3A72">
              <w:rPr>
                <w:rFonts w:asciiTheme="minorHAnsi" w:hAnsiTheme="minorHAnsi" w:cstheme="minorHAnsi"/>
                <w:color w:val="000000"/>
                <w:sz w:val="22"/>
                <w:szCs w:val="22"/>
              </w:rPr>
              <w:t xml:space="preserve">Repayment Obligations </w:t>
            </w:r>
          </w:p>
        </w:tc>
        <w:tc>
          <w:tcPr>
            <w:tcW w:w="388" w:type="pct"/>
            <w:shd w:val="clear" w:color="auto" w:fill="auto"/>
            <w:noWrap/>
            <w:vAlign w:val="center"/>
            <w:hideMark/>
          </w:tcPr>
          <w:p w14:paraId="449C3EF9"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0.33</w:t>
            </w:r>
          </w:p>
        </w:tc>
        <w:tc>
          <w:tcPr>
            <w:tcW w:w="388" w:type="pct"/>
            <w:shd w:val="clear" w:color="auto" w:fill="auto"/>
            <w:noWrap/>
            <w:vAlign w:val="center"/>
            <w:hideMark/>
          </w:tcPr>
          <w:p w14:paraId="3928AECC"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0.79</w:t>
            </w:r>
          </w:p>
        </w:tc>
        <w:tc>
          <w:tcPr>
            <w:tcW w:w="388" w:type="pct"/>
            <w:shd w:val="clear" w:color="auto" w:fill="auto"/>
            <w:noWrap/>
            <w:vAlign w:val="center"/>
            <w:hideMark/>
          </w:tcPr>
          <w:p w14:paraId="68C6A7DE"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0.89</w:t>
            </w:r>
          </w:p>
        </w:tc>
        <w:tc>
          <w:tcPr>
            <w:tcW w:w="388" w:type="pct"/>
            <w:shd w:val="clear" w:color="auto" w:fill="auto"/>
            <w:noWrap/>
            <w:vAlign w:val="center"/>
            <w:hideMark/>
          </w:tcPr>
          <w:p w14:paraId="2822CEBC"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0.99</w:t>
            </w:r>
          </w:p>
        </w:tc>
        <w:tc>
          <w:tcPr>
            <w:tcW w:w="388" w:type="pct"/>
            <w:shd w:val="clear" w:color="auto" w:fill="auto"/>
            <w:noWrap/>
            <w:vAlign w:val="center"/>
            <w:hideMark/>
          </w:tcPr>
          <w:p w14:paraId="5A61C907"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0.99</w:t>
            </w:r>
          </w:p>
        </w:tc>
        <w:tc>
          <w:tcPr>
            <w:tcW w:w="388" w:type="pct"/>
            <w:shd w:val="clear" w:color="auto" w:fill="auto"/>
            <w:noWrap/>
            <w:vAlign w:val="center"/>
            <w:hideMark/>
          </w:tcPr>
          <w:p w14:paraId="7469FD5D"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0.99</w:t>
            </w:r>
          </w:p>
        </w:tc>
        <w:tc>
          <w:tcPr>
            <w:tcW w:w="388" w:type="pct"/>
            <w:shd w:val="clear" w:color="auto" w:fill="auto"/>
            <w:noWrap/>
            <w:vAlign w:val="center"/>
            <w:hideMark/>
          </w:tcPr>
          <w:p w14:paraId="2129C13D"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0.99</w:t>
            </w:r>
          </w:p>
        </w:tc>
        <w:tc>
          <w:tcPr>
            <w:tcW w:w="388" w:type="pct"/>
            <w:shd w:val="clear" w:color="auto" w:fill="auto"/>
            <w:noWrap/>
            <w:vAlign w:val="center"/>
            <w:hideMark/>
          </w:tcPr>
          <w:p w14:paraId="59E6FCBA"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0.99</w:t>
            </w:r>
          </w:p>
        </w:tc>
        <w:tc>
          <w:tcPr>
            <w:tcW w:w="388" w:type="pct"/>
            <w:shd w:val="clear" w:color="auto" w:fill="auto"/>
            <w:noWrap/>
            <w:vAlign w:val="center"/>
            <w:hideMark/>
          </w:tcPr>
          <w:p w14:paraId="0D7A54EC"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0.99</w:t>
            </w:r>
          </w:p>
        </w:tc>
        <w:tc>
          <w:tcPr>
            <w:tcW w:w="388" w:type="pct"/>
            <w:shd w:val="clear" w:color="auto" w:fill="auto"/>
            <w:noWrap/>
            <w:vAlign w:val="center"/>
            <w:hideMark/>
          </w:tcPr>
          <w:p w14:paraId="2918A40C"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0.99</w:t>
            </w:r>
          </w:p>
        </w:tc>
        <w:tc>
          <w:tcPr>
            <w:tcW w:w="387" w:type="pct"/>
            <w:shd w:val="clear" w:color="auto" w:fill="auto"/>
            <w:noWrap/>
            <w:vAlign w:val="center"/>
            <w:hideMark/>
          </w:tcPr>
          <w:p w14:paraId="315A30AF" w14:textId="77777777" w:rsidR="00BB3A72" w:rsidRPr="00BB3A72" w:rsidRDefault="00BB3A72" w:rsidP="00BB3A72">
            <w:pPr>
              <w:spacing w:line="276" w:lineRule="auto"/>
              <w:jc w:val="center"/>
              <w:rPr>
                <w:rFonts w:asciiTheme="minorHAnsi" w:hAnsiTheme="minorHAnsi" w:cstheme="minorHAnsi"/>
                <w:color w:val="000000"/>
                <w:sz w:val="22"/>
                <w:szCs w:val="22"/>
              </w:rPr>
            </w:pPr>
            <w:r w:rsidRPr="00BB3A72">
              <w:rPr>
                <w:rFonts w:asciiTheme="minorHAnsi" w:hAnsiTheme="minorHAnsi" w:cstheme="minorHAnsi"/>
                <w:color w:val="000000"/>
                <w:sz w:val="22"/>
                <w:szCs w:val="22"/>
              </w:rPr>
              <w:t>0.96</w:t>
            </w:r>
          </w:p>
        </w:tc>
      </w:tr>
      <w:tr w:rsidR="00BB3A72" w:rsidRPr="00BB3A72" w14:paraId="44A5C428" w14:textId="77777777" w:rsidTr="00BB3A72">
        <w:trPr>
          <w:trHeight w:val="360"/>
        </w:trPr>
        <w:tc>
          <w:tcPr>
            <w:tcW w:w="734" w:type="pct"/>
            <w:shd w:val="clear" w:color="000000" w:fill="DCE6F1"/>
            <w:noWrap/>
            <w:vAlign w:val="center"/>
            <w:hideMark/>
          </w:tcPr>
          <w:p w14:paraId="68C25DCD" w14:textId="77777777" w:rsidR="00BB3A72" w:rsidRPr="00BB3A72" w:rsidRDefault="00BB3A72" w:rsidP="00BB3A72">
            <w:pPr>
              <w:spacing w:line="276" w:lineRule="auto"/>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Net cash accrual</w:t>
            </w:r>
          </w:p>
        </w:tc>
        <w:tc>
          <w:tcPr>
            <w:tcW w:w="388" w:type="pct"/>
            <w:shd w:val="clear" w:color="000000" w:fill="DCE6F1"/>
            <w:noWrap/>
            <w:vAlign w:val="center"/>
            <w:hideMark/>
          </w:tcPr>
          <w:p w14:paraId="03956D00"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0.40</w:t>
            </w:r>
          </w:p>
        </w:tc>
        <w:tc>
          <w:tcPr>
            <w:tcW w:w="388" w:type="pct"/>
            <w:shd w:val="clear" w:color="000000" w:fill="DCE6F1"/>
            <w:noWrap/>
            <w:vAlign w:val="center"/>
            <w:hideMark/>
          </w:tcPr>
          <w:p w14:paraId="16833F37"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3.37</w:t>
            </w:r>
          </w:p>
        </w:tc>
        <w:tc>
          <w:tcPr>
            <w:tcW w:w="388" w:type="pct"/>
            <w:shd w:val="clear" w:color="000000" w:fill="DCE6F1"/>
            <w:noWrap/>
            <w:vAlign w:val="center"/>
            <w:hideMark/>
          </w:tcPr>
          <w:p w14:paraId="441CECE2"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0.20</w:t>
            </w:r>
          </w:p>
        </w:tc>
        <w:tc>
          <w:tcPr>
            <w:tcW w:w="388" w:type="pct"/>
            <w:shd w:val="clear" w:color="000000" w:fill="DCE6F1"/>
            <w:noWrap/>
            <w:vAlign w:val="center"/>
            <w:hideMark/>
          </w:tcPr>
          <w:p w14:paraId="24B87404"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0.25</w:t>
            </w:r>
          </w:p>
        </w:tc>
        <w:tc>
          <w:tcPr>
            <w:tcW w:w="388" w:type="pct"/>
            <w:shd w:val="clear" w:color="000000" w:fill="DCE6F1"/>
            <w:noWrap/>
            <w:vAlign w:val="center"/>
            <w:hideMark/>
          </w:tcPr>
          <w:p w14:paraId="53479618"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0.42</w:t>
            </w:r>
          </w:p>
        </w:tc>
        <w:tc>
          <w:tcPr>
            <w:tcW w:w="388" w:type="pct"/>
            <w:shd w:val="clear" w:color="000000" w:fill="DCE6F1"/>
            <w:noWrap/>
            <w:vAlign w:val="center"/>
            <w:hideMark/>
          </w:tcPr>
          <w:p w14:paraId="7C55EBFC"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0.59</w:t>
            </w:r>
          </w:p>
        </w:tc>
        <w:tc>
          <w:tcPr>
            <w:tcW w:w="388" w:type="pct"/>
            <w:shd w:val="clear" w:color="000000" w:fill="DCE6F1"/>
            <w:noWrap/>
            <w:vAlign w:val="center"/>
            <w:hideMark/>
          </w:tcPr>
          <w:p w14:paraId="074B1784"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0.77</w:t>
            </w:r>
          </w:p>
        </w:tc>
        <w:tc>
          <w:tcPr>
            <w:tcW w:w="388" w:type="pct"/>
            <w:shd w:val="clear" w:color="000000" w:fill="DCE6F1"/>
            <w:noWrap/>
            <w:vAlign w:val="center"/>
            <w:hideMark/>
          </w:tcPr>
          <w:p w14:paraId="66D1C4E5"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0.95</w:t>
            </w:r>
          </w:p>
        </w:tc>
        <w:tc>
          <w:tcPr>
            <w:tcW w:w="388" w:type="pct"/>
            <w:shd w:val="clear" w:color="000000" w:fill="DCE6F1"/>
            <w:noWrap/>
            <w:vAlign w:val="center"/>
            <w:hideMark/>
          </w:tcPr>
          <w:p w14:paraId="187B69E6"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1.13</w:t>
            </w:r>
          </w:p>
        </w:tc>
        <w:tc>
          <w:tcPr>
            <w:tcW w:w="388" w:type="pct"/>
            <w:shd w:val="clear" w:color="000000" w:fill="DCE6F1"/>
            <w:noWrap/>
            <w:vAlign w:val="center"/>
            <w:hideMark/>
          </w:tcPr>
          <w:p w14:paraId="519A54D3"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1.24</w:t>
            </w:r>
          </w:p>
        </w:tc>
        <w:tc>
          <w:tcPr>
            <w:tcW w:w="387" w:type="pct"/>
            <w:shd w:val="clear" w:color="000000" w:fill="DCE6F1"/>
            <w:noWrap/>
            <w:vAlign w:val="center"/>
            <w:hideMark/>
          </w:tcPr>
          <w:p w14:paraId="28B50C4E" w14:textId="77777777" w:rsidR="00BB3A72" w:rsidRPr="00BB3A72" w:rsidRDefault="00BB3A72" w:rsidP="00BB3A72">
            <w:pPr>
              <w:spacing w:line="276" w:lineRule="auto"/>
              <w:jc w:val="center"/>
              <w:rPr>
                <w:rFonts w:asciiTheme="minorHAnsi" w:hAnsiTheme="minorHAnsi" w:cstheme="minorHAnsi"/>
                <w:b/>
                <w:bCs/>
                <w:color w:val="000000"/>
                <w:sz w:val="22"/>
                <w:szCs w:val="22"/>
              </w:rPr>
            </w:pPr>
            <w:r w:rsidRPr="00BB3A72">
              <w:rPr>
                <w:rFonts w:asciiTheme="minorHAnsi" w:hAnsiTheme="minorHAnsi" w:cstheme="minorHAnsi"/>
                <w:b/>
                <w:bCs/>
                <w:color w:val="000000"/>
                <w:sz w:val="22"/>
                <w:szCs w:val="22"/>
              </w:rPr>
              <w:t>1.19</w:t>
            </w:r>
          </w:p>
        </w:tc>
      </w:tr>
      <w:tr w:rsidR="00BB3A72" w:rsidRPr="00BB3A72" w14:paraId="796C5411" w14:textId="77777777" w:rsidTr="00BB3A72">
        <w:trPr>
          <w:trHeight w:val="360"/>
        </w:trPr>
        <w:tc>
          <w:tcPr>
            <w:tcW w:w="734" w:type="pct"/>
            <w:shd w:val="clear" w:color="000000" w:fill="002060"/>
            <w:noWrap/>
            <w:vAlign w:val="center"/>
            <w:hideMark/>
          </w:tcPr>
          <w:p w14:paraId="266318BC" w14:textId="77777777" w:rsidR="00BB3A72" w:rsidRPr="00BB3A72" w:rsidRDefault="00BB3A72" w:rsidP="00BB3A72">
            <w:pPr>
              <w:spacing w:line="276" w:lineRule="auto"/>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 xml:space="preserve">Cumulative Internal Accruals  </w:t>
            </w:r>
          </w:p>
        </w:tc>
        <w:tc>
          <w:tcPr>
            <w:tcW w:w="388" w:type="pct"/>
            <w:shd w:val="clear" w:color="000000" w:fill="002060"/>
            <w:noWrap/>
            <w:vAlign w:val="center"/>
            <w:hideMark/>
          </w:tcPr>
          <w:p w14:paraId="42B8B4D8"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0.40</w:t>
            </w:r>
          </w:p>
        </w:tc>
        <w:tc>
          <w:tcPr>
            <w:tcW w:w="388" w:type="pct"/>
            <w:shd w:val="clear" w:color="000000" w:fill="002060"/>
            <w:noWrap/>
            <w:vAlign w:val="center"/>
            <w:hideMark/>
          </w:tcPr>
          <w:p w14:paraId="42FEA66C"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3.77</w:t>
            </w:r>
          </w:p>
        </w:tc>
        <w:tc>
          <w:tcPr>
            <w:tcW w:w="388" w:type="pct"/>
            <w:shd w:val="clear" w:color="000000" w:fill="002060"/>
            <w:noWrap/>
            <w:vAlign w:val="center"/>
            <w:hideMark/>
          </w:tcPr>
          <w:p w14:paraId="3E4362EA"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3.98</w:t>
            </w:r>
          </w:p>
        </w:tc>
        <w:tc>
          <w:tcPr>
            <w:tcW w:w="388" w:type="pct"/>
            <w:shd w:val="clear" w:color="000000" w:fill="002060"/>
            <w:noWrap/>
            <w:vAlign w:val="center"/>
            <w:hideMark/>
          </w:tcPr>
          <w:p w14:paraId="3A367124"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4.23</w:t>
            </w:r>
          </w:p>
        </w:tc>
        <w:tc>
          <w:tcPr>
            <w:tcW w:w="388" w:type="pct"/>
            <w:shd w:val="clear" w:color="000000" w:fill="002060"/>
            <w:noWrap/>
            <w:vAlign w:val="center"/>
            <w:hideMark/>
          </w:tcPr>
          <w:p w14:paraId="559F4C84"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4.65</w:t>
            </w:r>
          </w:p>
        </w:tc>
        <w:tc>
          <w:tcPr>
            <w:tcW w:w="388" w:type="pct"/>
            <w:shd w:val="clear" w:color="000000" w:fill="002060"/>
            <w:noWrap/>
            <w:vAlign w:val="center"/>
            <w:hideMark/>
          </w:tcPr>
          <w:p w14:paraId="5B474702"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5.25</w:t>
            </w:r>
          </w:p>
        </w:tc>
        <w:tc>
          <w:tcPr>
            <w:tcW w:w="388" w:type="pct"/>
            <w:shd w:val="clear" w:color="000000" w:fill="002060"/>
            <w:noWrap/>
            <w:vAlign w:val="center"/>
            <w:hideMark/>
          </w:tcPr>
          <w:p w14:paraId="587BF682"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6.02</w:t>
            </w:r>
          </w:p>
        </w:tc>
        <w:tc>
          <w:tcPr>
            <w:tcW w:w="388" w:type="pct"/>
            <w:shd w:val="clear" w:color="000000" w:fill="002060"/>
            <w:noWrap/>
            <w:vAlign w:val="center"/>
            <w:hideMark/>
          </w:tcPr>
          <w:p w14:paraId="26ACD0D0"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6.97</w:t>
            </w:r>
          </w:p>
        </w:tc>
        <w:tc>
          <w:tcPr>
            <w:tcW w:w="388" w:type="pct"/>
            <w:shd w:val="clear" w:color="000000" w:fill="002060"/>
            <w:noWrap/>
            <w:vAlign w:val="center"/>
            <w:hideMark/>
          </w:tcPr>
          <w:p w14:paraId="4ED39181"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8.10</w:t>
            </w:r>
          </w:p>
        </w:tc>
        <w:tc>
          <w:tcPr>
            <w:tcW w:w="388" w:type="pct"/>
            <w:shd w:val="clear" w:color="000000" w:fill="002060"/>
            <w:noWrap/>
            <w:vAlign w:val="center"/>
            <w:hideMark/>
          </w:tcPr>
          <w:p w14:paraId="2581E8D1"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9.34</w:t>
            </w:r>
          </w:p>
        </w:tc>
        <w:tc>
          <w:tcPr>
            <w:tcW w:w="387" w:type="pct"/>
            <w:shd w:val="clear" w:color="000000" w:fill="002060"/>
            <w:noWrap/>
            <w:vAlign w:val="center"/>
            <w:hideMark/>
          </w:tcPr>
          <w:p w14:paraId="03CD636F" w14:textId="77777777" w:rsidR="00BB3A72" w:rsidRPr="00BB3A72" w:rsidRDefault="00BB3A72" w:rsidP="00BB3A72">
            <w:pPr>
              <w:spacing w:line="276" w:lineRule="auto"/>
              <w:jc w:val="center"/>
              <w:rPr>
                <w:rFonts w:asciiTheme="minorHAnsi" w:hAnsiTheme="minorHAnsi" w:cstheme="minorHAnsi"/>
                <w:b/>
                <w:bCs/>
                <w:color w:val="FFFFFF"/>
                <w:sz w:val="22"/>
                <w:szCs w:val="22"/>
              </w:rPr>
            </w:pPr>
            <w:r w:rsidRPr="00BB3A72">
              <w:rPr>
                <w:rFonts w:asciiTheme="minorHAnsi" w:hAnsiTheme="minorHAnsi" w:cstheme="minorHAnsi"/>
                <w:b/>
                <w:bCs/>
                <w:color w:val="FFFFFF"/>
                <w:sz w:val="22"/>
                <w:szCs w:val="22"/>
              </w:rPr>
              <w:t>10.53</w:t>
            </w:r>
          </w:p>
        </w:tc>
      </w:tr>
    </w:tbl>
    <w:p w14:paraId="4BE1F999" w14:textId="77777777" w:rsidR="00BB3A72" w:rsidRDefault="00BB3A72" w:rsidP="0046727F">
      <w:pPr>
        <w:autoSpaceDE w:val="0"/>
        <w:autoSpaceDN w:val="0"/>
        <w:adjustRightInd w:val="0"/>
        <w:spacing w:before="240" w:line="276" w:lineRule="auto"/>
        <w:ind w:right="-71"/>
        <w:jc w:val="right"/>
        <w:rPr>
          <w:rFonts w:ascii="Arial" w:hAnsi="Arial" w:cs="Arial"/>
          <w:b/>
          <w:i/>
          <w:sz w:val="20"/>
          <w:szCs w:val="22"/>
          <w:lang w:eastAsia="en-IN"/>
        </w:rPr>
      </w:pPr>
    </w:p>
    <w:p w14:paraId="3731524D" w14:textId="77777777" w:rsidR="00E44559" w:rsidRPr="00700A61" w:rsidRDefault="00E44559" w:rsidP="00E44559">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C063BF">
        <w:rPr>
          <w:rFonts w:ascii="Arial" w:hAnsi="Arial" w:cs="Arial"/>
          <w:b/>
          <w:sz w:val="22"/>
          <w:szCs w:val="22"/>
          <w:lang w:eastAsia="en-IN"/>
        </w:rPr>
        <w:t xml:space="preserve">PROJECTED BALANCE SHEET: </w:t>
      </w:r>
    </w:p>
    <w:p w14:paraId="7A2F2724" w14:textId="77777777" w:rsidR="00E44559" w:rsidRDefault="00E44559" w:rsidP="00700A61">
      <w:pPr>
        <w:pStyle w:val="ListParagraph"/>
        <w:autoSpaceDE w:val="0"/>
        <w:autoSpaceDN w:val="0"/>
        <w:adjustRightInd w:val="0"/>
        <w:spacing w:before="240" w:after="240" w:line="360" w:lineRule="auto"/>
        <w:ind w:left="1134" w:right="-541"/>
        <w:jc w:val="both"/>
        <w:rPr>
          <w:rFonts w:ascii="Arial" w:hAnsi="Arial" w:cs="Arial"/>
          <w:sz w:val="22"/>
          <w:szCs w:val="22"/>
        </w:rPr>
      </w:pPr>
      <w:r w:rsidRPr="001F7470">
        <w:rPr>
          <w:rFonts w:ascii="Arial" w:hAnsi="Arial" w:cs="Arial"/>
          <w:sz w:val="22"/>
          <w:szCs w:val="22"/>
        </w:rPr>
        <w:t>Below table shows the Projected Balance Sheet of the proposed Bio CNG generating project from the period</w:t>
      </w:r>
      <w:r w:rsidR="00700A61">
        <w:rPr>
          <w:rFonts w:ascii="Arial" w:hAnsi="Arial" w:cs="Arial"/>
          <w:sz w:val="22"/>
          <w:szCs w:val="22"/>
        </w:rPr>
        <w:t xml:space="preserve"> FY 2025 to FY 2036</w:t>
      </w:r>
      <w:r w:rsidRPr="001F7470">
        <w:rPr>
          <w:rFonts w:ascii="Arial" w:hAnsi="Arial" w:cs="Arial"/>
          <w:sz w:val="22"/>
          <w:szCs w:val="22"/>
        </w:rPr>
        <w:t xml:space="preserve">. </w:t>
      </w:r>
      <w:r w:rsidR="006B0A2E">
        <w:rPr>
          <w:rFonts w:ascii="Arial" w:hAnsi="Arial" w:cs="Arial"/>
          <w:sz w:val="22"/>
          <w:szCs w:val="22"/>
        </w:rPr>
        <w:t>From 1</w:t>
      </w:r>
      <w:r w:rsidR="006B0A2E" w:rsidRPr="00700A61">
        <w:rPr>
          <w:rFonts w:ascii="Arial" w:hAnsi="Arial" w:cs="Arial"/>
          <w:sz w:val="22"/>
          <w:szCs w:val="22"/>
          <w:vertAlign w:val="superscript"/>
        </w:rPr>
        <w:t>st</w:t>
      </w:r>
      <w:r w:rsidR="00700A61">
        <w:rPr>
          <w:rFonts w:ascii="Arial" w:hAnsi="Arial" w:cs="Arial"/>
          <w:sz w:val="22"/>
          <w:szCs w:val="22"/>
        </w:rPr>
        <w:t xml:space="preserve"> November 2024 to 31</w:t>
      </w:r>
      <w:r w:rsidR="00700A61" w:rsidRPr="00700A61">
        <w:rPr>
          <w:rFonts w:ascii="Arial" w:hAnsi="Arial" w:cs="Arial"/>
          <w:sz w:val="22"/>
          <w:szCs w:val="22"/>
          <w:vertAlign w:val="superscript"/>
        </w:rPr>
        <w:t>st</w:t>
      </w:r>
      <w:r w:rsidR="00700A61">
        <w:rPr>
          <w:rFonts w:ascii="Arial" w:hAnsi="Arial" w:cs="Arial"/>
          <w:sz w:val="22"/>
          <w:szCs w:val="22"/>
        </w:rPr>
        <w:t xml:space="preserve"> July</w:t>
      </w:r>
      <w:r w:rsidR="006B0A2E">
        <w:rPr>
          <w:rFonts w:ascii="Arial" w:hAnsi="Arial" w:cs="Arial"/>
          <w:sz w:val="22"/>
          <w:szCs w:val="22"/>
        </w:rPr>
        <w:t xml:space="preserve"> 2025 </w:t>
      </w:r>
      <w:r w:rsidR="001F7470">
        <w:rPr>
          <w:rFonts w:ascii="Arial" w:hAnsi="Arial" w:cs="Arial"/>
          <w:sz w:val="22"/>
          <w:szCs w:val="22"/>
        </w:rPr>
        <w:t>would be the implementation period of the project:</w:t>
      </w:r>
    </w:p>
    <w:p w14:paraId="7DFD81BE" w14:textId="77777777" w:rsidR="006B0A2E" w:rsidRDefault="006B0A2E" w:rsidP="0053276B">
      <w:pPr>
        <w:pStyle w:val="ListParagraph"/>
        <w:autoSpaceDE w:val="0"/>
        <w:autoSpaceDN w:val="0"/>
        <w:adjustRightInd w:val="0"/>
        <w:spacing w:line="276" w:lineRule="auto"/>
        <w:ind w:left="851" w:right="-541"/>
        <w:jc w:val="right"/>
        <w:rPr>
          <w:rFonts w:ascii="Arial" w:hAnsi="Arial" w:cs="Arial"/>
          <w:b/>
          <w:i/>
          <w:sz w:val="20"/>
          <w:szCs w:val="22"/>
          <w:lang w:eastAsia="en-IN"/>
        </w:rPr>
      </w:pPr>
      <w:r>
        <w:rPr>
          <w:rFonts w:ascii="Arial" w:hAnsi="Arial" w:cs="Arial"/>
          <w:b/>
          <w:i/>
          <w:sz w:val="20"/>
          <w:szCs w:val="22"/>
          <w:lang w:eastAsia="en-IN"/>
        </w:rPr>
        <w:t>(INR Crore</w:t>
      </w:r>
      <w:r w:rsidR="00E06677" w:rsidRPr="00D91B41">
        <w:rPr>
          <w:rFonts w:ascii="Arial" w:hAnsi="Arial" w:cs="Arial"/>
          <w:b/>
          <w:i/>
          <w:sz w:val="20"/>
          <w:szCs w:val="22"/>
          <w:lang w:eastAsia="en-IN"/>
        </w:rPr>
        <w:t>)</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871"/>
        <w:gridCol w:w="871"/>
        <w:gridCol w:w="873"/>
        <w:gridCol w:w="872"/>
        <w:gridCol w:w="872"/>
        <w:gridCol w:w="874"/>
        <w:gridCol w:w="872"/>
        <w:gridCol w:w="874"/>
        <w:gridCol w:w="872"/>
        <w:gridCol w:w="872"/>
        <w:gridCol w:w="874"/>
        <w:gridCol w:w="872"/>
        <w:gridCol w:w="872"/>
      </w:tblGrid>
      <w:tr w:rsidR="0053276B" w:rsidRPr="00700A61" w14:paraId="3F706309" w14:textId="77777777" w:rsidTr="0053276B">
        <w:trPr>
          <w:trHeight w:val="360"/>
        </w:trPr>
        <w:tc>
          <w:tcPr>
            <w:tcW w:w="745" w:type="pct"/>
            <w:shd w:val="clear" w:color="000000" w:fill="002060"/>
            <w:noWrap/>
            <w:vAlign w:val="center"/>
            <w:hideMark/>
          </w:tcPr>
          <w:p w14:paraId="016744FF" w14:textId="77777777" w:rsidR="00700A61" w:rsidRPr="00700A61" w:rsidRDefault="00700A61" w:rsidP="00700A61">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lastRenderedPageBreak/>
              <w:t>Year Ending</w:t>
            </w:r>
          </w:p>
        </w:tc>
        <w:tc>
          <w:tcPr>
            <w:tcW w:w="327" w:type="pct"/>
            <w:shd w:val="clear" w:color="000000" w:fill="002060"/>
            <w:noWrap/>
            <w:vAlign w:val="center"/>
            <w:hideMark/>
          </w:tcPr>
          <w:p w14:paraId="71CE9E8F"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31-Mar-25</w:t>
            </w:r>
          </w:p>
        </w:tc>
        <w:tc>
          <w:tcPr>
            <w:tcW w:w="327" w:type="pct"/>
            <w:shd w:val="clear" w:color="000000" w:fill="002060"/>
            <w:noWrap/>
            <w:vAlign w:val="center"/>
            <w:hideMark/>
          </w:tcPr>
          <w:p w14:paraId="1EA5CF6F"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30-Jun-25</w:t>
            </w:r>
          </w:p>
        </w:tc>
        <w:tc>
          <w:tcPr>
            <w:tcW w:w="328" w:type="pct"/>
            <w:shd w:val="clear" w:color="000000" w:fill="002060"/>
            <w:noWrap/>
            <w:vAlign w:val="center"/>
            <w:hideMark/>
          </w:tcPr>
          <w:p w14:paraId="5A13A186"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31-Mar-26</w:t>
            </w:r>
          </w:p>
        </w:tc>
        <w:tc>
          <w:tcPr>
            <w:tcW w:w="327" w:type="pct"/>
            <w:shd w:val="clear" w:color="000000" w:fill="002060"/>
            <w:noWrap/>
            <w:vAlign w:val="center"/>
            <w:hideMark/>
          </w:tcPr>
          <w:p w14:paraId="3E288778"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31-Mar-27</w:t>
            </w:r>
          </w:p>
        </w:tc>
        <w:tc>
          <w:tcPr>
            <w:tcW w:w="327" w:type="pct"/>
            <w:shd w:val="clear" w:color="000000" w:fill="002060"/>
            <w:noWrap/>
            <w:vAlign w:val="center"/>
            <w:hideMark/>
          </w:tcPr>
          <w:p w14:paraId="33E1CEC0"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31-Mar-28</w:t>
            </w:r>
          </w:p>
        </w:tc>
        <w:tc>
          <w:tcPr>
            <w:tcW w:w="328" w:type="pct"/>
            <w:shd w:val="clear" w:color="000000" w:fill="002060"/>
            <w:noWrap/>
            <w:vAlign w:val="center"/>
            <w:hideMark/>
          </w:tcPr>
          <w:p w14:paraId="78C57284"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31-Mar-29</w:t>
            </w:r>
          </w:p>
        </w:tc>
        <w:tc>
          <w:tcPr>
            <w:tcW w:w="327" w:type="pct"/>
            <w:shd w:val="clear" w:color="000000" w:fill="002060"/>
            <w:noWrap/>
            <w:vAlign w:val="center"/>
            <w:hideMark/>
          </w:tcPr>
          <w:p w14:paraId="49C718D4"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31-Mar-30</w:t>
            </w:r>
          </w:p>
        </w:tc>
        <w:tc>
          <w:tcPr>
            <w:tcW w:w="328" w:type="pct"/>
            <w:shd w:val="clear" w:color="000000" w:fill="002060"/>
            <w:noWrap/>
            <w:vAlign w:val="center"/>
            <w:hideMark/>
          </w:tcPr>
          <w:p w14:paraId="761065FD"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31-Mar-31</w:t>
            </w:r>
          </w:p>
        </w:tc>
        <w:tc>
          <w:tcPr>
            <w:tcW w:w="327" w:type="pct"/>
            <w:shd w:val="clear" w:color="000000" w:fill="002060"/>
            <w:noWrap/>
            <w:vAlign w:val="center"/>
            <w:hideMark/>
          </w:tcPr>
          <w:p w14:paraId="6E25871B"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31-Mar-32</w:t>
            </w:r>
          </w:p>
        </w:tc>
        <w:tc>
          <w:tcPr>
            <w:tcW w:w="327" w:type="pct"/>
            <w:shd w:val="clear" w:color="000000" w:fill="002060"/>
            <w:noWrap/>
            <w:vAlign w:val="center"/>
            <w:hideMark/>
          </w:tcPr>
          <w:p w14:paraId="30BCFBBD"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31-Mar-33</w:t>
            </w:r>
          </w:p>
        </w:tc>
        <w:tc>
          <w:tcPr>
            <w:tcW w:w="328" w:type="pct"/>
            <w:shd w:val="clear" w:color="000000" w:fill="002060"/>
            <w:noWrap/>
            <w:vAlign w:val="center"/>
            <w:hideMark/>
          </w:tcPr>
          <w:p w14:paraId="5D124EE9"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31-Mar-34</w:t>
            </w:r>
          </w:p>
        </w:tc>
        <w:tc>
          <w:tcPr>
            <w:tcW w:w="327" w:type="pct"/>
            <w:shd w:val="clear" w:color="000000" w:fill="002060"/>
            <w:noWrap/>
            <w:vAlign w:val="center"/>
            <w:hideMark/>
          </w:tcPr>
          <w:p w14:paraId="226A24E7"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31-Mar-35</w:t>
            </w:r>
          </w:p>
        </w:tc>
        <w:tc>
          <w:tcPr>
            <w:tcW w:w="328" w:type="pct"/>
            <w:shd w:val="clear" w:color="000000" w:fill="002060"/>
            <w:noWrap/>
            <w:vAlign w:val="center"/>
            <w:hideMark/>
          </w:tcPr>
          <w:p w14:paraId="5D1666BE"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31-Mar-36</w:t>
            </w:r>
          </w:p>
        </w:tc>
      </w:tr>
      <w:tr w:rsidR="0053276B" w:rsidRPr="00700A61" w14:paraId="32B04EA8" w14:textId="77777777" w:rsidTr="0053276B">
        <w:trPr>
          <w:trHeight w:val="360"/>
        </w:trPr>
        <w:tc>
          <w:tcPr>
            <w:tcW w:w="745" w:type="pct"/>
            <w:shd w:val="clear" w:color="000000" w:fill="DCE6F1"/>
            <w:noWrap/>
            <w:vAlign w:val="center"/>
            <w:hideMark/>
          </w:tcPr>
          <w:p w14:paraId="55942C35" w14:textId="77777777" w:rsidR="00700A61" w:rsidRPr="00700A61" w:rsidRDefault="00700A61" w:rsidP="00700A61">
            <w:pPr>
              <w:spacing w:line="276" w:lineRule="auto"/>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Year Counter</w:t>
            </w:r>
          </w:p>
        </w:tc>
        <w:tc>
          <w:tcPr>
            <w:tcW w:w="327" w:type="pct"/>
            <w:shd w:val="clear" w:color="auto" w:fill="DBE5F1" w:themeFill="accent1" w:themeFillTint="33"/>
            <w:noWrap/>
            <w:vAlign w:val="center"/>
            <w:hideMark/>
          </w:tcPr>
          <w:p w14:paraId="3070C239"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0</w:t>
            </w:r>
          </w:p>
        </w:tc>
        <w:tc>
          <w:tcPr>
            <w:tcW w:w="327" w:type="pct"/>
            <w:shd w:val="clear" w:color="auto" w:fill="DBE5F1" w:themeFill="accent1" w:themeFillTint="33"/>
            <w:noWrap/>
            <w:vAlign w:val="center"/>
            <w:hideMark/>
          </w:tcPr>
          <w:p w14:paraId="70D7DDCB"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0</w:t>
            </w:r>
          </w:p>
        </w:tc>
        <w:tc>
          <w:tcPr>
            <w:tcW w:w="328" w:type="pct"/>
            <w:shd w:val="clear" w:color="000000" w:fill="DCE6F1"/>
            <w:noWrap/>
            <w:vAlign w:val="center"/>
            <w:hideMark/>
          </w:tcPr>
          <w:p w14:paraId="2464B3D4"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w:t>
            </w:r>
          </w:p>
        </w:tc>
        <w:tc>
          <w:tcPr>
            <w:tcW w:w="327" w:type="pct"/>
            <w:shd w:val="clear" w:color="000000" w:fill="DCE6F1"/>
            <w:noWrap/>
            <w:vAlign w:val="center"/>
            <w:hideMark/>
          </w:tcPr>
          <w:p w14:paraId="465381E4"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2</w:t>
            </w:r>
          </w:p>
        </w:tc>
        <w:tc>
          <w:tcPr>
            <w:tcW w:w="327" w:type="pct"/>
            <w:shd w:val="clear" w:color="000000" w:fill="DCE6F1"/>
            <w:noWrap/>
            <w:vAlign w:val="center"/>
            <w:hideMark/>
          </w:tcPr>
          <w:p w14:paraId="0CAAD24F"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3</w:t>
            </w:r>
          </w:p>
        </w:tc>
        <w:tc>
          <w:tcPr>
            <w:tcW w:w="328" w:type="pct"/>
            <w:shd w:val="clear" w:color="000000" w:fill="DCE6F1"/>
            <w:noWrap/>
            <w:vAlign w:val="center"/>
            <w:hideMark/>
          </w:tcPr>
          <w:p w14:paraId="1052E94F"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4</w:t>
            </w:r>
          </w:p>
        </w:tc>
        <w:tc>
          <w:tcPr>
            <w:tcW w:w="327" w:type="pct"/>
            <w:shd w:val="clear" w:color="000000" w:fill="DCE6F1"/>
            <w:noWrap/>
            <w:vAlign w:val="center"/>
            <w:hideMark/>
          </w:tcPr>
          <w:p w14:paraId="57CD2F8C"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5</w:t>
            </w:r>
          </w:p>
        </w:tc>
        <w:tc>
          <w:tcPr>
            <w:tcW w:w="328" w:type="pct"/>
            <w:shd w:val="clear" w:color="000000" w:fill="DCE6F1"/>
            <w:noWrap/>
            <w:vAlign w:val="center"/>
            <w:hideMark/>
          </w:tcPr>
          <w:p w14:paraId="75A6025F"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6</w:t>
            </w:r>
          </w:p>
        </w:tc>
        <w:tc>
          <w:tcPr>
            <w:tcW w:w="327" w:type="pct"/>
            <w:shd w:val="clear" w:color="000000" w:fill="DCE6F1"/>
            <w:noWrap/>
            <w:vAlign w:val="center"/>
            <w:hideMark/>
          </w:tcPr>
          <w:p w14:paraId="7CB5E1A8"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7</w:t>
            </w:r>
          </w:p>
        </w:tc>
        <w:tc>
          <w:tcPr>
            <w:tcW w:w="327" w:type="pct"/>
            <w:shd w:val="clear" w:color="000000" w:fill="DCE6F1"/>
            <w:noWrap/>
            <w:vAlign w:val="center"/>
            <w:hideMark/>
          </w:tcPr>
          <w:p w14:paraId="689EE0A4"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8</w:t>
            </w:r>
          </w:p>
        </w:tc>
        <w:tc>
          <w:tcPr>
            <w:tcW w:w="328" w:type="pct"/>
            <w:shd w:val="clear" w:color="000000" w:fill="DCE6F1"/>
            <w:noWrap/>
            <w:vAlign w:val="center"/>
            <w:hideMark/>
          </w:tcPr>
          <w:p w14:paraId="321CE219"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9</w:t>
            </w:r>
          </w:p>
        </w:tc>
        <w:tc>
          <w:tcPr>
            <w:tcW w:w="327" w:type="pct"/>
            <w:shd w:val="clear" w:color="000000" w:fill="DCE6F1"/>
            <w:noWrap/>
            <w:vAlign w:val="center"/>
            <w:hideMark/>
          </w:tcPr>
          <w:p w14:paraId="191AAFDA"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10</w:t>
            </w:r>
          </w:p>
        </w:tc>
        <w:tc>
          <w:tcPr>
            <w:tcW w:w="328" w:type="pct"/>
            <w:shd w:val="clear" w:color="000000" w:fill="DCE6F1"/>
            <w:noWrap/>
            <w:vAlign w:val="center"/>
            <w:hideMark/>
          </w:tcPr>
          <w:p w14:paraId="2FD8FEB6"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11</w:t>
            </w:r>
          </w:p>
        </w:tc>
      </w:tr>
      <w:tr w:rsidR="0053276B" w:rsidRPr="00700A61" w14:paraId="159672A8" w14:textId="77777777" w:rsidTr="0053276B">
        <w:trPr>
          <w:trHeight w:val="360"/>
        </w:trPr>
        <w:tc>
          <w:tcPr>
            <w:tcW w:w="745" w:type="pct"/>
            <w:shd w:val="clear" w:color="000000" w:fill="DCE6F1"/>
            <w:noWrap/>
            <w:vAlign w:val="center"/>
            <w:hideMark/>
          </w:tcPr>
          <w:p w14:paraId="30C641E6" w14:textId="77777777" w:rsidR="00700A61" w:rsidRPr="00700A61" w:rsidRDefault="00700A61" w:rsidP="00700A61">
            <w:pPr>
              <w:spacing w:line="276" w:lineRule="auto"/>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Months Counter</w:t>
            </w:r>
          </w:p>
        </w:tc>
        <w:tc>
          <w:tcPr>
            <w:tcW w:w="327" w:type="pct"/>
            <w:shd w:val="clear" w:color="auto" w:fill="DBE5F1" w:themeFill="accent1" w:themeFillTint="33"/>
            <w:noWrap/>
            <w:vAlign w:val="center"/>
            <w:hideMark/>
          </w:tcPr>
          <w:p w14:paraId="40DAD73E"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5</w:t>
            </w:r>
          </w:p>
        </w:tc>
        <w:tc>
          <w:tcPr>
            <w:tcW w:w="327" w:type="pct"/>
            <w:shd w:val="clear" w:color="auto" w:fill="DBE5F1" w:themeFill="accent1" w:themeFillTint="33"/>
            <w:noWrap/>
            <w:vAlign w:val="center"/>
            <w:hideMark/>
          </w:tcPr>
          <w:p w14:paraId="26803254"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3</w:t>
            </w:r>
          </w:p>
        </w:tc>
        <w:tc>
          <w:tcPr>
            <w:tcW w:w="328" w:type="pct"/>
            <w:shd w:val="clear" w:color="000000" w:fill="DCE6F1"/>
            <w:noWrap/>
            <w:vAlign w:val="center"/>
            <w:hideMark/>
          </w:tcPr>
          <w:p w14:paraId="1F177AF6"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9</w:t>
            </w:r>
          </w:p>
        </w:tc>
        <w:tc>
          <w:tcPr>
            <w:tcW w:w="327" w:type="pct"/>
            <w:shd w:val="clear" w:color="000000" w:fill="DCE6F1"/>
            <w:noWrap/>
            <w:vAlign w:val="center"/>
            <w:hideMark/>
          </w:tcPr>
          <w:p w14:paraId="62D4FCEB"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1FF79D23"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8" w:type="pct"/>
            <w:shd w:val="clear" w:color="000000" w:fill="DCE6F1"/>
            <w:noWrap/>
            <w:vAlign w:val="center"/>
            <w:hideMark/>
          </w:tcPr>
          <w:p w14:paraId="7954126A"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29537062"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8" w:type="pct"/>
            <w:shd w:val="clear" w:color="000000" w:fill="DCE6F1"/>
            <w:noWrap/>
            <w:vAlign w:val="center"/>
            <w:hideMark/>
          </w:tcPr>
          <w:p w14:paraId="010B2D75"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24DB8A6B"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1559E518"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8" w:type="pct"/>
            <w:shd w:val="clear" w:color="000000" w:fill="DCE6F1"/>
            <w:noWrap/>
            <w:vAlign w:val="center"/>
            <w:hideMark/>
          </w:tcPr>
          <w:p w14:paraId="34B68DDE"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5A6D4C0F"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c>
          <w:tcPr>
            <w:tcW w:w="328" w:type="pct"/>
            <w:shd w:val="clear" w:color="000000" w:fill="DCE6F1"/>
            <w:noWrap/>
            <w:vAlign w:val="center"/>
            <w:hideMark/>
          </w:tcPr>
          <w:p w14:paraId="2E0BCBCE" w14:textId="77777777" w:rsidR="00700A61" w:rsidRPr="00700A61" w:rsidRDefault="00700A61" w:rsidP="00700A61">
            <w:pPr>
              <w:spacing w:line="276" w:lineRule="auto"/>
              <w:jc w:val="center"/>
              <w:rPr>
                <w:rFonts w:asciiTheme="minorHAnsi" w:hAnsiTheme="minorHAnsi" w:cstheme="minorHAnsi"/>
                <w:b/>
                <w:bCs/>
                <w:i/>
                <w:iCs/>
                <w:color w:val="000000"/>
                <w:sz w:val="22"/>
                <w:szCs w:val="22"/>
              </w:rPr>
            </w:pPr>
            <w:r w:rsidRPr="00700A61">
              <w:rPr>
                <w:rFonts w:asciiTheme="minorHAnsi" w:hAnsiTheme="minorHAnsi" w:cstheme="minorHAnsi"/>
                <w:b/>
                <w:bCs/>
                <w:i/>
                <w:iCs/>
                <w:color w:val="000000"/>
                <w:sz w:val="22"/>
                <w:szCs w:val="22"/>
              </w:rPr>
              <w:t>12</w:t>
            </w:r>
          </w:p>
        </w:tc>
      </w:tr>
      <w:tr w:rsidR="0053276B" w:rsidRPr="00700A61" w14:paraId="4E4FE14C" w14:textId="77777777" w:rsidTr="0053276B">
        <w:trPr>
          <w:trHeight w:val="360"/>
        </w:trPr>
        <w:tc>
          <w:tcPr>
            <w:tcW w:w="745" w:type="pct"/>
            <w:shd w:val="clear" w:color="auto" w:fill="auto"/>
            <w:noWrap/>
            <w:vAlign w:val="center"/>
            <w:hideMark/>
          </w:tcPr>
          <w:p w14:paraId="47B9622F" w14:textId="77777777" w:rsidR="00700A61" w:rsidRPr="00700A61" w:rsidRDefault="0053276B" w:rsidP="00700A61">
            <w:pPr>
              <w:spacing w:line="276" w:lineRule="auto"/>
              <w:rPr>
                <w:rFonts w:asciiTheme="minorHAnsi" w:hAnsiTheme="minorHAnsi" w:cstheme="minorHAnsi"/>
                <w:b/>
                <w:bCs/>
                <w:color w:val="000000"/>
                <w:sz w:val="22"/>
                <w:szCs w:val="22"/>
                <w:u w:val="single"/>
              </w:rPr>
            </w:pPr>
            <w:r w:rsidRPr="00700A61">
              <w:rPr>
                <w:rFonts w:asciiTheme="minorHAnsi" w:hAnsiTheme="minorHAnsi" w:cstheme="minorHAnsi"/>
                <w:b/>
                <w:bCs/>
                <w:color w:val="000000"/>
                <w:sz w:val="22"/>
                <w:szCs w:val="22"/>
                <w:u w:val="single"/>
              </w:rPr>
              <w:t xml:space="preserve">Liabilities </w:t>
            </w:r>
          </w:p>
        </w:tc>
        <w:tc>
          <w:tcPr>
            <w:tcW w:w="327" w:type="pct"/>
            <w:shd w:val="clear" w:color="auto" w:fill="auto"/>
            <w:noWrap/>
            <w:vAlign w:val="center"/>
            <w:hideMark/>
          </w:tcPr>
          <w:p w14:paraId="2DF88608" w14:textId="77777777"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14:paraId="323ABC65" w14:textId="77777777"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14:paraId="125A4037" w14:textId="77777777"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14:paraId="2B5E496F" w14:textId="77777777"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14:paraId="5B33FDCA" w14:textId="77777777"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14:paraId="749C1FBF" w14:textId="77777777"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14:paraId="247ADBC6" w14:textId="77777777"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14:paraId="184DF84C" w14:textId="77777777"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14:paraId="023B4C63" w14:textId="77777777"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14:paraId="37EE1E19" w14:textId="77777777"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14:paraId="45057E66" w14:textId="77777777"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14:paraId="7ECEED50" w14:textId="77777777" w:rsidR="00700A61" w:rsidRPr="00700A61" w:rsidRDefault="00700A61" w:rsidP="00700A61">
            <w:pPr>
              <w:spacing w:line="276" w:lineRule="auto"/>
              <w:rPr>
                <w:rFonts w:asciiTheme="minorHAnsi" w:hAnsiTheme="minorHAnsi" w:cstheme="minorHAnsi"/>
                <w:sz w:val="22"/>
                <w:szCs w:val="22"/>
              </w:rPr>
            </w:pPr>
          </w:p>
        </w:tc>
        <w:tc>
          <w:tcPr>
            <w:tcW w:w="328" w:type="pct"/>
            <w:shd w:val="clear" w:color="auto" w:fill="auto"/>
            <w:noWrap/>
            <w:vAlign w:val="center"/>
            <w:hideMark/>
          </w:tcPr>
          <w:p w14:paraId="6373033B" w14:textId="77777777" w:rsidR="00700A61" w:rsidRPr="00700A61" w:rsidRDefault="00700A61" w:rsidP="00700A61">
            <w:pPr>
              <w:spacing w:line="276" w:lineRule="auto"/>
              <w:rPr>
                <w:rFonts w:asciiTheme="minorHAnsi" w:hAnsiTheme="minorHAnsi" w:cstheme="minorHAnsi"/>
                <w:sz w:val="22"/>
                <w:szCs w:val="22"/>
              </w:rPr>
            </w:pPr>
          </w:p>
        </w:tc>
      </w:tr>
      <w:tr w:rsidR="0053276B" w:rsidRPr="00700A61" w14:paraId="48A1017B" w14:textId="77777777" w:rsidTr="0053276B">
        <w:trPr>
          <w:trHeight w:val="360"/>
        </w:trPr>
        <w:tc>
          <w:tcPr>
            <w:tcW w:w="745" w:type="pct"/>
            <w:shd w:val="clear" w:color="auto" w:fill="auto"/>
            <w:noWrap/>
            <w:vAlign w:val="center"/>
            <w:hideMark/>
          </w:tcPr>
          <w:p w14:paraId="69830BE8"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Equity</w:t>
            </w:r>
          </w:p>
        </w:tc>
        <w:tc>
          <w:tcPr>
            <w:tcW w:w="327" w:type="pct"/>
            <w:shd w:val="clear" w:color="auto" w:fill="auto"/>
            <w:noWrap/>
            <w:vAlign w:val="center"/>
            <w:hideMark/>
          </w:tcPr>
          <w:p w14:paraId="636CA150"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7" w:type="pct"/>
            <w:shd w:val="clear" w:color="auto" w:fill="auto"/>
            <w:noWrap/>
            <w:vAlign w:val="center"/>
            <w:hideMark/>
          </w:tcPr>
          <w:p w14:paraId="597578B1"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8" w:type="pct"/>
            <w:shd w:val="clear" w:color="auto" w:fill="auto"/>
            <w:noWrap/>
            <w:vAlign w:val="center"/>
            <w:hideMark/>
          </w:tcPr>
          <w:p w14:paraId="0AA3F71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7" w:type="pct"/>
            <w:shd w:val="clear" w:color="auto" w:fill="auto"/>
            <w:noWrap/>
            <w:vAlign w:val="center"/>
            <w:hideMark/>
          </w:tcPr>
          <w:p w14:paraId="4F4B108F"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7" w:type="pct"/>
            <w:shd w:val="clear" w:color="auto" w:fill="auto"/>
            <w:noWrap/>
            <w:vAlign w:val="center"/>
            <w:hideMark/>
          </w:tcPr>
          <w:p w14:paraId="0DC72AAC"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8" w:type="pct"/>
            <w:shd w:val="clear" w:color="auto" w:fill="auto"/>
            <w:noWrap/>
            <w:vAlign w:val="center"/>
            <w:hideMark/>
          </w:tcPr>
          <w:p w14:paraId="2CBCD17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7" w:type="pct"/>
            <w:shd w:val="clear" w:color="auto" w:fill="auto"/>
            <w:noWrap/>
            <w:vAlign w:val="center"/>
            <w:hideMark/>
          </w:tcPr>
          <w:p w14:paraId="62BC98EC"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8" w:type="pct"/>
            <w:shd w:val="clear" w:color="auto" w:fill="auto"/>
            <w:noWrap/>
            <w:vAlign w:val="center"/>
            <w:hideMark/>
          </w:tcPr>
          <w:p w14:paraId="784375A4"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7" w:type="pct"/>
            <w:shd w:val="clear" w:color="auto" w:fill="auto"/>
            <w:noWrap/>
            <w:vAlign w:val="center"/>
            <w:hideMark/>
          </w:tcPr>
          <w:p w14:paraId="4F050199"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7" w:type="pct"/>
            <w:shd w:val="clear" w:color="auto" w:fill="auto"/>
            <w:noWrap/>
            <w:vAlign w:val="center"/>
            <w:hideMark/>
          </w:tcPr>
          <w:p w14:paraId="0E1B2F84"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8" w:type="pct"/>
            <w:shd w:val="clear" w:color="auto" w:fill="auto"/>
            <w:noWrap/>
            <w:vAlign w:val="center"/>
            <w:hideMark/>
          </w:tcPr>
          <w:p w14:paraId="43FA81C4"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7" w:type="pct"/>
            <w:shd w:val="clear" w:color="auto" w:fill="auto"/>
            <w:noWrap/>
            <w:vAlign w:val="center"/>
            <w:hideMark/>
          </w:tcPr>
          <w:p w14:paraId="7C51197C"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c>
          <w:tcPr>
            <w:tcW w:w="328" w:type="pct"/>
            <w:shd w:val="clear" w:color="auto" w:fill="auto"/>
            <w:noWrap/>
            <w:vAlign w:val="center"/>
            <w:hideMark/>
          </w:tcPr>
          <w:p w14:paraId="4E4BAFB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6.35</w:t>
            </w:r>
          </w:p>
        </w:tc>
      </w:tr>
      <w:tr w:rsidR="0053276B" w:rsidRPr="00700A61" w14:paraId="65C533FB" w14:textId="77777777" w:rsidTr="0053276B">
        <w:trPr>
          <w:trHeight w:val="360"/>
        </w:trPr>
        <w:tc>
          <w:tcPr>
            <w:tcW w:w="745" w:type="pct"/>
            <w:shd w:val="clear" w:color="auto" w:fill="auto"/>
            <w:noWrap/>
            <w:vAlign w:val="center"/>
            <w:hideMark/>
          </w:tcPr>
          <w:p w14:paraId="63C2AB24"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Reserve &amp; Surplus</w:t>
            </w:r>
          </w:p>
        </w:tc>
        <w:tc>
          <w:tcPr>
            <w:tcW w:w="327" w:type="pct"/>
            <w:shd w:val="clear" w:color="auto" w:fill="auto"/>
            <w:noWrap/>
            <w:vAlign w:val="center"/>
            <w:hideMark/>
          </w:tcPr>
          <w:p w14:paraId="3E2C6DA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497776E2"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0718A66E"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0.18</w:t>
            </w:r>
          </w:p>
        </w:tc>
        <w:tc>
          <w:tcPr>
            <w:tcW w:w="327" w:type="pct"/>
            <w:shd w:val="clear" w:color="auto" w:fill="auto"/>
            <w:noWrap/>
            <w:vAlign w:val="center"/>
            <w:hideMark/>
          </w:tcPr>
          <w:p w14:paraId="57B573C5"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3.60</w:t>
            </w:r>
          </w:p>
        </w:tc>
        <w:tc>
          <w:tcPr>
            <w:tcW w:w="327" w:type="pct"/>
            <w:shd w:val="clear" w:color="auto" w:fill="auto"/>
            <w:noWrap/>
            <w:vAlign w:val="center"/>
            <w:hideMark/>
          </w:tcPr>
          <w:p w14:paraId="6727340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3.95</w:t>
            </w:r>
          </w:p>
        </w:tc>
        <w:tc>
          <w:tcPr>
            <w:tcW w:w="328" w:type="pct"/>
            <w:shd w:val="clear" w:color="auto" w:fill="auto"/>
            <w:noWrap/>
            <w:vAlign w:val="center"/>
            <w:hideMark/>
          </w:tcPr>
          <w:p w14:paraId="66045DE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4.44</w:t>
            </w:r>
          </w:p>
        </w:tc>
        <w:tc>
          <w:tcPr>
            <w:tcW w:w="327" w:type="pct"/>
            <w:shd w:val="clear" w:color="auto" w:fill="auto"/>
            <w:noWrap/>
            <w:vAlign w:val="center"/>
            <w:hideMark/>
          </w:tcPr>
          <w:p w14:paraId="5093C4A1"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5.11</w:t>
            </w:r>
          </w:p>
        </w:tc>
        <w:tc>
          <w:tcPr>
            <w:tcW w:w="328" w:type="pct"/>
            <w:shd w:val="clear" w:color="auto" w:fill="auto"/>
            <w:noWrap/>
            <w:vAlign w:val="center"/>
            <w:hideMark/>
          </w:tcPr>
          <w:p w14:paraId="4FEB4089"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5.99</w:t>
            </w:r>
          </w:p>
        </w:tc>
        <w:tc>
          <w:tcPr>
            <w:tcW w:w="327" w:type="pct"/>
            <w:shd w:val="clear" w:color="auto" w:fill="auto"/>
            <w:noWrap/>
            <w:vAlign w:val="center"/>
            <w:hideMark/>
          </w:tcPr>
          <w:p w14:paraId="0F179EC4"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7.05</w:t>
            </w:r>
          </w:p>
        </w:tc>
        <w:tc>
          <w:tcPr>
            <w:tcW w:w="327" w:type="pct"/>
            <w:shd w:val="clear" w:color="auto" w:fill="auto"/>
            <w:noWrap/>
            <w:vAlign w:val="center"/>
            <w:hideMark/>
          </w:tcPr>
          <w:p w14:paraId="18327443"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8.28</w:t>
            </w:r>
          </w:p>
        </w:tc>
        <w:tc>
          <w:tcPr>
            <w:tcW w:w="328" w:type="pct"/>
            <w:shd w:val="clear" w:color="auto" w:fill="auto"/>
            <w:noWrap/>
            <w:vAlign w:val="center"/>
            <w:hideMark/>
          </w:tcPr>
          <w:p w14:paraId="62A2E483"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9.70</w:t>
            </w:r>
          </w:p>
        </w:tc>
        <w:tc>
          <w:tcPr>
            <w:tcW w:w="327" w:type="pct"/>
            <w:shd w:val="clear" w:color="auto" w:fill="auto"/>
            <w:noWrap/>
            <w:vAlign w:val="center"/>
            <w:hideMark/>
          </w:tcPr>
          <w:p w14:paraId="1E255BF2"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11.22</w:t>
            </w:r>
          </w:p>
        </w:tc>
        <w:tc>
          <w:tcPr>
            <w:tcW w:w="328" w:type="pct"/>
            <w:shd w:val="clear" w:color="auto" w:fill="auto"/>
            <w:noWrap/>
            <w:vAlign w:val="center"/>
            <w:hideMark/>
          </w:tcPr>
          <w:p w14:paraId="1A450B0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12.67</w:t>
            </w:r>
          </w:p>
        </w:tc>
      </w:tr>
      <w:tr w:rsidR="0053276B" w:rsidRPr="00700A61" w14:paraId="63A2C73D" w14:textId="77777777" w:rsidTr="0053276B">
        <w:trPr>
          <w:trHeight w:val="360"/>
        </w:trPr>
        <w:tc>
          <w:tcPr>
            <w:tcW w:w="745" w:type="pct"/>
            <w:shd w:val="clear" w:color="auto" w:fill="auto"/>
            <w:noWrap/>
            <w:vAlign w:val="center"/>
            <w:hideMark/>
          </w:tcPr>
          <w:p w14:paraId="59680A9C"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Secured Loan</w:t>
            </w:r>
          </w:p>
        </w:tc>
        <w:tc>
          <w:tcPr>
            <w:tcW w:w="327" w:type="pct"/>
            <w:shd w:val="clear" w:color="auto" w:fill="auto"/>
            <w:noWrap/>
            <w:vAlign w:val="center"/>
            <w:hideMark/>
          </w:tcPr>
          <w:p w14:paraId="076BE821"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9.91</w:t>
            </w:r>
          </w:p>
        </w:tc>
        <w:tc>
          <w:tcPr>
            <w:tcW w:w="327" w:type="pct"/>
            <w:shd w:val="clear" w:color="auto" w:fill="auto"/>
            <w:noWrap/>
            <w:vAlign w:val="center"/>
            <w:hideMark/>
          </w:tcPr>
          <w:p w14:paraId="51B4EB3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9.58</w:t>
            </w:r>
          </w:p>
        </w:tc>
        <w:tc>
          <w:tcPr>
            <w:tcW w:w="328" w:type="pct"/>
            <w:shd w:val="clear" w:color="auto" w:fill="auto"/>
            <w:noWrap/>
            <w:vAlign w:val="center"/>
            <w:hideMark/>
          </w:tcPr>
          <w:p w14:paraId="24B083C9"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8.79</w:t>
            </w:r>
          </w:p>
        </w:tc>
        <w:tc>
          <w:tcPr>
            <w:tcW w:w="327" w:type="pct"/>
            <w:shd w:val="clear" w:color="auto" w:fill="auto"/>
            <w:noWrap/>
            <w:vAlign w:val="center"/>
            <w:hideMark/>
          </w:tcPr>
          <w:p w14:paraId="22BC719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7.89</w:t>
            </w:r>
          </w:p>
        </w:tc>
        <w:tc>
          <w:tcPr>
            <w:tcW w:w="327" w:type="pct"/>
            <w:shd w:val="clear" w:color="auto" w:fill="auto"/>
            <w:noWrap/>
            <w:vAlign w:val="center"/>
            <w:hideMark/>
          </w:tcPr>
          <w:p w14:paraId="325E70D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6.90</w:t>
            </w:r>
          </w:p>
        </w:tc>
        <w:tc>
          <w:tcPr>
            <w:tcW w:w="328" w:type="pct"/>
            <w:shd w:val="clear" w:color="auto" w:fill="auto"/>
            <w:noWrap/>
            <w:vAlign w:val="center"/>
            <w:hideMark/>
          </w:tcPr>
          <w:p w14:paraId="6C1BD0C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5.91</w:t>
            </w:r>
          </w:p>
        </w:tc>
        <w:tc>
          <w:tcPr>
            <w:tcW w:w="327" w:type="pct"/>
            <w:shd w:val="clear" w:color="auto" w:fill="auto"/>
            <w:noWrap/>
            <w:vAlign w:val="center"/>
            <w:hideMark/>
          </w:tcPr>
          <w:p w14:paraId="022558FC"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4.92</w:t>
            </w:r>
          </w:p>
        </w:tc>
        <w:tc>
          <w:tcPr>
            <w:tcW w:w="328" w:type="pct"/>
            <w:shd w:val="clear" w:color="auto" w:fill="auto"/>
            <w:noWrap/>
            <w:vAlign w:val="center"/>
            <w:hideMark/>
          </w:tcPr>
          <w:p w14:paraId="6DD3643B"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3.93</w:t>
            </w:r>
          </w:p>
        </w:tc>
        <w:tc>
          <w:tcPr>
            <w:tcW w:w="327" w:type="pct"/>
            <w:shd w:val="clear" w:color="auto" w:fill="auto"/>
            <w:noWrap/>
            <w:vAlign w:val="center"/>
            <w:hideMark/>
          </w:tcPr>
          <w:p w14:paraId="61B91D7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2.94</w:t>
            </w:r>
          </w:p>
        </w:tc>
        <w:tc>
          <w:tcPr>
            <w:tcW w:w="327" w:type="pct"/>
            <w:shd w:val="clear" w:color="auto" w:fill="auto"/>
            <w:noWrap/>
            <w:vAlign w:val="center"/>
            <w:hideMark/>
          </w:tcPr>
          <w:p w14:paraId="15ACAD69"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1.95</w:t>
            </w:r>
          </w:p>
        </w:tc>
        <w:tc>
          <w:tcPr>
            <w:tcW w:w="328" w:type="pct"/>
            <w:shd w:val="clear" w:color="auto" w:fill="auto"/>
            <w:noWrap/>
            <w:vAlign w:val="center"/>
            <w:hideMark/>
          </w:tcPr>
          <w:p w14:paraId="1C8551B0"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0.96</w:t>
            </w:r>
          </w:p>
        </w:tc>
        <w:tc>
          <w:tcPr>
            <w:tcW w:w="327" w:type="pct"/>
            <w:shd w:val="clear" w:color="auto" w:fill="auto"/>
            <w:noWrap/>
            <w:vAlign w:val="center"/>
            <w:hideMark/>
          </w:tcPr>
          <w:p w14:paraId="419B9DC9"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0A01017D"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14:paraId="686B78D5" w14:textId="77777777" w:rsidTr="0053276B">
        <w:trPr>
          <w:trHeight w:val="360"/>
        </w:trPr>
        <w:tc>
          <w:tcPr>
            <w:tcW w:w="745" w:type="pct"/>
            <w:shd w:val="clear" w:color="auto" w:fill="auto"/>
            <w:noWrap/>
            <w:vAlign w:val="center"/>
            <w:hideMark/>
          </w:tcPr>
          <w:p w14:paraId="76C25D27"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Unsecured loan</w:t>
            </w:r>
          </w:p>
        </w:tc>
        <w:tc>
          <w:tcPr>
            <w:tcW w:w="327" w:type="pct"/>
            <w:shd w:val="clear" w:color="auto" w:fill="auto"/>
            <w:noWrap/>
            <w:vAlign w:val="center"/>
            <w:hideMark/>
          </w:tcPr>
          <w:p w14:paraId="197C93E3"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5B422289"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1333CF05"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45999FD9"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3196280B"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688AEA29"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344621A1"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0184E533"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6259827C"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1EEFA84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6B17EAA2"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0F913B32"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5198A7D5"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14:paraId="590A3364" w14:textId="77777777" w:rsidTr="0053276B">
        <w:trPr>
          <w:trHeight w:val="360"/>
        </w:trPr>
        <w:tc>
          <w:tcPr>
            <w:tcW w:w="745" w:type="pct"/>
            <w:shd w:val="clear" w:color="000000" w:fill="DCE6F1"/>
            <w:noWrap/>
            <w:vAlign w:val="center"/>
            <w:hideMark/>
          </w:tcPr>
          <w:p w14:paraId="7E077724" w14:textId="77777777" w:rsidR="00700A61" w:rsidRPr="00700A61" w:rsidRDefault="00700A61" w:rsidP="00700A61">
            <w:pPr>
              <w:spacing w:line="276" w:lineRule="auto"/>
              <w:rPr>
                <w:rFonts w:asciiTheme="minorHAnsi" w:hAnsiTheme="minorHAnsi" w:cstheme="minorHAnsi"/>
                <w:b/>
                <w:bCs/>
                <w:color w:val="000000"/>
                <w:sz w:val="22"/>
                <w:szCs w:val="22"/>
                <w:u w:val="single"/>
              </w:rPr>
            </w:pPr>
            <w:r w:rsidRPr="00700A61">
              <w:rPr>
                <w:rFonts w:asciiTheme="minorHAnsi" w:hAnsiTheme="minorHAnsi" w:cstheme="minorHAnsi"/>
                <w:b/>
                <w:bCs/>
                <w:color w:val="000000"/>
                <w:sz w:val="22"/>
                <w:szCs w:val="22"/>
                <w:u w:val="single"/>
              </w:rPr>
              <w:t>Current Liabilities</w:t>
            </w:r>
          </w:p>
        </w:tc>
        <w:tc>
          <w:tcPr>
            <w:tcW w:w="327" w:type="pct"/>
            <w:shd w:val="clear" w:color="000000" w:fill="DCE6F1"/>
            <w:noWrap/>
            <w:vAlign w:val="center"/>
            <w:hideMark/>
          </w:tcPr>
          <w:p w14:paraId="7F729244"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69623403"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777233EC"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733EE6F5"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4F2F3984"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61BE682C"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60AF5D6A"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429F87E5"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7D2D349A"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4A480509"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47F6054F"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443675C6"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7851111B"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r>
      <w:tr w:rsidR="0053276B" w:rsidRPr="00700A61" w14:paraId="710B8D0C" w14:textId="77777777" w:rsidTr="0053276B">
        <w:trPr>
          <w:trHeight w:val="360"/>
        </w:trPr>
        <w:tc>
          <w:tcPr>
            <w:tcW w:w="745" w:type="pct"/>
            <w:shd w:val="clear" w:color="auto" w:fill="auto"/>
            <w:noWrap/>
            <w:vAlign w:val="center"/>
            <w:hideMark/>
          </w:tcPr>
          <w:p w14:paraId="77626375"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Trade Payables</w:t>
            </w:r>
          </w:p>
        </w:tc>
        <w:tc>
          <w:tcPr>
            <w:tcW w:w="327" w:type="pct"/>
            <w:shd w:val="clear" w:color="auto" w:fill="auto"/>
            <w:noWrap/>
            <w:vAlign w:val="center"/>
            <w:hideMark/>
          </w:tcPr>
          <w:p w14:paraId="148E816F"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3A08319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6763B636"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0.52</w:t>
            </w:r>
          </w:p>
        </w:tc>
        <w:tc>
          <w:tcPr>
            <w:tcW w:w="327" w:type="pct"/>
            <w:shd w:val="clear" w:color="auto" w:fill="auto"/>
            <w:noWrap/>
            <w:vAlign w:val="center"/>
            <w:hideMark/>
          </w:tcPr>
          <w:p w14:paraId="77522A94"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0.60</w:t>
            </w:r>
          </w:p>
        </w:tc>
        <w:tc>
          <w:tcPr>
            <w:tcW w:w="327" w:type="pct"/>
            <w:shd w:val="clear" w:color="auto" w:fill="auto"/>
            <w:noWrap/>
            <w:vAlign w:val="center"/>
            <w:hideMark/>
          </w:tcPr>
          <w:p w14:paraId="26385E5D"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0.62</w:t>
            </w:r>
          </w:p>
        </w:tc>
        <w:tc>
          <w:tcPr>
            <w:tcW w:w="328" w:type="pct"/>
            <w:shd w:val="clear" w:color="auto" w:fill="auto"/>
            <w:noWrap/>
            <w:vAlign w:val="center"/>
            <w:hideMark/>
          </w:tcPr>
          <w:p w14:paraId="5B88CD2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0.65</w:t>
            </w:r>
          </w:p>
        </w:tc>
        <w:tc>
          <w:tcPr>
            <w:tcW w:w="327" w:type="pct"/>
            <w:shd w:val="clear" w:color="auto" w:fill="auto"/>
            <w:noWrap/>
            <w:vAlign w:val="center"/>
            <w:hideMark/>
          </w:tcPr>
          <w:p w14:paraId="2A335A4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0.69</w:t>
            </w:r>
          </w:p>
        </w:tc>
        <w:tc>
          <w:tcPr>
            <w:tcW w:w="328" w:type="pct"/>
            <w:shd w:val="clear" w:color="auto" w:fill="auto"/>
            <w:noWrap/>
            <w:vAlign w:val="center"/>
            <w:hideMark/>
          </w:tcPr>
          <w:p w14:paraId="0F1B8BCC"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0.72</w:t>
            </w:r>
          </w:p>
        </w:tc>
        <w:tc>
          <w:tcPr>
            <w:tcW w:w="327" w:type="pct"/>
            <w:shd w:val="clear" w:color="auto" w:fill="auto"/>
            <w:noWrap/>
            <w:vAlign w:val="center"/>
            <w:hideMark/>
          </w:tcPr>
          <w:p w14:paraId="2ECECC74"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0.76</w:t>
            </w:r>
          </w:p>
        </w:tc>
        <w:tc>
          <w:tcPr>
            <w:tcW w:w="327" w:type="pct"/>
            <w:shd w:val="clear" w:color="auto" w:fill="auto"/>
            <w:noWrap/>
            <w:vAlign w:val="center"/>
            <w:hideMark/>
          </w:tcPr>
          <w:p w14:paraId="4E865296"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0.80</w:t>
            </w:r>
          </w:p>
        </w:tc>
        <w:tc>
          <w:tcPr>
            <w:tcW w:w="328" w:type="pct"/>
            <w:shd w:val="clear" w:color="auto" w:fill="auto"/>
            <w:noWrap/>
            <w:vAlign w:val="center"/>
            <w:hideMark/>
          </w:tcPr>
          <w:p w14:paraId="121B132C"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0.84</w:t>
            </w:r>
          </w:p>
        </w:tc>
        <w:tc>
          <w:tcPr>
            <w:tcW w:w="327" w:type="pct"/>
            <w:shd w:val="clear" w:color="auto" w:fill="auto"/>
            <w:noWrap/>
            <w:vAlign w:val="center"/>
            <w:hideMark/>
          </w:tcPr>
          <w:p w14:paraId="33BB27D2"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0.89</w:t>
            </w:r>
          </w:p>
        </w:tc>
        <w:tc>
          <w:tcPr>
            <w:tcW w:w="328" w:type="pct"/>
            <w:shd w:val="clear" w:color="auto" w:fill="auto"/>
            <w:noWrap/>
            <w:vAlign w:val="center"/>
            <w:hideMark/>
          </w:tcPr>
          <w:p w14:paraId="2DF37CE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0.94</w:t>
            </w:r>
          </w:p>
        </w:tc>
      </w:tr>
      <w:tr w:rsidR="0053276B" w:rsidRPr="00700A61" w14:paraId="6AE17E08" w14:textId="77777777" w:rsidTr="0053276B">
        <w:trPr>
          <w:trHeight w:val="360"/>
        </w:trPr>
        <w:tc>
          <w:tcPr>
            <w:tcW w:w="745" w:type="pct"/>
            <w:shd w:val="clear" w:color="auto" w:fill="auto"/>
            <w:noWrap/>
            <w:vAlign w:val="center"/>
            <w:hideMark/>
          </w:tcPr>
          <w:p w14:paraId="632EEB1C"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xml:space="preserve">Term liabilities payable within one year </w:t>
            </w:r>
          </w:p>
        </w:tc>
        <w:tc>
          <w:tcPr>
            <w:tcW w:w="327" w:type="pct"/>
            <w:shd w:val="clear" w:color="auto" w:fill="auto"/>
            <w:noWrap/>
            <w:vAlign w:val="center"/>
            <w:hideMark/>
          </w:tcPr>
          <w:p w14:paraId="19FE84C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5438F746"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0.33</w:t>
            </w:r>
          </w:p>
        </w:tc>
        <w:tc>
          <w:tcPr>
            <w:tcW w:w="328" w:type="pct"/>
            <w:shd w:val="clear" w:color="auto" w:fill="auto"/>
            <w:noWrap/>
            <w:vAlign w:val="center"/>
            <w:hideMark/>
          </w:tcPr>
          <w:p w14:paraId="2873139F"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0.79</w:t>
            </w:r>
          </w:p>
        </w:tc>
        <w:tc>
          <w:tcPr>
            <w:tcW w:w="327" w:type="pct"/>
            <w:shd w:val="clear" w:color="auto" w:fill="auto"/>
            <w:noWrap/>
            <w:vAlign w:val="center"/>
            <w:hideMark/>
          </w:tcPr>
          <w:p w14:paraId="61C47069"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0.89</w:t>
            </w:r>
          </w:p>
        </w:tc>
        <w:tc>
          <w:tcPr>
            <w:tcW w:w="327" w:type="pct"/>
            <w:shd w:val="clear" w:color="auto" w:fill="auto"/>
            <w:noWrap/>
            <w:vAlign w:val="center"/>
            <w:hideMark/>
          </w:tcPr>
          <w:p w14:paraId="48194815"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0.99</w:t>
            </w:r>
          </w:p>
        </w:tc>
        <w:tc>
          <w:tcPr>
            <w:tcW w:w="328" w:type="pct"/>
            <w:shd w:val="clear" w:color="auto" w:fill="auto"/>
            <w:noWrap/>
            <w:vAlign w:val="center"/>
            <w:hideMark/>
          </w:tcPr>
          <w:p w14:paraId="0CEF229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0.99</w:t>
            </w:r>
          </w:p>
        </w:tc>
        <w:tc>
          <w:tcPr>
            <w:tcW w:w="327" w:type="pct"/>
            <w:shd w:val="clear" w:color="auto" w:fill="auto"/>
            <w:noWrap/>
            <w:vAlign w:val="center"/>
            <w:hideMark/>
          </w:tcPr>
          <w:p w14:paraId="4D0F20AC"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0.99</w:t>
            </w:r>
          </w:p>
        </w:tc>
        <w:tc>
          <w:tcPr>
            <w:tcW w:w="328" w:type="pct"/>
            <w:shd w:val="clear" w:color="auto" w:fill="auto"/>
            <w:noWrap/>
            <w:vAlign w:val="center"/>
            <w:hideMark/>
          </w:tcPr>
          <w:p w14:paraId="58653F33"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0.99</w:t>
            </w:r>
          </w:p>
        </w:tc>
        <w:tc>
          <w:tcPr>
            <w:tcW w:w="327" w:type="pct"/>
            <w:shd w:val="clear" w:color="auto" w:fill="auto"/>
            <w:noWrap/>
            <w:vAlign w:val="center"/>
            <w:hideMark/>
          </w:tcPr>
          <w:p w14:paraId="3F3663C4"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0.99</w:t>
            </w:r>
          </w:p>
        </w:tc>
        <w:tc>
          <w:tcPr>
            <w:tcW w:w="327" w:type="pct"/>
            <w:shd w:val="clear" w:color="auto" w:fill="auto"/>
            <w:noWrap/>
            <w:vAlign w:val="center"/>
            <w:hideMark/>
          </w:tcPr>
          <w:p w14:paraId="249E20AF"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0.99</w:t>
            </w:r>
          </w:p>
        </w:tc>
        <w:tc>
          <w:tcPr>
            <w:tcW w:w="328" w:type="pct"/>
            <w:shd w:val="clear" w:color="auto" w:fill="auto"/>
            <w:noWrap/>
            <w:vAlign w:val="center"/>
            <w:hideMark/>
          </w:tcPr>
          <w:p w14:paraId="6158A22E"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0.99</w:t>
            </w:r>
          </w:p>
        </w:tc>
        <w:tc>
          <w:tcPr>
            <w:tcW w:w="327" w:type="pct"/>
            <w:shd w:val="clear" w:color="auto" w:fill="auto"/>
            <w:noWrap/>
            <w:vAlign w:val="center"/>
            <w:hideMark/>
          </w:tcPr>
          <w:p w14:paraId="205298ED"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0.96</w:t>
            </w:r>
          </w:p>
        </w:tc>
        <w:tc>
          <w:tcPr>
            <w:tcW w:w="328" w:type="pct"/>
            <w:shd w:val="clear" w:color="auto" w:fill="auto"/>
            <w:noWrap/>
            <w:vAlign w:val="center"/>
            <w:hideMark/>
          </w:tcPr>
          <w:p w14:paraId="1BC18A40"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14:paraId="30F9895B" w14:textId="77777777" w:rsidTr="0053276B">
        <w:trPr>
          <w:trHeight w:val="360"/>
        </w:trPr>
        <w:tc>
          <w:tcPr>
            <w:tcW w:w="745" w:type="pct"/>
            <w:shd w:val="clear" w:color="auto" w:fill="auto"/>
            <w:noWrap/>
            <w:vAlign w:val="center"/>
            <w:hideMark/>
          </w:tcPr>
          <w:p w14:paraId="67ACEF5E"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CC Limit</w:t>
            </w:r>
          </w:p>
        </w:tc>
        <w:tc>
          <w:tcPr>
            <w:tcW w:w="327" w:type="pct"/>
            <w:shd w:val="clear" w:color="auto" w:fill="auto"/>
            <w:noWrap/>
            <w:vAlign w:val="center"/>
            <w:hideMark/>
          </w:tcPr>
          <w:p w14:paraId="7067C9B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58B2E9F1"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62C5A8AD"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53E4E4C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0F2A0176"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5986CACE"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231F30DB"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7EA20A3C"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296FA75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3B73A513"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5E90960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6BD8795C"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6AB4B10F"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14:paraId="2D96CA94" w14:textId="77777777" w:rsidTr="0053276B">
        <w:trPr>
          <w:trHeight w:val="360"/>
        </w:trPr>
        <w:tc>
          <w:tcPr>
            <w:tcW w:w="745" w:type="pct"/>
            <w:shd w:val="clear" w:color="auto" w:fill="auto"/>
            <w:noWrap/>
            <w:vAlign w:val="center"/>
            <w:hideMark/>
          </w:tcPr>
          <w:p w14:paraId="70173A07"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Other Current Liabilities</w:t>
            </w:r>
          </w:p>
        </w:tc>
        <w:tc>
          <w:tcPr>
            <w:tcW w:w="327" w:type="pct"/>
            <w:shd w:val="clear" w:color="auto" w:fill="auto"/>
            <w:noWrap/>
            <w:vAlign w:val="center"/>
            <w:hideMark/>
          </w:tcPr>
          <w:p w14:paraId="461A13CE"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7176AA03"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70652FAB"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74E2B99D"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38F7BE09"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13423ECE"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6F702F03"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3DC87F8D"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4FD208A2"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47A20279"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2D45AAB5"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64B2B7EB"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3746AE3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14:paraId="7023DF67" w14:textId="77777777" w:rsidTr="0053276B">
        <w:trPr>
          <w:trHeight w:val="360"/>
        </w:trPr>
        <w:tc>
          <w:tcPr>
            <w:tcW w:w="745" w:type="pct"/>
            <w:shd w:val="clear" w:color="auto" w:fill="auto"/>
            <w:noWrap/>
            <w:vAlign w:val="center"/>
            <w:hideMark/>
          </w:tcPr>
          <w:p w14:paraId="0CE64BA3"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Provision for taxes</w:t>
            </w:r>
          </w:p>
        </w:tc>
        <w:tc>
          <w:tcPr>
            <w:tcW w:w="327" w:type="pct"/>
            <w:shd w:val="clear" w:color="auto" w:fill="auto"/>
            <w:noWrap/>
            <w:vAlign w:val="center"/>
            <w:hideMark/>
          </w:tcPr>
          <w:p w14:paraId="79F064B5" w14:textId="77777777"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14:paraId="16547250" w14:textId="77777777" w:rsidR="00700A61" w:rsidRPr="00700A61" w:rsidRDefault="00700A61" w:rsidP="00700A61">
            <w:pPr>
              <w:spacing w:line="276" w:lineRule="auto"/>
              <w:jc w:val="center"/>
              <w:rPr>
                <w:rFonts w:asciiTheme="minorHAnsi" w:hAnsiTheme="minorHAnsi" w:cstheme="minorHAnsi"/>
                <w:sz w:val="22"/>
                <w:szCs w:val="22"/>
              </w:rPr>
            </w:pPr>
          </w:p>
        </w:tc>
        <w:tc>
          <w:tcPr>
            <w:tcW w:w="328" w:type="pct"/>
            <w:shd w:val="clear" w:color="auto" w:fill="auto"/>
            <w:noWrap/>
            <w:vAlign w:val="center"/>
            <w:hideMark/>
          </w:tcPr>
          <w:p w14:paraId="40B21299"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0A803F84"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0.68</w:t>
            </w:r>
          </w:p>
        </w:tc>
        <w:tc>
          <w:tcPr>
            <w:tcW w:w="327" w:type="pct"/>
            <w:shd w:val="clear" w:color="auto" w:fill="auto"/>
            <w:noWrap/>
            <w:vAlign w:val="center"/>
            <w:hideMark/>
          </w:tcPr>
          <w:p w14:paraId="75116CD0"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0.73</w:t>
            </w:r>
          </w:p>
        </w:tc>
        <w:tc>
          <w:tcPr>
            <w:tcW w:w="328" w:type="pct"/>
            <w:shd w:val="clear" w:color="auto" w:fill="auto"/>
            <w:noWrap/>
            <w:vAlign w:val="center"/>
            <w:hideMark/>
          </w:tcPr>
          <w:p w14:paraId="38885ACE"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0.83</w:t>
            </w:r>
          </w:p>
        </w:tc>
        <w:tc>
          <w:tcPr>
            <w:tcW w:w="327" w:type="pct"/>
            <w:shd w:val="clear" w:color="auto" w:fill="auto"/>
            <w:noWrap/>
            <w:vAlign w:val="center"/>
            <w:hideMark/>
          </w:tcPr>
          <w:p w14:paraId="62105265"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0.97</w:t>
            </w:r>
          </w:p>
        </w:tc>
        <w:tc>
          <w:tcPr>
            <w:tcW w:w="328" w:type="pct"/>
            <w:shd w:val="clear" w:color="auto" w:fill="auto"/>
            <w:noWrap/>
            <w:vAlign w:val="center"/>
            <w:hideMark/>
          </w:tcPr>
          <w:p w14:paraId="2735EA6C"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0.86</w:t>
            </w:r>
          </w:p>
        </w:tc>
        <w:tc>
          <w:tcPr>
            <w:tcW w:w="327" w:type="pct"/>
            <w:shd w:val="clear" w:color="auto" w:fill="auto"/>
            <w:noWrap/>
            <w:vAlign w:val="center"/>
            <w:hideMark/>
          </w:tcPr>
          <w:p w14:paraId="5A6F0321"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0.70</w:t>
            </w:r>
          </w:p>
        </w:tc>
        <w:tc>
          <w:tcPr>
            <w:tcW w:w="327" w:type="pct"/>
            <w:shd w:val="clear" w:color="auto" w:fill="auto"/>
            <w:noWrap/>
            <w:vAlign w:val="center"/>
            <w:hideMark/>
          </w:tcPr>
          <w:p w14:paraId="6FD7F74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0.49</w:t>
            </w:r>
          </w:p>
        </w:tc>
        <w:tc>
          <w:tcPr>
            <w:tcW w:w="328" w:type="pct"/>
            <w:shd w:val="clear" w:color="auto" w:fill="auto"/>
            <w:noWrap/>
            <w:vAlign w:val="center"/>
            <w:hideMark/>
          </w:tcPr>
          <w:p w14:paraId="4B366D62"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0.23</w:t>
            </w:r>
          </w:p>
        </w:tc>
        <w:tc>
          <w:tcPr>
            <w:tcW w:w="327" w:type="pct"/>
            <w:shd w:val="clear" w:color="auto" w:fill="auto"/>
            <w:noWrap/>
            <w:vAlign w:val="center"/>
            <w:hideMark/>
          </w:tcPr>
          <w:p w14:paraId="020F158F"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17BAB0F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14:paraId="11DC22AA" w14:textId="77777777" w:rsidTr="0053276B">
        <w:trPr>
          <w:trHeight w:val="360"/>
        </w:trPr>
        <w:tc>
          <w:tcPr>
            <w:tcW w:w="745" w:type="pct"/>
            <w:shd w:val="clear" w:color="000000" w:fill="002060"/>
            <w:noWrap/>
            <w:vAlign w:val="center"/>
            <w:hideMark/>
          </w:tcPr>
          <w:p w14:paraId="2B3E63F0" w14:textId="77777777" w:rsidR="00700A61" w:rsidRPr="00700A61" w:rsidRDefault="00700A61" w:rsidP="00700A61">
            <w:pPr>
              <w:spacing w:line="276" w:lineRule="auto"/>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Shareholder's Equity &amp; Liabilities</w:t>
            </w:r>
          </w:p>
        </w:tc>
        <w:tc>
          <w:tcPr>
            <w:tcW w:w="327" w:type="pct"/>
            <w:shd w:val="clear" w:color="000000" w:fill="002060"/>
            <w:noWrap/>
            <w:vAlign w:val="center"/>
            <w:hideMark/>
          </w:tcPr>
          <w:p w14:paraId="138CA8DC"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16.26</w:t>
            </w:r>
          </w:p>
        </w:tc>
        <w:tc>
          <w:tcPr>
            <w:tcW w:w="327" w:type="pct"/>
            <w:shd w:val="clear" w:color="000000" w:fill="002060"/>
            <w:noWrap/>
            <w:vAlign w:val="center"/>
            <w:hideMark/>
          </w:tcPr>
          <w:p w14:paraId="1636BC04"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16.26</w:t>
            </w:r>
          </w:p>
        </w:tc>
        <w:tc>
          <w:tcPr>
            <w:tcW w:w="328" w:type="pct"/>
            <w:shd w:val="clear" w:color="000000" w:fill="002060"/>
            <w:noWrap/>
            <w:vAlign w:val="center"/>
            <w:hideMark/>
          </w:tcPr>
          <w:p w14:paraId="4CD7B2DB"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16.63</w:t>
            </w:r>
          </w:p>
        </w:tc>
        <w:tc>
          <w:tcPr>
            <w:tcW w:w="327" w:type="pct"/>
            <w:shd w:val="clear" w:color="000000" w:fill="002060"/>
            <w:noWrap/>
            <w:vAlign w:val="center"/>
            <w:hideMark/>
          </w:tcPr>
          <w:p w14:paraId="09F54764"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20.02</w:t>
            </w:r>
          </w:p>
        </w:tc>
        <w:tc>
          <w:tcPr>
            <w:tcW w:w="327" w:type="pct"/>
            <w:shd w:val="clear" w:color="000000" w:fill="002060"/>
            <w:noWrap/>
            <w:vAlign w:val="center"/>
            <w:hideMark/>
          </w:tcPr>
          <w:p w14:paraId="21C073EA"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19.54</w:t>
            </w:r>
          </w:p>
        </w:tc>
        <w:tc>
          <w:tcPr>
            <w:tcW w:w="328" w:type="pct"/>
            <w:shd w:val="clear" w:color="000000" w:fill="002060"/>
            <w:noWrap/>
            <w:vAlign w:val="center"/>
            <w:hideMark/>
          </w:tcPr>
          <w:p w14:paraId="6F2B8E67"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19.18</w:t>
            </w:r>
          </w:p>
        </w:tc>
        <w:tc>
          <w:tcPr>
            <w:tcW w:w="327" w:type="pct"/>
            <w:shd w:val="clear" w:color="000000" w:fill="002060"/>
            <w:noWrap/>
            <w:vAlign w:val="center"/>
            <w:hideMark/>
          </w:tcPr>
          <w:p w14:paraId="750300AC"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19.03</w:t>
            </w:r>
          </w:p>
        </w:tc>
        <w:tc>
          <w:tcPr>
            <w:tcW w:w="328" w:type="pct"/>
            <w:shd w:val="clear" w:color="000000" w:fill="002060"/>
            <w:noWrap/>
            <w:vAlign w:val="center"/>
            <w:hideMark/>
          </w:tcPr>
          <w:p w14:paraId="0F3DBF0C"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18.84</w:t>
            </w:r>
          </w:p>
        </w:tc>
        <w:tc>
          <w:tcPr>
            <w:tcW w:w="327" w:type="pct"/>
            <w:shd w:val="clear" w:color="000000" w:fill="002060"/>
            <w:noWrap/>
            <w:vAlign w:val="center"/>
            <w:hideMark/>
          </w:tcPr>
          <w:p w14:paraId="4ED6ECE0"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18.78</w:t>
            </w:r>
          </w:p>
        </w:tc>
        <w:tc>
          <w:tcPr>
            <w:tcW w:w="327" w:type="pct"/>
            <w:shd w:val="clear" w:color="000000" w:fill="002060"/>
            <w:noWrap/>
            <w:vAlign w:val="center"/>
            <w:hideMark/>
          </w:tcPr>
          <w:p w14:paraId="264A2C16"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18.85</w:t>
            </w:r>
          </w:p>
        </w:tc>
        <w:tc>
          <w:tcPr>
            <w:tcW w:w="328" w:type="pct"/>
            <w:shd w:val="clear" w:color="000000" w:fill="002060"/>
            <w:noWrap/>
            <w:vAlign w:val="center"/>
            <w:hideMark/>
          </w:tcPr>
          <w:p w14:paraId="068A1240"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19.06</w:t>
            </w:r>
          </w:p>
        </w:tc>
        <w:tc>
          <w:tcPr>
            <w:tcW w:w="327" w:type="pct"/>
            <w:shd w:val="clear" w:color="000000" w:fill="002060"/>
            <w:noWrap/>
            <w:vAlign w:val="center"/>
            <w:hideMark/>
          </w:tcPr>
          <w:p w14:paraId="79EAD4F3"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19.42</w:t>
            </w:r>
          </w:p>
        </w:tc>
        <w:tc>
          <w:tcPr>
            <w:tcW w:w="328" w:type="pct"/>
            <w:shd w:val="clear" w:color="000000" w:fill="002060"/>
            <w:noWrap/>
            <w:vAlign w:val="center"/>
            <w:hideMark/>
          </w:tcPr>
          <w:p w14:paraId="40F854DB"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19.95</w:t>
            </w:r>
          </w:p>
        </w:tc>
      </w:tr>
      <w:tr w:rsidR="0053276B" w:rsidRPr="00700A61" w14:paraId="0515F0B1" w14:textId="77777777" w:rsidTr="0053276B">
        <w:trPr>
          <w:trHeight w:val="360"/>
        </w:trPr>
        <w:tc>
          <w:tcPr>
            <w:tcW w:w="745" w:type="pct"/>
            <w:shd w:val="clear" w:color="000000" w:fill="DCE6F1"/>
            <w:noWrap/>
            <w:vAlign w:val="center"/>
            <w:hideMark/>
          </w:tcPr>
          <w:p w14:paraId="452A83B6" w14:textId="77777777" w:rsidR="00700A61" w:rsidRPr="00700A61" w:rsidRDefault="00700A61" w:rsidP="00700A61">
            <w:pPr>
              <w:spacing w:line="276" w:lineRule="auto"/>
              <w:rPr>
                <w:rFonts w:asciiTheme="minorHAnsi" w:hAnsiTheme="minorHAnsi" w:cstheme="minorHAnsi"/>
                <w:b/>
                <w:bCs/>
                <w:color w:val="000000"/>
                <w:sz w:val="22"/>
                <w:szCs w:val="22"/>
                <w:u w:val="single"/>
              </w:rPr>
            </w:pPr>
            <w:r w:rsidRPr="00700A61">
              <w:rPr>
                <w:rFonts w:asciiTheme="minorHAnsi" w:hAnsiTheme="minorHAnsi" w:cstheme="minorHAnsi"/>
                <w:b/>
                <w:bCs/>
                <w:color w:val="000000"/>
                <w:sz w:val="22"/>
                <w:szCs w:val="22"/>
                <w:u w:val="single"/>
              </w:rPr>
              <w:t>Assets</w:t>
            </w:r>
          </w:p>
        </w:tc>
        <w:tc>
          <w:tcPr>
            <w:tcW w:w="327" w:type="pct"/>
            <w:shd w:val="clear" w:color="000000" w:fill="DCE6F1"/>
            <w:noWrap/>
            <w:vAlign w:val="center"/>
            <w:hideMark/>
          </w:tcPr>
          <w:p w14:paraId="0B0BC08D"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5CE6961F"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151A063F"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226E5057"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7D0CEEF2"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7437B5D8"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18480A18"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1EB8007B"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13F72649"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0B846975"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71CE640D"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15E1298E"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7A03F689"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r>
      <w:tr w:rsidR="0053276B" w:rsidRPr="00700A61" w14:paraId="40854DE6" w14:textId="77777777" w:rsidTr="0053276B">
        <w:trPr>
          <w:trHeight w:val="360"/>
        </w:trPr>
        <w:tc>
          <w:tcPr>
            <w:tcW w:w="745" w:type="pct"/>
            <w:shd w:val="clear" w:color="auto" w:fill="auto"/>
            <w:noWrap/>
            <w:vAlign w:val="center"/>
            <w:hideMark/>
          </w:tcPr>
          <w:p w14:paraId="35BF60C9"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Land</w:t>
            </w:r>
          </w:p>
        </w:tc>
        <w:tc>
          <w:tcPr>
            <w:tcW w:w="327" w:type="pct"/>
            <w:shd w:val="clear" w:color="auto" w:fill="auto"/>
            <w:noWrap/>
            <w:vAlign w:val="center"/>
            <w:hideMark/>
          </w:tcPr>
          <w:p w14:paraId="09F0D87D"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7" w:type="pct"/>
            <w:shd w:val="clear" w:color="auto" w:fill="auto"/>
            <w:noWrap/>
            <w:vAlign w:val="center"/>
            <w:hideMark/>
          </w:tcPr>
          <w:p w14:paraId="77ADE23D"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8" w:type="pct"/>
            <w:shd w:val="clear" w:color="auto" w:fill="auto"/>
            <w:noWrap/>
            <w:vAlign w:val="center"/>
            <w:hideMark/>
          </w:tcPr>
          <w:p w14:paraId="64CD2C2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7" w:type="pct"/>
            <w:shd w:val="clear" w:color="auto" w:fill="auto"/>
            <w:noWrap/>
            <w:vAlign w:val="center"/>
            <w:hideMark/>
          </w:tcPr>
          <w:p w14:paraId="2E23C6E2"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7" w:type="pct"/>
            <w:shd w:val="clear" w:color="auto" w:fill="auto"/>
            <w:noWrap/>
            <w:vAlign w:val="center"/>
            <w:hideMark/>
          </w:tcPr>
          <w:p w14:paraId="2D91A97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8" w:type="pct"/>
            <w:shd w:val="clear" w:color="auto" w:fill="auto"/>
            <w:noWrap/>
            <w:vAlign w:val="center"/>
            <w:hideMark/>
          </w:tcPr>
          <w:p w14:paraId="481EFA25"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7" w:type="pct"/>
            <w:shd w:val="clear" w:color="auto" w:fill="auto"/>
            <w:noWrap/>
            <w:vAlign w:val="center"/>
            <w:hideMark/>
          </w:tcPr>
          <w:p w14:paraId="676F34F5"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8" w:type="pct"/>
            <w:shd w:val="clear" w:color="auto" w:fill="auto"/>
            <w:noWrap/>
            <w:vAlign w:val="center"/>
            <w:hideMark/>
          </w:tcPr>
          <w:p w14:paraId="304F7AD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7" w:type="pct"/>
            <w:shd w:val="clear" w:color="auto" w:fill="auto"/>
            <w:noWrap/>
            <w:vAlign w:val="center"/>
            <w:hideMark/>
          </w:tcPr>
          <w:p w14:paraId="742849CB"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7" w:type="pct"/>
            <w:shd w:val="clear" w:color="auto" w:fill="auto"/>
            <w:noWrap/>
            <w:vAlign w:val="center"/>
            <w:hideMark/>
          </w:tcPr>
          <w:p w14:paraId="48A3D9B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8" w:type="pct"/>
            <w:shd w:val="clear" w:color="auto" w:fill="auto"/>
            <w:noWrap/>
            <w:vAlign w:val="center"/>
            <w:hideMark/>
          </w:tcPr>
          <w:p w14:paraId="50E4541D"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7" w:type="pct"/>
            <w:shd w:val="clear" w:color="auto" w:fill="auto"/>
            <w:noWrap/>
            <w:vAlign w:val="center"/>
            <w:hideMark/>
          </w:tcPr>
          <w:p w14:paraId="627BC86E"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c>
          <w:tcPr>
            <w:tcW w:w="328" w:type="pct"/>
            <w:shd w:val="clear" w:color="auto" w:fill="auto"/>
            <w:noWrap/>
            <w:vAlign w:val="center"/>
            <w:hideMark/>
          </w:tcPr>
          <w:p w14:paraId="41C51361"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5.35</w:t>
            </w:r>
          </w:p>
        </w:tc>
      </w:tr>
      <w:tr w:rsidR="0053276B" w:rsidRPr="00700A61" w14:paraId="7244CB07" w14:textId="77777777" w:rsidTr="0053276B">
        <w:trPr>
          <w:trHeight w:val="360"/>
        </w:trPr>
        <w:tc>
          <w:tcPr>
            <w:tcW w:w="745" w:type="pct"/>
            <w:shd w:val="clear" w:color="auto" w:fill="auto"/>
            <w:noWrap/>
            <w:vAlign w:val="center"/>
            <w:hideMark/>
          </w:tcPr>
          <w:p w14:paraId="550A4C57"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Building &amp; Civil works</w:t>
            </w:r>
          </w:p>
        </w:tc>
        <w:tc>
          <w:tcPr>
            <w:tcW w:w="327" w:type="pct"/>
            <w:shd w:val="clear" w:color="auto" w:fill="auto"/>
            <w:noWrap/>
            <w:vAlign w:val="center"/>
            <w:hideMark/>
          </w:tcPr>
          <w:p w14:paraId="071F9301"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61574855"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6C7EBCD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551F8DBF"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368DCC2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78DDBFFE"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6E1B6C94"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2D216CF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765E1BA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1358441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3C38FF9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71B250DE"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60D54F01"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14:paraId="408CBD49" w14:textId="77777777" w:rsidTr="0053276B">
        <w:trPr>
          <w:trHeight w:val="360"/>
        </w:trPr>
        <w:tc>
          <w:tcPr>
            <w:tcW w:w="745" w:type="pct"/>
            <w:shd w:val="clear" w:color="auto" w:fill="auto"/>
            <w:noWrap/>
            <w:vAlign w:val="center"/>
            <w:hideMark/>
          </w:tcPr>
          <w:p w14:paraId="542DBA70"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Plant &amp; Machinery</w:t>
            </w:r>
          </w:p>
        </w:tc>
        <w:tc>
          <w:tcPr>
            <w:tcW w:w="327" w:type="pct"/>
            <w:shd w:val="clear" w:color="auto" w:fill="auto"/>
            <w:noWrap/>
            <w:vAlign w:val="center"/>
            <w:hideMark/>
          </w:tcPr>
          <w:p w14:paraId="79562DEE"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7" w:type="pct"/>
            <w:shd w:val="clear" w:color="auto" w:fill="auto"/>
            <w:noWrap/>
            <w:vAlign w:val="center"/>
            <w:hideMark/>
          </w:tcPr>
          <w:p w14:paraId="7A2CFC1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8" w:type="pct"/>
            <w:shd w:val="clear" w:color="auto" w:fill="auto"/>
            <w:noWrap/>
            <w:vAlign w:val="center"/>
            <w:hideMark/>
          </w:tcPr>
          <w:p w14:paraId="2AD00FA5"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7" w:type="pct"/>
            <w:shd w:val="clear" w:color="auto" w:fill="auto"/>
            <w:noWrap/>
            <w:vAlign w:val="center"/>
            <w:hideMark/>
          </w:tcPr>
          <w:p w14:paraId="0AF4E83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7" w:type="pct"/>
            <w:shd w:val="clear" w:color="auto" w:fill="auto"/>
            <w:noWrap/>
            <w:vAlign w:val="center"/>
            <w:hideMark/>
          </w:tcPr>
          <w:p w14:paraId="707D2D1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8" w:type="pct"/>
            <w:shd w:val="clear" w:color="auto" w:fill="auto"/>
            <w:noWrap/>
            <w:vAlign w:val="center"/>
            <w:hideMark/>
          </w:tcPr>
          <w:p w14:paraId="0D37C485"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7" w:type="pct"/>
            <w:shd w:val="clear" w:color="auto" w:fill="auto"/>
            <w:noWrap/>
            <w:vAlign w:val="center"/>
            <w:hideMark/>
          </w:tcPr>
          <w:p w14:paraId="2F7ACADB"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8" w:type="pct"/>
            <w:shd w:val="clear" w:color="auto" w:fill="auto"/>
            <w:noWrap/>
            <w:vAlign w:val="center"/>
            <w:hideMark/>
          </w:tcPr>
          <w:p w14:paraId="14C4F14D"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7" w:type="pct"/>
            <w:shd w:val="clear" w:color="auto" w:fill="auto"/>
            <w:noWrap/>
            <w:vAlign w:val="center"/>
            <w:hideMark/>
          </w:tcPr>
          <w:p w14:paraId="6269E439"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7" w:type="pct"/>
            <w:shd w:val="clear" w:color="auto" w:fill="auto"/>
            <w:noWrap/>
            <w:vAlign w:val="center"/>
            <w:hideMark/>
          </w:tcPr>
          <w:p w14:paraId="136542F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8" w:type="pct"/>
            <w:shd w:val="clear" w:color="auto" w:fill="auto"/>
            <w:noWrap/>
            <w:vAlign w:val="center"/>
            <w:hideMark/>
          </w:tcPr>
          <w:p w14:paraId="2EC6B28E"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7" w:type="pct"/>
            <w:shd w:val="clear" w:color="auto" w:fill="auto"/>
            <w:noWrap/>
            <w:vAlign w:val="center"/>
            <w:hideMark/>
          </w:tcPr>
          <w:p w14:paraId="17BCCD9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c>
          <w:tcPr>
            <w:tcW w:w="328" w:type="pct"/>
            <w:shd w:val="clear" w:color="auto" w:fill="auto"/>
            <w:noWrap/>
            <w:vAlign w:val="center"/>
            <w:hideMark/>
          </w:tcPr>
          <w:p w14:paraId="41284285"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10.55</w:t>
            </w:r>
          </w:p>
        </w:tc>
      </w:tr>
      <w:tr w:rsidR="0053276B" w:rsidRPr="00700A61" w14:paraId="1BFB8A9E" w14:textId="77777777" w:rsidTr="0053276B">
        <w:trPr>
          <w:trHeight w:val="360"/>
        </w:trPr>
        <w:tc>
          <w:tcPr>
            <w:tcW w:w="745" w:type="pct"/>
            <w:shd w:val="clear" w:color="auto" w:fill="auto"/>
            <w:noWrap/>
            <w:vAlign w:val="center"/>
            <w:hideMark/>
          </w:tcPr>
          <w:p w14:paraId="7246729B"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lastRenderedPageBreak/>
              <w:t>Electricals &amp; Fittings</w:t>
            </w:r>
          </w:p>
        </w:tc>
        <w:tc>
          <w:tcPr>
            <w:tcW w:w="327" w:type="pct"/>
            <w:shd w:val="clear" w:color="auto" w:fill="auto"/>
            <w:noWrap/>
            <w:vAlign w:val="center"/>
            <w:hideMark/>
          </w:tcPr>
          <w:p w14:paraId="13A7A364"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7" w:type="pct"/>
            <w:shd w:val="clear" w:color="auto" w:fill="auto"/>
            <w:noWrap/>
            <w:vAlign w:val="center"/>
            <w:hideMark/>
          </w:tcPr>
          <w:p w14:paraId="2133E934"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8" w:type="pct"/>
            <w:shd w:val="clear" w:color="auto" w:fill="auto"/>
            <w:noWrap/>
            <w:vAlign w:val="center"/>
            <w:hideMark/>
          </w:tcPr>
          <w:p w14:paraId="5F863A5E"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7" w:type="pct"/>
            <w:shd w:val="clear" w:color="auto" w:fill="auto"/>
            <w:noWrap/>
            <w:vAlign w:val="center"/>
            <w:hideMark/>
          </w:tcPr>
          <w:p w14:paraId="3B7A171E"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7" w:type="pct"/>
            <w:shd w:val="clear" w:color="auto" w:fill="auto"/>
            <w:noWrap/>
            <w:vAlign w:val="center"/>
            <w:hideMark/>
          </w:tcPr>
          <w:p w14:paraId="55D5B41C"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8" w:type="pct"/>
            <w:shd w:val="clear" w:color="auto" w:fill="auto"/>
            <w:noWrap/>
            <w:vAlign w:val="center"/>
            <w:hideMark/>
          </w:tcPr>
          <w:p w14:paraId="026B8AB0"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7" w:type="pct"/>
            <w:shd w:val="clear" w:color="auto" w:fill="auto"/>
            <w:noWrap/>
            <w:vAlign w:val="center"/>
            <w:hideMark/>
          </w:tcPr>
          <w:p w14:paraId="72B446B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8" w:type="pct"/>
            <w:shd w:val="clear" w:color="auto" w:fill="auto"/>
            <w:noWrap/>
            <w:vAlign w:val="center"/>
            <w:hideMark/>
          </w:tcPr>
          <w:p w14:paraId="0909F750"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7" w:type="pct"/>
            <w:shd w:val="clear" w:color="auto" w:fill="auto"/>
            <w:noWrap/>
            <w:vAlign w:val="center"/>
            <w:hideMark/>
          </w:tcPr>
          <w:p w14:paraId="5E6162D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7" w:type="pct"/>
            <w:shd w:val="clear" w:color="auto" w:fill="auto"/>
            <w:noWrap/>
            <w:vAlign w:val="center"/>
            <w:hideMark/>
          </w:tcPr>
          <w:p w14:paraId="5919EDCE"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8" w:type="pct"/>
            <w:shd w:val="clear" w:color="auto" w:fill="auto"/>
            <w:noWrap/>
            <w:vAlign w:val="center"/>
            <w:hideMark/>
          </w:tcPr>
          <w:p w14:paraId="52C4E2E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7" w:type="pct"/>
            <w:shd w:val="clear" w:color="auto" w:fill="auto"/>
            <w:noWrap/>
            <w:vAlign w:val="center"/>
            <w:hideMark/>
          </w:tcPr>
          <w:p w14:paraId="6641CDC6"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8" w:type="pct"/>
            <w:shd w:val="clear" w:color="auto" w:fill="auto"/>
            <w:noWrap/>
            <w:vAlign w:val="center"/>
            <w:hideMark/>
          </w:tcPr>
          <w:p w14:paraId="05800990"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r>
      <w:tr w:rsidR="0053276B" w:rsidRPr="00700A61" w14:paraId="6165821B" w14:textId="77777777" w:rsidTr="0053276B">
        <w:trPr>
          <w:trHeight w:val="360"/>
        </w:trPr>
        <w:tc>
          <w:tcPr>
            <w:tcW w:w="745" w:type="pct"/>
            <w:shd w:val="clear" w:color="auto" w:fill="DBE5F1" w:themeFill="accent1" w:themeFillTint="33"/>
            <w:noWrap/>
            <w:vAlign w:val="center"/>
            <w:hideMark/>
          </w:tcPr>
          <w:p w14:paraId="1C0196CF" w14:textId="77777777" w:rsidR="00700A61" w:rsidRPr="00700A61" w:rsidRDefault="00700A61" w:rsidP="00700A61">
            <w:pPr>
              <w:spacing w:line="276" w:lineRule="auto"/>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Total Gross Block</w:t>
            </w:r>
          </w:p>
        </w:tc>
        <w:tc>
          <w:tcPr>
            <w:tcW w:w="327" w:type="pct"/>
            <w:shd w:val="clear" w:color="auto" w:fill="DBE5F1" w:themeFill="accent1" w:themeFillTint="33"/>
            <w:noWrap/>
            <w:vAlign w:val="center"/>
            <w:hideMark/>
          </w:tcPr>
          <w:p w14:paraId="04033AA6"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7" w:type="pct"/>
            <w:shd w:val="clear" w:color="auto" w:fill="DBE5F1" w:themeFill="accent1" w:themeFillTint="33"/>
            <w:noWrap/>
            <w:vAlign w:val="center"/>
            <w:hideMark/>
          </w:tcPr>
          <w:p w14:paraId="0AEDB5AB"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8" w:type="pct"/>
            <w:shd w:val="clear" w:color="auto" w:fill="DBE5F1" w:themeFill="accent1" w:themeFillTint="33"/>
            <w:noWrap/>
            <w:vAlign w:val="center"/>
            <w:hideMark/>
          </w:tcPr>
          <w:p w14:paraId="5C5F1FE9"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7" w:type="pct"/>
            <w:shd w:val="clear" w:color="auto" w:fill="DBE5F1" w:themeFill="accent1" w:themeFillTint="33"/>
            <w:noWrap/>
            <w:vAlign w:val="center"/>
            <w:hideMark/>
          </w:tcPr>
          <w:p w14:paraId="48580FBA"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7" w:type="pct"/>
            <w:shd w:val="clear" w:color="auto" w:fill="DBE5F1" w:themeFill="accent1" w:themeFillTint="33"/>
            <w:noWrap/>
            <w:vAlign w:val="center"/>
            <w:hideMark/>
          </w:tcPr>
          <w:p w14:paraId="7560237D"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8" w:type="pct"/>
            <w:shd w:val="clear" w:color="auto" w:fill="DBE5F1" w:themeFill="accent1" w:themeFillTint="33"/>
            <w:noWrap/>
            <w:vAlign w:val="center"/>
            <w:hideMark/>
          </w:tcPr>
          <w:p w14:paraId="043E7936"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7" w:type="pct"/>
            <w:shd w:val="clear" w:color="auto" w:fill="DBE5F1" w:themeFill="accent1" w:themeFillTint="33"/>
            <w:noWrap/>
            <w:vAlign w:val="center"/>
            <w:hideMark/>
          </w:tcPr>
          <w:p w14:paraId="6BBCB766"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8" w:type="pct"/>
            <w:shd w:val="clear" w:color="auto" w:fill="DBE5F1" w:themeFill="accent1" w:themeFillTint="33"/>
            <w:noWrap/>
            <w:vAlign w:val="center"/>
            <w:hideMark/>
          </w:tcPr>
          <w:p w14:paraId="41D4B965"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7" w:type="pct"/>
            <w:shd w:val="clear" w:color="auto" w:fill="DBE5F1" w:themeFill="accent1" w:themeFillTint="33"/>
            <w:noWrap/>
            <w:vAlign w:val="center"/>
            <w:hideMark/>
          </w:tcPr>
          <w:p w14:paraId="18D91C8E"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7" w:type="pct"/>
            <w:shd w:val="clear" w:color="auto" w:fill="DBE5F1" w:themeFill="accent1" w:themeFillTint="33"/>
            <w:noWrap/>
            <w:vAlign w:val="center"/>
            <w:hideMark/>
          </w:tcPr>
          <w:p w14:paraId="5C29244A"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8" w:type="pct"/>
            <w:shd w:val="clear" w:color="auto" w:fill="DBE5F1" w:themeFill="accent1" w:themeFillTint="33"/>
            <w:noWrap/>
            <w:vAlign w:val="center"/>
            <w:hideMark/>
          </w:tcPr>
          <w:p w14:paraId="31620745"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7" w:type="pct"/>
            <w:shd w:val="clear" w:color="auto" w:fill="DBE5F1" w:themeFill="accent1" w:themeFillTint="33"/>
            <w:noWrap/>
            <w:vAlign w:val="center"/>
            <w:hideMark/>
          </w:tcPr>
          <w:p w14:paraId="18BDBA7C"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8" w:type="pct"/>
            <w:shd w:val="clear" w:color="auto" w:fill="DBE5F1" w:themeFill="accent1" w:themeFillTint="33"/>
            <w:noWrap/>
            <w:vAlign w:val="center"/>
            <w:hideMark/>
          </w:tcPr>
          <w:p w14:paraId="41A7E769"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r>
      <w:tr w:rsidR="0053276B" w:rsidRPr="00700A61" w14:paraId="5E66136B" w14:textId="77777777" w:rsidTr="0053276B">
        <w:trPr>
          <w:trHeight w:val="360"/>
        </w:trPr>
        <w:tc>
          <w:tcPr>
            <w:tcW w:w="745" w:type="pct"/>
            <w:shd w:val="clear" w:color="auto" w:fill="auto"/>
            <w:noWrap/>
            <w:vAlign w:val="center"/>
            <w:hideMark/>
          </w:tcPr>
          <w:p w14:paraId="0E3D3348"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Depreciation</w:t>
            </w:r>
          </w:p>
        </w:tc>
        <w:tc>
          <w:tcPr>
            <w:tcW w:w="327" w:type="pct"/>
            <w:shd w:val="clear" w:color="auto" w:fill="auto"/>
            <w:noWrap/>
            <w:vAlign w:val="center"/>
            <w:hideMark/>
          </w:tcPr>
          <w:p w14:paraId="5CE5131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5B1A5390"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1C049EF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0.51</w:t>
            </w:r>
          </w:p>
        </w:tc>
        <w:tc>
          <w:tcPr>
            <w:tcW w:w="327" w:type="pct"/>
            <w:shd w:val="clear" w:color="auto" w:fill="auto"/>
            <w:noWrap/>
            <w:vAlign w:val="center"/>
            <w:hideMark/>
          </w:tcPr>
          <w:p w14:paraId="785359E5"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1.22</w:t>
            </w:r>
          </w:p>
        </w:tc>
        <w:tc>
          <w:tcPr>
            <w:tcW w:w="327" w:type="pct"/>
            <w:shd w:val="clear" w:color="auto" w:fill="auto"/>
            <w:noWrap/>
            <w:vAlign w:val="center"/>
            <w:hideMark/>
          </w:tcPr>
          <w:p w14:paraId="30ACA32C"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1.92</w:t>
            </w:r>
          </w:p>
        </w:tc>
        <w:tc>
          <w:tcPr>
            <w:tcW w:w="328" w:type="pct"/>
            <w:shd w:val="clear" w:color="auto" w:fill="auto"/>
            <w:noWrap/>
            <w:vAlign w:val="center"/>
            <w:hideMark/>
          </w:tcPr>
          <w:p w14:paraId="69FCA7EC"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2.63</w:t>
            </w:r>
          </w:p>
        </w:tc>
        <w:tc>
          <w:tcPr>
            <w:tcW w:w="327" w:type="pct"/>
            <w:shd w:val="clear" w:color="auto" w:fill="auto"/>
            <w:noWrap/>
            <w:vAlign w:val="center"/>
            <w:hideMark/>
          </w:tcPr>
          <w:p w14:paraId="1CC2F9E1"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3.34</w:t>
            </w:r>
          </w:p>
        </w:tc>
        <w:tc>
          <w:tcPr>
            <w:tcW w:w="328" w:type="pct"/>
            <w:shd w:val="clear" w:color="auto" w:fill="auto"/>
            <w:noWrap/>
            <w:vAlign w:val="center"/>
            <w:hideMark/>
          </w:tcPr>
          <w:p w14:paraId="7EF8EAD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4.04</w:t>
            </w:r>
          </w:p>
        </w:tc>
        <w:tc>
          <w:tcPr>
            <w:tcW w:w="327" w:type="pct"/>
            <w:shd w:val="clear" w:color="auto" w:fill="auto"/>
            <w:noWrap/>
            <w:vAlign w:val="center"/>
            <w:hideMark/>
          </w:tcPr>
          <w:p w14:paraId="2E569D4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4.75</w:t>
            </w:r>
          </w:p>
        </w:tc>
        <w:tc>
          <w:tcPr>
            <w:tcW w:w="327" w:type="pct"/>
            <w:shd w:val="clear" w:color="auto" w:fill="auto"/>
            <w:noWrap/>
            <w:vAlign w:val="center"/>
            <w:hideMark/>
          </w:tcPr>
          <w:p w14:paraId="4BDCEF8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5.46</w:t>
            </w:r>
          </w:p>
        </w:tc>
        <w:tc>
          <w:tcPr>
            <w:tcW w:w="328" w:type="pct"/>
            <w:shd w:val="clear" w:color="auto" w:fill="auto"/>
            <w:noWrap/>
            <w:vAlign w:val="center"/>
            <w:hideMark/>
          </w:tcPr>
          <w:p w14:paraId="75DE117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6.16</w:t>
            </w:r>
          </w:p>
        </w:tc>
        <w:tc>
          <w:tcPr>
            <w:tcW w:w="327" w:type="pct"/>
            <w:shd w:val="clear" w:color="auto" w:fill="auto"/>
            <w:noWrap/>
            <w:vAlign w:val="center"/>
            <w:hideMark/>
          </w:tcPr>
          <w:p w14:paraId="6350F2FF"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6.87</w:t>
            </w:r>
          </w:p>
        </w:tc>
        <w:tc>
          <w:tcPr>
            <w:tcW w:w="328" w:type="pct"/>
            <w:shd w:val="clear" w:color="auto" w:fill="auto"/>
            <w:noWrap/>
            <w:vAlign w:val="center"/>
            <w:hideMark/>
          </w:tcPr>
          <w:p w14:paraId="338708B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7.57</w:t>
            </w:r>
          </w:p>
        </w:tc>
      </w:tr>
      <w:tr w:rsidR="0053276B" w:rsidRPr="00700A61" w14:paraId="6A9AC8D4" w14:textId="77777777" w:rsidTr="0053276B">
        <w:trPr>
          <w:trHeight w:val="360"/>
        </w:trPr>
        <w:tc>
          <w:tcPr>
            <w:tcW w:w="745" w:type="pct"/>
            <w:shd w:val="clear" w:color="auto" w:fill="DBE5F1" w:themeFill="accent1" w:themeFillTint="33"/>
            <w:noWrap/>
            <w:vAlign w:val="center"/>
            <w:hideMark/>
          </w:tcPr>
          <w:p w14:paraId="0D03DFE4" w14:textId="77777777" w:rsidR="00700A61" w:rsidRPr="00700A61" w:rsidRDefault="00700A61" w:rsidP="00700A61">
            <w:pPr>
              <w:spacing w:line="276" w:lineRule="auto"/>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Net Block</w:t>
            </w:r>
          </w:p>
        </w:tc>
        <w:tc>
          <w:tcPr>
            <w:tcW w:w="327" w:type="pct"/>
            <w:shd w:val="clear" w:color="auto" w:fill="DBE5F1" w:themeFill="accent1" w:themeFillTint="33"/>
            <w:noWrap/>
            <w:vAlign w:val="center"/>
            <w:hideMark/>
          </w:tcPr>
          <w:p w14:paraId="68B0F682"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7" w:type="pct"/>
            <w:shd w:val="clear" w:color="auto" w:fill="DBE5F1" w:themeFill="accent1" w:themeFillTint="33"/>
            <w:noWrap/>
            <w:vAlign w:val="center"/>
            <w:hideMark/>
          </w:tcPr>
          <w:p w14:paraId="67EDBA68"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8" w:type="pct"/>
            <w:shd w:val="clear" w:color="auto" w:fill="DBE5F1" w:themeFill="accent1" w:themeFillTint="33"/>
            <w:noWrap/>
            <w:vAlign w:val="center"/>
            <w:hideMark/>
          </w:tcPr>
          <w:p w14:paraId="2615182D"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15.54</w:t>
            </w:r>
          </w:p>
        </w:tc>
        <w:tc>
          <w:tcPr>
            <w:tcW w:w="327" w:type="pct"/>
            <w:shd w:val="clear" w:color="auto" w:fill="DBE5F1" w:themeFill="accent1" w:themeFillTint="33"/>
            <w:noWrap/>
            <w:vAlign w:val="center"/>
            <w:hideMark/>
          </w:tcPr>
          <w:p w14:paraId="124D3B82"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14.84</w:t>
            </w:r>
          </w:p>
        </w:tc>
        <w:tc>
          <w:tcPr>
            <w:tcW w:w="327" w:type="pct"/>
            <w:shd w:val="clear" w:color="auto" w:fill="DBE5F1" w:themeFill="accent1" w:themeFillTint="33"/>
            <w:noWrap/>
            <w:vAlign w:val="center"/>
            <w:hideMark/>
          </w:tcPr>
          <w:p w14:paraId="37F0B6CE"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14.13</w:t>
            </w:r>
          </w:p>
        </w:tc>
        <w:tc>
          <w:tcPr>
            <w:tcW w:w="328" w:type="pct"/>
            <w:shd w:val="clear" w:color="auto" w:fill="DBE5F1" w:themeFill="accent1" w:themeFillTint="33"/>
            <w:noWrap/>
            <w:vAlign w:val="center"/>
            <w:hideMark/>
          </w:tcPr>
          <w:p w14:paraId="28A1C8BD"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13.43</w:t>
            </w:r>
          </w:p>
        </w:tc>
        <w:tc>
          <w:tcPr>
            <w:tcW w:w="327" w:type="pct"/>
            <w:shd w:val="clear" w:color="auto" w:fill="DBE5F1" w:themeFill="accent1" w:themeFillTint="33"/>
            <w:noWrap/>
            <w:vAlign w:val="center"/>
            <w:hideMark/>
          </w:tcPr>
          <w:p w14:paraId="619ED493"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12.72</w:t>
            </w:r>
          </w:p>
        </w:tc>
        <w:tc>
          <w:tcPr>
            <w:tcW w:w="328" w:type="pct"/>
            <w:shd w:val="clear" w:color="auto" w:fill="DBE5F1" w:themeFill="accent1" w:themeFillTint="33"/>
            <w:noWrap/>
            <w:vAlign w:val="center"/>
            <w:hideMark/>
          </w:tcPr>
          <w:p w14:paraId="254DE40B"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12.01</w:t>
            </w:r>
          </w:p>
        </w:tc>
        <w:tc>
          <w:tcPr>
            <w:tcW w:w="327" w:type="pct"/>
            <w:shd w:val="clear" w:color="auto" w:fill="DBE5F1" w:themeFill="accent1" w:themeFillTint="33"/>
            <w:noWrap/>
            <w:vAlign w:val="center"/>
            <w:hideMark/>
          </w:tcPr>
          <w:p w14:paraId="38324F44"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11.31</w:t>
            </w:r>
          </w:p>
        </w:tc>
        <w:tc>
          <w:tcPr>
            <w:tcW w:w="327" w:type="pct"/>
            <w:shd w:val="clear" w:color="auto" w:fill="DBE5F1" w:themeFill="accent1" w:themeFillTint="33"/>
            <w:noWrap/>
            <w:vAlign w:val="center"/>
            <w:hideMark/>
          </w:tcPr>
          <w:p w14:paraId="7D17B24D"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10.60</w:t>
            </w:r>
          </w:p>
        </w:tc>
        <w:tc>
          <w:tcPr>
            <w:tcW w:w="328" w:type="pct"/>
            <w:shd w:val="clear" w:color="auto" w:fill="DBE5F1" w:themeFill="accent1" w:themeFillTint="33"/>
            <w:noWrap/>
            <w:vAlign w:val="center"/>
            <w:hideMark/>
          </w:tcPr>
          <w:p w14:paraId="11202292"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9.89</w:t>
            </w:r>
          </w:p>
        </w:tc>
        <w:tc>
          <w:tcPr>
            <w:tcW w:w="327" w:type="pct"/>
            <w:shd w:val="clear" w:color="auto" w:fill="DBE5F1" w:themeFill="accent1" w:themeFillTint="33"/>
            <w:noWrap/>
            <w:vAlign w:val="center"/>
            <w:hideMark/>
          </w:tcPr>
          <w:p w14:paraId="18DAF26A"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9.19</w:t>
            </w:r>
          </w:p>
        </w:tc>
        <w:tc>
          <w:tcPr>
            <w:tcW w:w="328" w:type="pct"/>
            <w:shd w:val="clear" w:color="auto" w:fill="DBE5F1" w:themeFill="accent1" w:themeFillTint="33"/>
            <w:noWrap/>
            <w:vAlign w:val="center"/>
            <w:hideMark/>
          </w:tcPr>
          <w:p w14:paraId="229288E7"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8.48</w:t>
            </w:r>
          </w:p>
        </w:tc>
      </w:tr>
      <w:tr w:rsidR="0053276B" w:rsidRPr="00700A61" w14:paraId="6DF0F538" w14:textId="77777777" w:rsidTr="0053276B">
        <w:trPr>
          <w:trHeight w:val="360"/>
        </w:trPr>
        <w:tc>
          <w:tcPr>
            <w:tcW w:w="745" w:type="pct"/>
            <w:shd w:val="clear" w:color="auto" w:fill="auto"/>
            <w:noWrap/>
            <w:vAlign w:val="center"/>
            <w:hideMark/>
          </w:tcPr>
          <w:p w14:paraId="4F174EB9"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Other Non-Current Assets</w:t>
            </w:r>
          </w:p>
        </w:tc>
        <w:tc>
          <w:tcPr>
            <w:tcW w:w="327" w:type="pct"/>
            <w:shd w:val="clear" w:color="auto" w:fill="auto"/>
            <w:noWrap/>
            <w:vAlign w:val="center"/>
            <w:hideMark/>
          </w:tcPr>
          <w:p w14:paraId="4C33E3A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7DB14C5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15CA9B2C"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18AF9A50"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23BFB2CD"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0C3B1DBF"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52F0CF80"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7B55344B"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0EC41670"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139D7D7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1BE2E93E"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6B1AAD0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796D375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14:paraId="4CCCBF08" w14:textId="77777777" w:rsidTr="0053276B">
        <w:trPr>
          <w:trHeight w:val="360"/>
        </w:trPr>
        <w:tc>
          <w:tcPr>
            <w:tcW w:w="745" w:type="pct"/>
            <w:shd w:val="clear" w:color="000000" w:fill="DCE6F1"/>
            <w:noWrap/>
            <w:vAlign w:val="center"/>
            <w:hideMark/>
          </w:tcPr>
          <w:p w14:paraId="4FFC65D8" w14:textId="77777777" w:rsidR="00700A61" w:rsidRPr="00700A61" w:rsidRDefault="00700A61" w:rsidP="00700A61">
            <w:pPr>
              <w:spacing w:line="276" w:lineRule="auto"/>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Total Non-Current Assets</w:t>
            </w:r>
          </w:p>
        </w:tc>
        <w:tc>
          <w:tcPr>
            <w:tcW w:w="327" w:type="pct"/>
            <w:shd w:val="clear" w:color="000000" w:fill="DCE6F1"/>
            <w:noWrap/>
            <w:vAlign w:val="center"/>
            <w:hideMark/>
          </w:tcPr>
          <w:p w14:paraId="20DBFD17"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7" w:type="pct"/>
            <w:shd w:val="clear" w:color="000000" w:fill="DCE6F1"/>
            <w:noWrap/>
            <w:vAlign w:val="center"/>
            <w:hideMark/>
          </w:tcPr>
          <w:p w14:paraId="32892B3B"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16.06</w:t>
            </w:r>
          </w:p>
        </w:tc>
        <w:tc>
          <w:tcPr>
            <w:tcW w:w="328" w:type="pct"/>
            <w:shd w:val="clear" w:color="000000" w:fill="DCE6F1"/>
            <w:noWrap/>
            <w:vAlign w:val="center"/>
            <w:hideMark/>
          </w:tcPr>
          <w:p w14:paraId="534C4209"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15.54</w:t>
            </w:r>
          </w:p>
        </w:tc>
        <w:tc>
          <w:tcPr>
            <w:tcW w:w="327" w:type="pct"/>
            <w:shd w:val="clear" w:color="000000" w:fill="DCE6F1"/>
            <w:noWrap/>
            <w:vAlign w:val="center"/>
            <w:hideMark/>
          </w:tcPr>
          <w:p w14:paraId="2F8E37AD"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14.84</w:t>
            </w:r>
          </w:p>
        </w:tc>
        <w:tc>
          <w:tcPr>
            <w:tcW w:w="327" w:type="pct"/>
            <w:shd w:val="clear" w:color="000000" w:fill="DCE6F1"/>
            <w:noWrap/>
            <w:vAlign w:val="center"/>
            <w:hideMark/>
          </w:tcPr>
          <w:p w14:paraId="7DFAAA9B"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14.13</w:t>
            </w:r>
          </w:p>
        </w:tc>
        <w:tc>
          <w:tcPr>
            <w:tcW w:w="328" w:type="pct"/>
            <w:shd w:val="clear" w:color="000000" w:fill="DCE6F1"/>
            <w:noWrap/>
            <w:vAlign w:val="center"/>
            <w:hideMark/>
          </w:tcPr>
          <w:p w14:paraId="146FF672"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13.43</w:t>
            </w:r>
          </w:p>
        </w:tc>
        <w:tc>
          <w:tcPr>
            <w:tcW w:w="327" w:type="pct"/>
            <w:shd w:val="clear" w:color="000000" w:fill="DCE6F1"/>
            <w:noWrap/>
            <w:vAlign w:val="center"/>
            <w:hideMark/>
          </w:tcPr>
          <w:p w14:paraId="264E29E4"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12.72</w:t>
            </w:r>
          </w:p>
        </w:tc>
        <w:tc>
          <w:tcPr>
            <w:tcW w:w="328" w:type="pct"/>
            <w:shd w:val="clear" w:color="000000" w:fill="DCE6F1"/>
            <w:noWrap/>
            <w:vAlign w:val="center"/>
            <w:hideMark/>
          </w:tcPr>
          <w:p w14:paraId="1FA9C554"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12.01</w:t>
            </w:r>
          </w:p>
        </w:tc>
        <w:tc>
          <w:tcPr>
            <w:tcW w:w="327" w:type="pct"/>
            <w:shd w:val="clear" w:color="000000" w:fill="DCE6F1"/>
            <w:noWrap/>
            <w:vAlign w:val="center"/>
            <w:hideMark/>
          </w:tcPr>
          <w:p w14:paraId="4F03F584"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11.31</w:t>
            </w:r>
          </w:p>
        </w:tc>
        <w:tc>
          <w:tcPr>
            <w:tcW w:w="327" w:type="pct"/>
            <w:shd w:val="clear" w:color="000000" w:fill="DCE6F1"/>
            <w:noWrap/>
            <w:vAlign w:val="center"/>
            <w:hideMark/>
          </w:tcPr>
          <w:p w14:paraId="65EEA629"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10.60</w:t>
            </w:r>
          </w:p>
        </w:tc>
        <w:tc>
          <w:tcPr>
            <w:tcW w:w="328" w:type="pct"/>
            <w:shd w:val="clear" w:color="000000" w:fill="DCE6F1"/>
            <w:noWrap/>
            <w:vAlign w:val="center"/>
            <w:hideMark/>
          </w:tcPr>
          <w:p w14:paraId="0F69719A"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9.89</w:t>
            </w:r>
          </w:p>
        </w:tc>
        <w:tc>
          <w:tcPr>
            <w:tcW w:w="327" w:type="pct"/>
            <w:shd w:val="clear" w:color="000000" w:fill="DCE6F1"/>
            <w:noWrap/>
            <w:vAlign w:val="center"/>
            <w:hideMark/>
          </w:tcPr>
          <w:p w14:paraId="5B37DA57"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9.19</w:t>
            </w:r>
          </w:p>
        </w:tc>
        <w:tc>
          <w:tcPr>
            <w:tcW w:w="328" w:type="pct"/>
            <w:shd w:val="clear" w:color="000000" w:fill="DCE6F1"/>
            <w:noWrap/>
            <w:vAlign w:val="center"/>
            <w:hideMark/>
          </w:tcPr>
          <w:p w14:paraId="08C01AB1"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8.48</w:t>
            </w:r>
          </w:p>
        </w:tc>
      </w:tr>
      <w:tr w:rsidR="0053276B" w:rsidRPr="00700A61" w14:paraId="1A7D7B38" w14:textId="77777777" w:rsidTr="0053276B">
        <w:trPr>
          <w:trHeight w:val="405"/>
        </w:trPr>
        <w:tc>
          <w:tcPr>
            <w:tcW w:w="745" w:type="pct"/>
            <w:shd w:val="clear" w:color="000000" w:fill="DCE6F1"/>
            <w:noWrap/>
            <w:vAlign w:val="center"/>
            <w:hideMark/>
          </w:tcPr>
          <w:p w14:paraId="65C981BA" w14:textId="77777777" w:rsidR="00700A61" w:rsidRPr="00700A61" w:rsidRDefault="00700A61" w:rsidP="00700A61">
            <w:pPr>
              <w:spacing w:line="276" w:lineRule="auto"/>
              <w:rPr>
                <w:rFonts w:asciiTheme="minorHAnsi" w:hAnsiTheme="minorHAnsi" w:cstheme="minorHAnsi"/>
                <w:b/>
                <w:bCs/>
                <w:color w:val="000000"/>
                <w:sz w:val="22"/>
                <w:szCs w:val="22"/>
                <w:u w:val="single"/>
              </w:rPr>
            </w:pPr>
            <w:r w:rsidRPr="00700A61">
              <w:rPr>
                <w:rFonts w:asciiTheme="minorHAnsi" w:hAnsiTheme="minorHAnsi" w:cstheme="minorHAnsi"/>
                <w:b/>
                <w:bCs/>
                <w:color w:val="000000"/>
                <w:sz w:val="22"/>
                <w:szCs w:val="22"/>
                <w:u w:val="single"/>
              </w:rPr>
              <w:t>Current Assets</w:t>
            </w:r>
          </w:p>
        </w:tc>
        <w:tc>
          <w:tcPr>
            <w:tcW w:w="327" w:type="pct"/>
            <w:shd w:val="clear" w:color="000000" w:fill="DCE6F1"/>
            <w:noWrap/>
            <w:vAlign w:val="center"/>
            <w:hideMark/>
          </w:tcPr>
          <w:p w14:paraId="7E82A504"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75019298"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5861D311"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3BEB2B23"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47E2B023"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5E8C010F"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3C118E31"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0888BD4E"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00D3021A"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3A044BBB"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51DA05D2"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7" w:type="pct"/>
            <w:shd w:val="clear" w:color="000000" w:fill="DCE6F1"/>
            <w:noWrap/>
            <w:vAlign w:val="center"/>
            <w:hideMark/>
          </w:tcPr>
          <w:p w14:paraId="341E3A22"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c>
          <w:tcPr>
            <w:tcW w:w="328" w:type="pct"/>
            <w:shd w:val="clear" w:color="000000" w:fill="DCE6F1"/>
            <w:noWrap/>
            <w:vAlign w:val="center"/>
            <w:hideMark/>
          </w:tcPr>
          <w:p w14:paraId="06A8F2F6"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w:t>
            </w:r>
          </w:p>
        </w:tc>
      </w:tr>
      <w:tr w:rsidR="0053276B" w:rsidRPr="00700A61" w14:paraId="1A53A3E4" w14:textId="77777777" w:rsidTr="0053276B">
        <w:trPr>
          <w:trHeight w:val="360"/>
        </w:trPr>
        <w:tc>
          <w:tcPr>
            <w:tcW w:w="745" w:type="pct"/>
            <w:shd w:val="clear" w:color="auto" w:fill="auto"/>
            <w:noWrap/>
            <w:vAlign w:val="center"/>
            <w:hideMark/>
          </w:tcPr>
          <w:p w14:paraId="5AECE17E"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Trade Receivables</w:t>
            </w:r>
          </w:p>
        </w:tc>
        <w:tc>
          <w:tcPr>
            <w:tcW w:w="327" w:type="pct"/>
            <w:shd w:val="clear" w:color="auto" w:fill="auto"/>
            <w:noWrap/>
            <w:vAlign w:val="center"/>
            <w:hideMark/>
          </w:tcPr>
          <w:p w14:paraId="4C9389EC"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531EF2D5"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6556B5E2"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0.25</w:t>
            </w:r>
          </w:p>
        </w:tc>
        <w:tc>
          <w:tcPr>
            <w:tcW w:w="327" w:type="pct"/>
            <w:shd w:val="clear" w:color="auto" w:fill="auto"/>
            <w:noWrap/>
            <w:vAlign w:val="center"/>
            <w:hideMark/>
          </w:tcPr>
          <w:p w14:paraId="4A8C9D81"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0.46</w:t>
            </w:r>
          </w:p>
        </w:tc>
        <w:tc>
          <w:tcPr>
            <w:tcW w:w="327" w:type="pct"/>
            <w:shd w:val="clear" w:color="auto" w:fill="auto"/>
            <w:noWrap/>
            <w:vAlign w:val="center"/>
            <w:hideMark/>
          </w:tcPr>
          <w:p w14:paraId="0F83481D"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0.31</w:t>
            </w:r>
          </w:p>
        </w:tc>
        <w:tc>
          <w:tcPr>
            <w:tcW w:w="328" w:type="pct"/>
            <w:shd w:val="clear" w:color="auto" w:fill="auto"/>
            <w:noWrap/>
            <w:vAlign w:val="center"/>
            <w:hideMark/>
          </w:tcPr>
          <w:p w14:paraId="3A7249BE"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0.32</w:t>
            </w:r>
          </w:p>
        </w:tc>
        <w:tc>
          <w:tcPr>
            <w:tcW w:w="327" w:type="pct"/>
            <w:shd w:val="clear" w:color="auto" w:fill="auto"/>
            <w:noWrap/>
            <w:vAlign w:val="center"/>
            <w:hideMark/>
          </w:tcPr>
          <w:p w14:paraId="4D83C342"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0.34</w:t>
            </w:r>
          </w:p>
        </w:tc>
        <w:tc>
          <w:tcPr>
            <w:tcW w:w="328" w:type="pct"/>
            <w:shd w:val="clear" w:color="auto" w:fill="auto"/>
            <w:noWrap/>
            <w:vAlign w:val="center"/>
            <w:hideMark/>
          </w:tcPr>
          <w:p w14:paraId="52E68E85"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0.35</w:t>
            </w:r>
          </w:p>
        </w:tc>
        <w:tc>
          <w:tcPr>
            <w:tcW w:w="327" w:type="pct"/>
            <w:shd w:val="clear" w:color="auto" w:fill="auto"/>
            <w:noWrap/>
            <w:vAlign w:val="center"/>
            <w:hideMark/>
          </w:tcPr>
          <w:p w14:paraId="71F67275"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0.37</w:t>
            </w:r>
          </w:p>
        </w:tc>
        <w:tc>
          <w:tcPr>
            <w:tcW w:w="327" w:type="pct"/>
            <w:shd w:val="clear" w:color="auto" w:fill="auto"/>
            <w:noWrap/>
            <w:vAlign w:val="center"/>
            <w:hideMark/>
          </w:tcPr>
          <w:p w14:paraId="1691F329"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0.39</w:t>
            </w:r>
          </w:p>
        </w:tc>
        <w:tc>
          <w:tcPr>
            <w:tcW w:w="328" w:type="pct"/>
            <w:shd w:val="clear" w:color="auto" w:fill="auto"/>
            <w:noWrap/>
            <w:vAlign w:val="center"/>
            <w:hideMark/>
          </w:tcPr>
          <w:p w14:paraId="782A1AB9"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0.41</w:t>
            </w:r>
          </w:p>
        </w:tc>
        <w:tc>
          <w:tcPr>
            <w:tcW w:w="327" w:type="pct"/>
            <w:shd w:val="clear" w:color="auto" w:fill="auto"/>
            <w:noWrap/>
            <w:vAlign w:val="center"/>
            <w:hideMark/>
          </w:tcPr>
          <w:p w14:paraId="02501935"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0.43</w:t>
            </w:r>
          </w:p>
        </w:tc>
        <w:tc>
          <w:tcPr>
            <w:tcW w:w="328" w:type="pct"/>
            <w:shd w:val="clear" w:color="auto" w:fill="auto"/>
            <w:noWrap/>
            <w:vAlign w:val="center"/>
            <w:hideMark/>
          </w:tcPr>
          <w:p w14:paraId="55E3AC3E"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0.45</w:t>
            </w:r>
          </w:p>
        </w:tc>
      </w:tr>
      <w:tr w:rsidR="0053276B" w:rsidRPr="00700A61" w14:paraId="6459E007" w14:textId="77777777" w:rsidTr="0053276B">
        <w:trPr>
          <w:trHeight w:val="360"/>
        </w:trPr>
        <w:tc>
          <w:tcPr>
            <w:tcW w:w="745" w:type="pct"/>
            <w:shd w:val="clear" w:color="auto" w:fill="auto"/>
            <w:noWrap/>
            <w:vAlign w:val="center"/>
            <w:hideMark/>
          </w:tcPr>
          <w:p w14:paraId="15C31262"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Inventories</w:t>
            </w:r>
          </w:p>
        </w:tc>
        <w:tc>
          <w:tcPr>
            <w:tcW w:w="327" w:type="pct"/>
            <w:shd w:val="clear" w:color="auto" w:fill="auto"/>
            <w:noWrap/>
            <w:vAlign w:val="center"/>
            <w:hideMark/>
          </w:tcPr>
          <w:p w14:paraId="77A5080C"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1132BB62"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624B5E5D"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0.75</w:t>
            </w:r>
          </w:p>
        </w:tc>
        <w:tc>
          <w:tcPr>
            <w:tcW w:w="327" w:type="pct"/>
            <w:shd w:val="clear" w:color="auto" w:fill="auto"/>
            <w:noWrap/>
            <w:vAlign w:val="center"/>
            <w:hideMark/>
          </w:tcPr>
          <w:p w14:paraId="007005BB"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0.88</w:t>
            </w:r>
          </w:p>
        </w:tc>
        <w:tc>
          <w:tcPr>
            <w:tcW w:w="327" w:type="pct"/>
            <w:shd w:val="clear" w:color="auto" w:fill="auto"/>
            <w:noWrap/>
            <w:vAlign w:val="center"/>
            <w:hideMark/>
          </w:tcPr>
          <w:p w14:paraId="649898A5"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0.93</w:t>
            </w:r>
          </w:p>
        </w:tc>
        <w:tc>
          <w:tcPr>
            <w:tcW w:w="328" w:type="pct"/>
            <w:shd w:val="clear" w:color="auto" w:fill="auto"/>
            <w:noWrap/>
            <w:vAlign w:val="center"/>
            <w:hideMark/>
          </w:tcPr>
          <w:p w14:paraId="4D24D73F"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0.97</w:t>
            </w:r>
          </w:p>
        </w:tc>
        <w:tc>
          <w:tcPr>
            <w:tcW w:w="327" w:type="pct"/>
            <w:shd w:val="clear" w:color="auto" w:fill="auto"/>
            <w:noWrap/>
            <w:vAlign w:val="center"/>
            <w:hideMark/>
          </w:tcPr>
          <w:p w14:paraId="19626102"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1.02</w:t>
            </w:r>
          </w:p>
        </w:tc>
        <w:tc>
          <w:tcPr>
            <w:tcW w:w="328" w:type="pct"/>
            <w:shd w:val="clear" w:color="auto" w:fill="auto"/>
            <w:noWrap/>
            <w:vAlign w:val="center"/>
            <w:hideMark/>
          </w:tcPr>
          <w:p w14:paraId="6E304A63"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1.07</w:t>
            </w:r>
          </w:p>
        </w:tc>
        <w:tc>
          <w:tcPr>
            <w:tcW w:w="327" w:type="pct"/>
            <w:shd w:val="clear" w:color="auto" w:fill="auto"/>
            <w:noWrap/>
            <w:vAlign w:val="center"/>
            <w:hideMark/>
          </w:tcPr>
          <w:p w14:paraId="4DA2AECD"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1.12</w:t>
            </w:r>
          </w:p>
        </w:tc>
        <w:tc>
          <w:tcPr>
            <w:tcW w:w="327" w:type="pct"/>
            <w:shd w:val="clear" w:color="auto" w:fill="auto"/>
            <w:noWrap/>
            <w:vAlign w:val="center"/>
            <w:hideMark/>
          </w:tcPr>
          <w:p w14:paraId="7518CB9B"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1.18</w:t>
            </w:r>
          </w:p>
        </w:tc>
        <w:tc>
          <w:tcPr>
            <w:tcW w:w="328" w:type="pct"/>
            <w:shd w:val="clear" w:color="auto" w:fill="auto"/>
            <w:noWrap/>
            <w:vAlign w:val="center"/>
            <w:hideMark/>
          </w:tcPr>
          <w:p w14:paraId="5347F10B"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1.24</w:t>
            </w:r>
          </w:p>
        </w:tc>
        <w:tc>
          <w:tcPr>
            <w:tcW w:w="327" w:type="pct"/>
            <w:shd w:val="clear" w:color="auto" w:fill="auto"/>
            <w:noWrap/>
            <w:vAlign w:val="center"/>
            <w:hideMark/>
          </w:tcPr>
          <w:p w14:paraId="09F7170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1.30</w:t>
            </w:r>
          </w:p>
        </w:tc>
        <w:tc>
          <w:tcPr>
            <w:tcW w:w="328" w:type="pct"/>
            <w:shd w:val="clear" w:color="auto" w:fill="auto"/>
            <w:noWrap/>
            <w:vAlign w:val="center"/>
            <w:hideMark/>
          </w:tcPr>
          <w:p w14:paraId="673B2DD3"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1.36</w:t>
            </w:r>
          </w:p>
        </w:tc>
      </w:tr>
      <w:tr w:rsidR="0053276B" w:rsidRPr="00700A61" w14:paraId="209DF3B1" w14:textId="77777777" w:rsidTr="0053276B">
        <w:trPr>
          <w:trHeight w:val="360"/>
        </w:trPr>
        <w:tc>
          <w:tcPr>
            <w:tcW w:w="745" w:type="pct"/>
            <w:shd w:val="clear" w:color="auto" w:fill="auto"/>
            <w:noWrap/>
            <w:vAlign w:val="center"/>
            <w:hideMark/>
          </w:tcPr>
          <w:p w14:paraId="66F4475B"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Cash &amp; Cash Equivalent</w:t>
            </w:r>
          </w:p>
        </w:tc>
        <w:tc>
          <w:tcPr>
            <w:tcW w:w="327" w:type="pct"/>
            <w:shd w:val="clear" w:color="auto" w:fill="auto"/>
            <w:noWrap/>
            <w:vAlign w:val="center"/>
            <w:hideMark/>
          </w:tcPr>
          <w:p w14:paraId="44624D9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0A478A6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75953E26"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-0.08</w:t>
            </w:r>
          </w:p>
        </w:tc>
        <w:tc>
          <w:tcPr>
            <w:tcW w:w="327" w:type="pct"/>
            <w:shd w:val="clear" w:color="auto" w:fill="auto"/>
            <w:noWrap/>
            <w:vAlign w:val="center"/>
            <w:hideMark/>
          </w:tcPr>
          <w:p w14:paraId="797E2280"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3.04</w:t>
            </w:r>
          </w:p>
        </w:tc>
        <w:tc>
          <w:tcPr>
            <w:tcW w:w="327" w:type="pct"/>
            <w:shd w:val="clear" w:color="auto" w:fill="auto"/>
            <w:noWrap/>
            <w:vAlign w:val="center"/>
            <w:hideMark/>
          </w:tcPr>
          <w:p w14:paraId="76FE7B83"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3.37</w:t>
            </w:r>
          </w:p>
        </w:tc>
        <w:tc>
          <w:tcPr>
            <w:tcW w:w="328" w:type="pct"/>
            <w:shd w:val="clear" w:color="auto" w:fill="auto"/>
            <w:noWrap/>
            <w:vAlign w:val="center"/>
            <w:hideMark/>
          </w:tcPr>
          <w:p w14:paraId="1BD549E7"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3.59</w:t>
            </w:r>
          </w:p>
        </w:tc>
        <w:tc>
          <w:tcPr>
            <w:tcW w:w="327" w:type="pct"/>
            <w:shd w:val="clear" w:color="auto" w:fill="auto"/>
            <w:noWrap/>
            <w:vAlign w:val="center"/>
            <w:hideMark/>
          </w:tcPr>
          <w:p w14:paraId="6080D964"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3.98</w:t>
            </w:r>
          </w:p>
        </w:tc>
        <w:tc>
          <w:tcPr>
            <w:tcW w:w="328" w:type="pct"/>
            <w:shd w:val="clear" w:color="auto" w:fill="auto"/>
            <w:noWrap/>
            <w:vAlign w:val="center"/>
            <w:hideMark/>
          </w:tcPr>
          <w:p w14:paraId="4A20AD31"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4.54</w:t>
            </w:r>
          </w:p>
        </w:tc>
        <w:tc>
          <w:tcPr>
            <w:tcW w:w="327" w:type="pct"/>
            <w:shd w:val="clear" w:color="auto" w:fill="auto"/>
            <w:noWrap/>
            <w:vAlign w:val="center"/>
            <w:hideMark/>
          </w:tcPr>
          <w:p w14:paraId="62A0FECD"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5.28</w:t>
            </w:r>
          </w:p>
        </w:tc>
        <w:tc>
          <w:tcPr>
            <w:tcW w:w="327" w:type="pct"/>
            <w:shd w:val="clear" w:color="auto" w:fill="auto"/>
            <w:noWrap/>
            <w:vAlign w:val="center"/>
            <w:hideMark/>
          </w:tcPr>
          <w:p w14:paraId="555BDBAF"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6.20</w:t>
            </w:r>
          </w:p>
        </w:tc>
        <w:tc>
          <w:tcPr>
            <w:tcW w:w="328" w:type="pct"/>
            <w:shd w:val="clear" w:color="auto" w:fill="auto"/>
            <w:noWrap/>
            <w:vAlign w:val="center"/>
            <w:hideMark/>
          </w:tcPr>
          <w:p w14:paraId="4007A0E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7.29</w:t>
            </w:r>
          </w:p>
        </w:tc>
        <w:tc>
          <w:tcPr>
            <w:tcW w:w="327" w:type="pct"/>
            <w:shd w:val="clear" w:color="auto" w:fill="auto"/>
            <w:noWrap/>
            <w:vAlign w:val="center"/>
            <w:hideMark/>
          </w:tcPr>
          <w:p w14:paraId="7FB510C3"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8.50</w:t>
            </w:r>
          </w:p>
        </w:tc>
        <w:tc>
          <w:tcPr>
            <w:tcW w:w="328" w:type="pct"/>
            <w:shd w:val="clear" w:color="auto" w:fill="auto"/>
            <w:noWrap/>
            <w:vAlign w:val="center"/>
            <w:hideMark/>
          </w:tcPr>
          <w:p w14:paraId="60510E49"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9.65</w:t>
            </w:r>
          </w:p>
        </w:tc>
      </w:tr>
      <w:tr w:rsidR="0053276B" w:rsidRPr="00700A61" w14:paraId="3E3D4F83" w14:textId="77777777" w:rsidTr="0053276B">
        <w:trPr>
          <w:trHeight w:val="360"/>
        </w:trPr>
        <w:tc>
          <w:tcPr>
            <w:tcW w:w="745" w:type="pct"/>
            <w:shd w:val="clear" w:color="auto" w:fill="auto"/>
            <w:noWrap/>
            <w:vAlign w:val="center"/>
            <w:hideMark/>
          </w:tcPr>
          <w:p w14:paraId="669A99BA"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Other Current Assets</w:t>
            </w:r>
          </w:p>
        </w:tc>
        <w:tc>
          <w:tcPr>
            <w:tcW w:w="327" w:type="pct"/>
            <w:shd w:val="clear" w:color="auto" w:fill="auto"/>
            <w:noWrap/>
            <w:vAlign w:val="center"/>
            <w:hideMark/>
          </w:tcPr>
          <w:p w14:paraId="540858E6"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5F4751B6"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4E168B02"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51DFA80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0C3E5915"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4EEC3F1D"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583E161F"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60E39440"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15BB5829"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4F31C881"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43E5CBC3"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61C6DBF1"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24F0A02B"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14:paraId="4069F2B4" w14:textId="77777777" w:rsidTr="0053276B">
        <w:trPr>
          <w:trHeight w:val="360"/>
        </w:trPr>
        <w:tc>
          <w:tcPr>
            <w:tcW w:w="745" w:type="pct"/>
            <w:shd w:val="clear" w:color="000000" w:fill="DCE6F1"/>
            <w:noWrap/>
            <w:vAlign w:val="center"/>
            <w:hideMark/>
          </w:tcPr>
          <w:p w14:paraId="51202FC7" w14:textId="77777777" w:rsidR="00700A61" w:rsidRPr="00700A61" w:rsidRDefault="00700A61" w:rsidP="00700A61">
            <w:pPr>
              <w:spacing w:line="276" w:lineRule="auto"/>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Total Current Assets</w:t>
            </w:r>
          </w:p>
        </w:tc>
        <w:tc>
          <w:tcPr>
            <w:tcW w:w="327" w:type="pct"/>
            <w:shd w:val="clear" w:color="000000" w:fill="DCE6F1"/>
            <w:noWrap/>
            <w:vAlign w:val="center"/>
            <w:hideMark/>
          </w:tcPr>
          <w:p w14:paraId="5AD5C14E"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0.00</w:t>
            </w:r>
          </w:p>
        </w:tc>
        <w:tc>
          <w:tcPr>
            <w:tcW w:w="327" w:type="pct"/>
            <w:shd w:val="clear" w:color="000000" w:fill="DCE6F1"/>
            <w:noWrap/>
            <w:vAlign w:val="center"/>
            <w:hideMark/>
          </w:tcPr>
          <w:p w14:paraId="5565A946"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0.00</w:t>
            </w:r>
          </w:p>
        </w:tc>
        <w:tc>
          <w:tcPr>
            <w:tcW w:w="328" w:type="pct"/>
            <w:shd w:val="clear" w:color="000000" w:fill="DCE6F1"/>
            <w:noWrap/>
            <w:vAlign w:val="center"/>
            <w:hideMark/>
          </w:tcPr>
          <w:p w14:paraId="381BB766"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0.92</w:t>
            </w:r>
          </w:p>
        </w:tc>
        <w:tc>
          <w:tcPr>
            <w:tcW w:w="327" w:type="pct"/>
            <w:shd w:val="clear" w:color="000000" w:fill="DCE6F1"/>
            <w:noWrap/>
            <w:vAlign w:val="center"/>
            <w:hideMark/>
          </w:tcPr>
          <w:p w14:paraId="1A579D26"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4.38</w:t>
            </w:r>
          </w:p>
        </w:tc>
        <w:tc>
          <w:tcPr>
            <w:tcW w:w="327" w:type="pct"/>
            <w:shd w:val="clear" w:color="000000" w:fill="DCE6F1"/>
            <w:noWrap/>
            <w:vAlign w:val="center"/>
            <w:hideMark/>
          </w:tcPr>
          <w:p w14:paraId="2E346D28"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4.60</w:t>
            </w:r>
          </w:p>
        </w:tc>
        <w:tc>
          <w:tcPr>
            <w:tcW w:w="328" w:type="pct"/>
            <w:shd w:val="clear" w:color="000000" w:fill="DCE6F1"/>
            <w:noWrap/>
            <w:vAlign w:val="center"/>
            <w:hideMark/>
          </w:tcPr>
          <w:p w14:paraId="2C4C73C5"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4.88</w:t>
            </w:r>
          </w:p>
        </w:tc>
        <w:tc>
          <w:tcPr>
            <w:tcW w:w="327" w:type="pct"/>
            <w:shd w:val="clear" w:color="000000" w:fill="DCE6F1"/>
            <w:noWrap/>
            <w:vAlign w:val="center"/>
            <w:hideMark/>
          </w:tcPr>
          <w:p w14:paraId="0C02170C"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5.34</w:t>
            </w:r>
          </w:p>
        </w:tc>
        <w:tc>
          <w:tcPr>
            <w:tcW w:w="328" w:type="pct"/>
            <w:shd w:val="clear" w:color="000000" w:fill="DCE6F1"/>
            <w:noWrap/>
            <w:vAlign w:val="center"/>
            <w:hideMark/>
          </w:tcPr>
          <w:p w14:paraId="473AEFF7"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5.97</w:t>
            </w:r>
          </w:p>
        </w:tc>
        <w:tc>
          <w:tcPr>
            <w:tcW w:w="327" w:type="pct"/>
            <w:shd w:val="clear" w:color="000000" w:fill="DCE6F1"/>
            <w:noWrap/>
            <w:vAlign w:val="center"/>
            <w:hideMark/>
          </w:tcPr>
          <w:p w14:paraId="3B14B0F2"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6.78</w:t>
            </w:r>
          </w:p>
        </w:tc>
        <w:tc>
          <w:tcPr>
            <w:tcW w:w="327" w:type="pct"/>
            <w:shd w:val="clear" w:color="000000" w:fill="DCE6F1"/>
            <w:noWrap/>
            <w:vAlign w:val="center"/>
            <w:hideMark/>
          </w:tcPr>
          <w:p w14:paraId="23D50211"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7.77</w:t>
            </w:r>
          </w:p>
        </w:tc>
        <w:tc>
          <w:tcPr>
            <w:tcW w:w="328" w:type="pct"/>
            <w:shd w:val="clear" w:color="000000" w:fill="DCE6F1"/>
            <w:noWrap/>
            <w:vAlign w:val="center"/>
            <w:hideMark/>
          </w:tcPr>
          <w:p w14:paraId="3DBD0AF6"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8.94</w:t>
            </w:r>
          </w:p>
        </w:tc>
        <w:tc>
          <w:tcPr>
            <w:tcW w:w="327" w:type="pct"/>
            <w:shd w:val="clear" w:color="000000" w:fill="DCE6F1"/>
            <w:noWrap/>
            <w:vAlign w:val="center"/>
            <w:hideMark/>
          </w:tcPr>
          <w:p w14:paraId="185A4F78"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10.23</w:t>
            </w:r>
          </w:p>
        </w:tc>
        <w:tc>
          <w:tcPr>
            <w:tcW w:w="328" w:type="pct"/>
            <w:shd w:val="clear" w:color="000000" w:fill="DCE6F1"/>
            <w:noWrap/>
            <w:vAlign w:val="center"/>
            <w:hideMark/>
          </w:tcPr>
          <w:p w14:paraId="5BA768BD" w14:textId="77777777" w:rsidR="00700A61" w:rsidRPr="00700A61" w:rsidRDefault="00700A61" w:rsidP="00700A61">
            <w:pPr>
              <w:spacing w:line="276" w:lineRule="auto"/>
              <w:jc w:val="center"/>
              <w:rPr>
                <w:rFonts w:asciiTheme="minorHAnsi" w:hAnsiTheme="minorHAnsi" w:cstheme="minorHAnsi"/>
                <w:b/>
                <w:bCs/>
                <w:color w:val="000000"/>
                <w:sz w:val="22"/>
                <w:szCs w:val="22"/>
              </w:rPr>
            </w:pPr>
            <w:r w:rsidRPr="00700A61">
              <w:rPr>
                <w:rFonts w:asciiTheme="minorHAnsi" w:hAnsiTheme="minorHAnsi" w:cstheme="minorHAnsi"/>
                <w:b/>
                <w:bCs/>
                <w:color w:val="000000"/>
                <w:sz w:val="22"/>
                <w:szCs w:val="22"/>
              </w:rPr>
              <w:t>11.47</w:t>
            </w:r>
          </w:p>
        </w:tc>
      </w:tr>
      <w:tr w:rsidR="0053276B" w:rsidRPr="00700A61" w14:paraId="1C886543" w14:textId="77777777" w:rsidTr="0053276B">
        <w:trPr>
          <w:trHeight w:val="360"/>
        </w:trPr>
        <w:tc>
          <w:tcPr>
            <w:tcW w:w="745" w:type="pct"/>
            <w:shd w:val="clear" w:color="auto" w:fill="auto"/>
            <w:noWrap/>
            <w:vAlign w:val="center"/>
            <w:hideMark/>
          </w:tcPr>
          <w:p w14:paraId="3B90A747"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 xml:space="preserve">Preliminary Expenses </w:t>
            </w:r>
          </w:p>
        </w:tc>
        <w:tc>
          <w:tcPr>
            <w:tcW w:w="327" w:type="pct"/>
            <w:shd w:val="clear" w:color="auto" w:fill="auto"/>
            <w:noWrap/>
            <w:vAlign w:val="center"/>
            <w:hideMark/>
          </w:tcPr>
          <w:p w14:paraId="376E1800"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0.20</w:t>
            </w:r>
          </w:p>
        </w:tc>
        <w:tc>
          <w:tcPr>
            <w:tcW w:w="327" w:type="pct"/>
            <w:shd w:val="clear" w:color="auto" w:fill="auto"/>
            <w:noWrap/>
            <w:vAlign w:val="center"/>
            <w:hideMark/>
          </w:tcPr>
          <w:p w14:paraId="159B7D3D"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0.20</w:t>
            </w:r>
          </w:p>
        </w:tc>
        <w:tc>
          <w:tcPr>
            <w:tcW w:w="328" w:type="pct"/>
            <w:shd w:val="clear" w:color="auto" w:fill="auto"/>
            <w:noWrap/>
            <w:vAlign w:val="center"/>
            <w:hideMark/>
          </w:tcPr>
          <w:p w14:paraId="09203A5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0.16</w:t>
            </w:r>
          </w:p>
        </w:tc>
        <w:tc>
          <w:tcPr>
            <w:tcW w:w="327" w:type="pct"/>
            <w:shd w:val="clear" w:color="auto" w:fill="auto"/>
            <w:noWrap/>
            <w:vAlign w:val="center"/>
            <w:hideMark/>
          </w:tcPr>
          <w:p w14:paraId="346B09C0"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0.12</w:t>
            </w:r>
          </w:p>
        </w:tc>
        <w:tc>
          <w:tcPr>
            <w:tcW w:w="327" w:type="pct"/>
            <w:shd w:val="clear" w:color="auto" w:fill="auto"/>
            <w:noWrap/>
            <w:vAlign w:val="center"/>
            <w:hideMark/>
          </w:tcPr>
          <w:p w14:paraId="0961E50B"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0.08</w:t>
            </w:r>
          </w:p>
        </w:tc>
        <w:tc>
          <w:tcPr>
            <w:tcW w:w="328" w:type="pct"/>
            <w:shd w:val="clear" w:color="auto" w:fill="auto"/>
            <w:noWrap/>
            <w:vAlign w:val="center"/>
            <w:hideMark/>
          </w:tcPr>
          <w:p w14:paraId="0B9C85C1"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0.04</w:t>
            </w:r>
          </w:p>
        </w:tc>
        <w:tc>
          <w:tcPr>
            <w:tcW w:w="327" w:type="pct"/>
            <w:shd w:val="clear" w:color="auto" w:fill="auto"/>
            <w:noWrap/>
            <w:vAlign w:val="center"/>
            <w:hideMark/>
          </w:tcPr>
          <w:p w14:paraId="0EC3FDC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0FEB8BC5"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5A5DBB30"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58E30A3C"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190C8BEC"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11609456"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4127522D"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14:paraId="3361DA32" w14:textId="77777777" w:rsidTr="0053276B">
        <w:trPr>
          <w:trHeight w:val="360"/>
        </w:trPr>
        <w:tc>
          <w:tcPr>
            <w:tcW w:w="745" w:type="pct"/>
            <w:shd w:val="clear" w:color="auto" w:fill="auto"/>
            <w:noWrap/>
            <w:vAlign w:val="center"/>
            <w:hideMark/>
          </w:tcPr>
          <w:p w14:paraId="37A177CF" w14:textId="77777777" w:rsidR="00700A61" w:rsidRPr="00700A61" w:rsidRDefault="00700A61" w:rsidP="00700A61">
            <w:pPr>
              <w:spacing w:line="276" w:lineRule="auto"/>
              <w:rPr>
                <w:rFonts w:asciiTheme="minorHAnsi" w:hAnsiTheme="minorHAnsi" w:cstheme="minorHAnsi"/>
                <w:color w:val="000000"/>
                <w:sz w:val="22"/>
                <w:szCs w:val="22"/>
              </w:rPr>
            </w:pPr>
            <w:r w:rsidRPr="00700A61">
              <w:rPr>
                <w:rFonts w:asciiTheme="minorHAnsi" w:hAnsiTheme="minorHAnsi" w:cstheme="minorHAnsi"/>
                <w:color w:val="000000"/>
                <w:sz w:val="22"/>
                <w:szCs w:val="22"/>
              </w:rPr>
              <w:t>MAT Credit Entitlement</w:t>
            </w:r>
          </w:p>
        </w:tc>
        <w:tc>
          <w:tcPr>
            <w:tcW w:w="327" w:type="pct"/>
            <w:shd w:val="clear" w:color="auto" w:fill="auto"/>
            <w:noWrap/>
            <w:vAlign w:val="center"/>
            <w:hideMark/>
          </w:tcPr>
          <w:p w14:paraId="487E0A14" w14:textId="77777777" w:rsidR="00700A61" w:rsidRPr="00700A61" w:rsidRDefault="00700A61" w:rsidP="00700A61">
            <w:pPr>
              <w:spacing w:line="276" w:lineRule="auto"/>
              <w:rPr>
                <w:rFonts w:asciiTheme="minorHAnsi" w:hAnsiTheme="minorHAnsi" w:cstheme="minorHAnsi"/>
                <w:sz w:val="22"/>
                <w:szCs w:val="22"/>
              </w:rPr>
            </w:pPr>
          </w:p>
        </w:tc>
        <w:tc>
          <w:tcPr>
            <w:tcW w:w="327" w:type="pct"/>
            <w:shd w:val="clear" w:color="auto" w:fill="auto"/>
            <w:noWrap/>
            <w:vAlign w:val="center"/>
            <w:hideMark/>
          </w:tcPr>
          <w:p w14:paraId="26557EDA" w14:textId="77777777" w:rsidR="00700A61" w:rsidRPr="00700A61" w:rsidRDefault="00700A61" w:rsidP="00700A61">
            <w:pPr>
              <w:spacing w:line="276" w:lineRule="auto"/>
              <w:jc w:val="center"/>
              <w:rPr>
                <w:rFonts w:asciiTheme="minorHAnsi" w:hAnsiTheme="minorHAnsi" w:cstheme="minorHAnsi"/>
                <w:sz w:val="22"/>
                <w:szCs w:val="22"/>
              </w:rPr>
            </w:pPr>
          </w:p>
        </w:tc>
        <w:tc>
          <w:tcPr>
            <w:tcW w:w="328" w:type="pct"/>
            <w:shd w:val="clear" w:color="auto" w:fill="auto"/>
            <w:noWrap/>
            <w:vAlign w:val="center"/>
            <w:hideMark/>
          </w:tcPr>
          <w:p w14:paraId="38F04604"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7" w:type="pct"/>
            <w:shd w:val="clear" w:color="auto" w:fill="auto"/>
            <w:noWrap/>
            <w:vAlign w:val="center"/>
            <w:hideMark/>
          </w:tcPr>
          <w:p w14:paraId="74BAD29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0.68</w:t>
            </w:r>
          </w:p>
        </w:tc>
        <w:tc>
          <w:tcPr>
            <w:tcW w:w="327" w:type="pct"/>
            <w:shd w:val="clear" w:color="auto" w:fill="auto"/>
            <w:noWrap/>
            <w:vAlign w:val="center"/>
            <w:hideMark/>
          </w:tcPr>
          <w:p w14:paraId="3E2E6544"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0.73</w:t>
            </w:r>
          </w:p>
        </w:tc>
        <w:tc>
          <w:tcPr>
            <w:tcW w:w="328" w:type="pct"/>
            <w:shd w:val="clear" w:color="auto" w:fill="auto"/>
            <w:noWrap/>
            <w:vAlign w:val="center"/>
            <w:hideMark/>
          </w:tcPr>
          <w:p w14:paraId="14EFBD58"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0.83</w:t>
            </w:r>
          </w:p>
        </w:tc>
        <w:tc>
          <w:tcPr>
            <w:tcW w:w="327" w:type="pct"/>
            <w:shd w:val="clear" w:color="auto" w:fill="auto"/>
            <w:noWrap/>
            <w:vAlign w:val="center"/>
            <w:hideMark/>
          </w:tcPr>
          <w:p w14:paraId="4C3F9210"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0.97</w:t>
            </w:r>
          </w:p>
        </w:tc>
        <w:tc>
          <w:tcPr>
            <w:tcW w:w="328" w:type="pct"/>
            <w:shd w:val="clear" w:color="auto" w:fill="auto"/>
            <w:noWrap/>
            <w:vAlign w:val="center"/>
            <w:hideMark/>
          </w:tcPr>
          <w:p w14:paraId="3DD35963"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0.86</w:t>
            </w:r>
          </w:p>
        </w:tc>
        <w:tc>
          <w:tcPr>
            <w:tcW w:w="327" w:type="pct"/>
            <w:shd w:val="clear" w:color="auto" w:fill="auto"/>
            <w:noWrap/>
            <w:vAlign w:val="center"/>
            <w:hideMark/>
          </w:tcPr>
          <w:p w14:paraId="7019022E"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0.70</w:t>
            </w:r>
          </w:p>
        </w:tc>
        <w:tc>
          <w:tcPr>
            <w:tcW w:w="327" w:type="pct"/>
            <w:shd w:val="clear" w:color="auto" w:fill="auto"/>
            <w:noWrap/>
            <w:vAlign w:val="center"/>
            <w:hideMark/>
          </w:tcPr>
          <w:p w14:paraId="0A75890A"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0.49</w:t>
            </w:r>
          </w:p>
        </w:tc>
        <w:tc>
          <w:tcPr>
            <w:tcW w:w="328" w:type="pct"/>
            <w:shd w:val="clear" w:color="auto" w:fill="auto"/>
            <w:noWrap/>
            <w:vAlign w:val="center"/>
            <w:hideMark/>
          </w:tcPr>
          <w:p w14:paraId="5A16EE84"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0.23</w:t>
            </w:r>
          </w:p>
        </w:tc>
        <w:tc>
          <w:tcPr>
            <w:tcW w:w="327" w:type="pct"/>
            <w:shd w:val="clear" w:color="auto" w:fill="auto"/>
            <w:noWrap/>
            <w:vAlign w:val="center"/>
            <w:hideMark/>
          </w:tcPr>
          <w:p w14:paraId="3CC92C66"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c>
          <w:tcPr>
            <w:tcW w:w="328" w:type="pct"/>
            <w:shd w:val="clear" w:color="auto" w:fill="auto"/>
            <w:noWrap/>
            <w:vAlign w:val="center"/>
            <w:hideMark/>
          </w:tcPr>
          <w:p w14:paraId="0CB914DB" w14:textId="77777777" w:rsidR="00700A61" w:rsidRPr="00700A61" w:rsidRDefault="00700A61" w:rsidP="00700A61">
            <w:pPr>
              <w:spacing w:line="276" w:lineRule="auto"/>
              <w:jc w:val="center"/>
              <w:rPr>
                <w:rFonts w:asciiTheme="minorHAnsi" w:hAnsiTheme="minorHAnsi" w:cstheme="minorHAnsi"/>
                <w:color w:val="000000"/>
                <w:sz w:val="22"/>
                <w:szCs w:val="22"/>
              </w:rPr>
            </w:pPr>
            <w:r w:rsidRPr="00700A61">
              <w:rPr>
                <w:rFonts w:asciiTheme="minorHAnsi" w:hAnsiTheme="minorHAnsi" w:cstheme="minorHAnsi"/>
                <w:color w:val="000000"/>
                <w:sz w:val="22"/>
                <w:szCs w:val="22"/>
              </w:rPr>
              <w:t>0.00</w:t>
            </w:r>
          </w:p>
        </w:tc>
      </w:tr>
      <w:tr w:rsidR="0053276B" w:rsidRPr="00700A61" w14:paraId="5FF86CB8" w14:textId="77777777" w:rsidTr="0053276B">
        <w:trPr>
          <w:trHeight w:val="360"/>
        </w:trPr>
        <w:tc>
          <w:tcPr>
            <w:tcW w:w="745" w:type="pct"/>
            <w:shd w:val="clear" w:color="000000" w:fill="002060"/>
            <w:noWrap/>
            <w:vAlign w:val="center"/>
            <w:hideMark/>
          </w:tcPr>
          <w:p w14:paraId="4BFC7253" w14:textId="77777777" w:rsidR="00700A61" w:rsidRPr="00700A61" w:rsidRDefault="00700A61" w:rsidP="00700A61">
            <w:pPr>
              <w:spacing w:line="276" w:lineRule="auto"/>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 xml:space="preserve">TOTAL </w:t>
            </w:r>
          </w:p>
        </w:tc>
        <w:tc>
          <w:tcPr>
            <w:tcW w:w="327" w:type="pct"/>
            <w:shd w:val="clear" w:color="000000" w:fill="002060"/>
            <w:noWrap/>
            <w:vAlign w:val="center"/>
            <w:hideMark/>
          </w:tcPr>
          <w:p w14:paraId="2EBAC2E7"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16.26</w:t>
            </w:r>
          </w:p>
        </w:tc>
        <w:tc>
          <w:tcPr>
            <w:tcW w:w="327" w:type="pct"/>
            <w:shd w:val="clear" w:color="000000" w:fill="002060"/>
            <w:noWrap/>
            <w:vAlign w:val="center"/>
            <w:hideMark/>
          </w:tcPr>
          <w:p w14:paraId="4DD3EF35"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16.26</w:t>
            </w:r>
          </w:p>
        </w:tc>
        <w:tc>
          <w:tcPr>
            <w:tcW w:w="328" w:type="pct"/>
            <w:shd w:val="clear" w:color="000000" w:fill="002060"/>
            <w:noWrap/>
            <w:vAlign w:val="center"/>
            <w:hideMark/>
          </w:tcPr>
          <w:p w14:paraId="568CB58B"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16.63</w:t>
            </w:r>
          </w:p>
        </w:tc>
        <w:tc>
          <w:tcPr>
            <w:tcW w:w="327" w:type="pct"/>
            <w:shd w:val="clear" w:color="000000" w:fill="002060"/>
            <w:noWrap/>
            <w:vAlign w:val="center"/>
            <w:hideMark/>
          </w:tcPr>
          <w:p w14:paraId="6F1D87E9"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20.02</w:t>
            </w:r>
          </w:p>
        </w:tc>
        <w:tc>
          <w:tcPr>
            <w:tcW w:w="327" w:type="pct"/>
            <w:shd w:val="clear" w:color="000000" w:fill="002060"/>
            <w:noWrap/>
            <w:vAlign w:val="center"/>
            <w:hideMark/>
          </w:tcPr>
          <w:p w14:paraId="5AF3DD7E"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19.54</w:t>
            </w:r>
          </w:p>
        </w:tc>
        <w:tc>
          <w:tcPr>
            <w:tcW w:w="328" w:type="pct"/>
            <w:shd w:val="clear" w:color="000000" w:fill="002060"/>
            <w:noWrap/>
            <w:vAlign w:val="center"/>
            <w:hideMark/>
          </w:tcPr>
          <w:p w14:paraId="588521AF"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19.18</w:t>
            </w:r>
          </w:p>
        </w:tc>
        <w:tc>
          <w:tcPr>
            <w:tcW w:w="327" w:type="pct"/>
            <w:shd w:val="clear" w:color="000000" w:fill="002060"/>
            <w:noWrap/>
            <w:vAlign w:val="center"/>
            <w:hideMark/>
          </w:tcPr>
          <w:p w14:paraId="066A1A88"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19.03</w:t>
            </w:r>
          </w:p>
        </w:tc>
        <w:tc>
          <w:tcPr>
            <w:tcW w:w="328" w:type="pct"/>
            <w:shd w:val="clear" w:color="000000" w:fill="002060"/>
            <w:noWrap/>
            <w:vAlign w:val="center"/>
            <w:hideMark/>
          </w:tcPr>
          <w:p w14:paraId="2F8892B9"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18.84</w:t>
            </w:r>
          </w:p>
        </w:tc>
        <w:tc>
          <w:tcPr>
            <w:tcW w:w="327" w:type="pct"/>
            <w:shd w:val="clear" w:color="000000" w:fill="002060"/>
            <w:noWrap/>
            <w:vAlign w:val="center"/>
            <w:hideMark/>
          </w:tcPr>
          <w:p w14:paraId="25718958"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18.78</w:t>
            </w:r>
          </w:p>
        </w:tc>
        <w:tc>
          <w:tcPr>
            <w:tcW w:w="327" w:type="pct"/>
            <w:shd w:val="clear" w:color="000000" w:fill="002060"/>
            <w:noWrap/>
            <w:vAlign w:val="center"/>
            <w:hideMark/>
          </w:tcPr>
          <w:p w14:paraId="0FAEA90C"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18.85</w:t>
            </w:r>
          </w:p>
        </w:tc>
        <w:tc>
          <w:tcPr>
            <w:tcW w:w="328" w:type="pct"/>
            <w:shd w:val="clear" w:color="000000" w:fill="002060"/>
            <w:noWrap/>
            <w:vAlign w:val="center"/>
            <w:hideMark/>
          </w:tcPr>
          <w:p w14:paraId="3A97EE0D"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19.06</w:t>
            </w:r>
          </w:p>
        </w:tc>
        <w:tc>
          <w:tcPr>
            <w:tcW w:w="327" w:type="pct"/>
            <w:shd w:val="clear" w:color="000000" w:fill="002060"/>
            <w:noWrap/>
            <w:vAlign w:val="center"/>
            <w:hideMark/>
          </w:tcPr>
          <w:p w14:paraId="71944781"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19.42</w:t>
            </w:r>
          </w:p>
        </w:tc>
        <w:tc>
          <w:tcPr>
            <w:tcW w:w="328" w:type="pct"/>
            <w:shd w:val="clear" w:color="000000" w:fill="002060"/>
            <w:noWrap/>
            <w:vAlign w:val="center"/>
            <w:hideMark/>
          </w:tcPr>
          <w:p w14:paraId="60881772" w14:textId="77777777" w:rsidR="00700A61" w:rsidRPr="00700A61" w:rsidRDefault="00700A61" w:rsidP="00700A61">
            <w:pPr>
              <w:spacing w:line="276" w:lineRule="auto"/>
              <w:jc w:val="center"/>
              <w:rPr>
                <w:rFonts w:asciiTheme="minorHAnsi" w:hAnsiTheme="minorHAnsi" w:cstheme="minorHAnsi"/>
                <w:b/>
                <w:bCs/>
                <w:color w:val="FFFFFF"/>
                <w:sz w:val="22"/>
                <w:szCs w:val="22"/>
              </w:rPr>
            </w:pPr>
            <w:r w:rsidRPr="00700A61">
              <w:rPr>
                <w:rFonts w:asciiTheme="minorHAnsi" w:hAnsiTheme="minorHAnsi" w:cstheme="minorHAnsi"/>
                <w:b/>
                <w:bCs/>
                <w:color w:val="FFFFFF"/>
                <w:sz w:val="22"/>
                <w:szCs w:val="22"/>
              </w:rPr>
              <w:t>19.95</w:t>
            </w:r>
          </w:p>
        </w:tc>
      </w:tr>
    </w:tbl>
    <w:p w14:paraId="586FB5CB" w14:textId="77777777" w:rsidR="006B0A2E" w:rsidRPr="002C14D9" w:rsidRDefault="006B0A2E" w:rsidP="002C14D9">
      <w:pPr>
        <w:autoSpaceDE w:val="0"/>
        <w:autoSpaceDN w:val="0"/>
        <w:adjustRightInd w:val="0"/>
        <w:spacing w:line="276" w:lineRule="auto"/>
        <w:ind w:right="-71"/>
        <w:rPr>
          <w:rFonts w:ascii="Arial" w:hAnsi="Arial" w:cs="Arial"/>
          <w:b/>
          <w:i/>
          <w:sz w:val="20"/>
          <w:szCs w:val="22"/>
          <w:lang w:eastAsia="en-IN"/>
        </w:rPr>
      </w:pPr>
    </w:p>
    <w:p w14:paraId="509E1C9D" w14:textId="77777777" w:rsidR="005F655D" w:rsidRPr="003A6B80" w:rsidRDefault="005F655D" w:rsidP="00AF26A7">
      <w:pPr>
        <w:pStyle w:val="ListParagraph"/>
        <w:numPr>
          <w:ilvl w:val="0"/>
          <w:numId w:val="9"/>
        </w:numPr>
        <w:autoSpaceDE w:val="0"/>
        <w:autoSpaceDN w:val="0"/>
        <w:adjustRightInd w:val="0"/>
        <w:spacing w:before="240" w:line="360" w:lineRule="auto"/>
        <w:ind w:left="1134" w:right="-143" w:hanging="425"/>
        <w:jc w:val="both"/>
        <w:rPr>
          <w:rFonts w:ascii="Arial" w:hAnsi="Arial" w:cs="Arial"/>
          <w:sz w:val="22"/>
          <w:szCs w:val="22"/>
        </w:rPr>
      </w:pPr>
      <w:r w:rsidRPr="00C64BEA">
        <w:rPr>
          <w:rFonts w:ascii="Arial" w:hAnsi="Arial" w:cs="Arial"/>
          <w:b/>
          <w:sz w:val="22"/>
          <w:szCs w:val="22"/>
          <w:lang w:eastAsia="en-IN"/>
        </w:rPr>
        <w:t>PROJECTED CASH FLOW STATEMENT:</w:t>
      </w:r>
    </w:p>
    <w:p w14:paraId="5CBC9424" w14:textId="77777777" w:rsidR="003A6B80" w:rsidRDefault="00187863" w:rsidP="00100A3A">
      <w:pPr>
        <w:pStyle w:val="ListParagraph"/>
        <w:autoSpaceDE w:val="0"/>
        <w:autoSpaceDN w:val="0"/>
        <w:adjustRightInd w:val="0"/>
        <w:ind w:right="-541"/>
        <w:jc w:val="right"/>
        <w:rPr>
          <w:rFonts w:ascii="Arial" w:hAnsi="Arial" w:cs="Arial"/>
          <w:b/>
          <w:sz w:val="22"/>
          <w:szCs w:val="22"/>
          <w:lang w:eastAsia="en-IN"/>
        </w:rPr>
      </w:pPr>
      <w:r>
        <w:rPr>
          <w:rFonts w:ascii="Arial" w:hAnsi="Arial" w:cs="Arial"/>
          <w:b/>
          <w:i/>
          <w:sz w:val="20"/>
          <w:szCs w:val="22"/>
          <w:lang w:eastAsia="en-IN"/>
        </w:rPr>
        <w:t>(INR Crore</w:t>
      </w:r>
      <w:r w:rsidR="003A6B80" w:rsidRPr="00D91B41">
        <w:rPr>
          <w:rFonts w:ascii="Arial" w:hAnsi="Arial" w:cs="Arial"/>
          <w:b/>
          <w:i/>
          <w:sz w:val="20"/>
          <w:szCs w:val="22"/>
          <w:lang w:eastAsia="en-IN"/>
        </w:rPr>
        <w:t>)</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7"/>
        <w:gridCol w:w="871"/>
        <w:gridCol w:w="871"/>
        <w:gridCol w:w="871"/>
        <w:gridCol w:w="872"/>
        <w:gridCol w:w="874"/>
        <w:gridCol w:w="872"/>
        <w:gridCol w:w="872"/>
        <w:gridCol w:w="872"/>
        <w:gridCol w:w="874"/>
        <w:gridCol w:w="872"/>
        <w:gridCol w:w="872"/>
        <w:gridCol w:w="872"/>
        <w:gridCol w:w="874"/>
      </w:tblGrid>
      <w:tr w:rsidR="00A76A4B" w:rsidRPr="0060131D" w14:paraId="4EAB07D2" w14:textId="77777777" w:rsidTr="00100A3A">
        <w:trPr>
          <w:trHeight w:val="360"/>
        </w:trPr>
        <w:tc>
          <w:tcPr>
            <w:tcW w:w="746" w:type="pct"/>
            <w:shd w:val="clear" w:color="000000" w:fill="002060"/>
            <w:noWrap/>
            <w:vAlign w:val="center"/>
            <w:hideMark/>
          </w:tcPr>
          <w:p w14:paraId="498C1281" w14:textId="77777777" w:rsidR="0060131D" w:rsidRPr="0060131D" w:rsidRDefault="0060131D" w:rsidP="0060131D">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lastRenderedPageBreak/>
              <w:t>Year Ending</w:t>
            </w:r>
          </w:p>
        </w:tc>
        <w:tc>
          <w:tcPr>
            <w:tcW w:w="327" w:type="pct"/>
            <w:shd w:val="clear" w:color="000000" w:fill="002060"/>
            <w:noWrap/>
            <w:vAlign w:val="center"/>
            <w:hideMark/>
          </w:tcPr>
          <w:p w14:paraId="1DAEA825"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31-Mar-25</w:t>
            </w:r>
          </w:p>
        </w:tc>
        <w:tc>
          <w:tcPr>
            <w:tcW w:w="327" w:type="pct"/>
            <w:shd w:val="clear" w:color="000000" w:fill="002060"/>
            <w:noWrap/>
            <w:vAlign w:val="center"/>
            <w:hideMark/>
          </w:tcPr>
          <w:p w14:paraId="50755FA5"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30-Jun-25</w:t>
            </w:r>
          </w:p>
        </w:tc>
        <w:tc>
          <w:tcPr>
            <w:tcW w:w="327" w:type="pct"/>
            <w:shd w:val="clear" w:color="000000" w:fill="002060"/>
            <w:noWrap/>
            <w:vAlign w:val="center"/>
            <w:hideMark/>
          </w:tcPr>
          <w:p w14:paraId="41E30C5E"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31-Mar-26</w:t>
            </w:r>
          </w:p>
        </w:tc>
        <w:tc>
          <w:tcPr>
            <w:tcW w:w="327" w:type="pct"/>
            <w:shd w:val="clear" w:color="000000" w:fill="002060"/>
            <w:noWrap/>
            <w:vAlign w:val="center"/>
            <w:hideMark/>
          </w:tcPr>
          <w:p w14:paraId="3E5E3A4E"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31-Mar-27</w:t>
            </w:r>
          </w:p>
        </w:tc>
        <w:tc>
          <w:tcPr>
            <w:tcW w:w="328" w:type="pct"/>
            <w:shd w:val="clear" w:color="000000" w:fill="002060"/>
            <w:noWrap/>
            <w:vAlign w:val="center"/>
            <w:hideMark/>
          </w:tcPr>
          <w:p w14:paraId="3FEF991A"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31-Mar-28</w:t>
            </w:r>
          </w:p>
        </w:tc>
        <w:tc>
          <w:tcPr>
            <w:tcW w:w="327" w:type="pct"/>
            <w:shd w:val="clear" w:color="000000" w:fill="002060"/>
            <w:noWrap/>
            <w:vAlign w:val="center"/>
            <w:hideMark/>
          </w:tcPr>
          <w:p w14:paraId="65D16152"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31-Mar-29</w:t>
            </w:r>
          </w:p>
        </w:tc>
        <w:tc>
          <w:tcPr>
            <w:tcW w:w="327" w:type="pct"/>
            <w:shd w:val="clear" w:color="000000" w:fill="002060"/>
            <w:noWrap/>
            <w:vAlign w:val="center"/>
            <w:hideMark/>
          </w:tcPr>
          <w:p w14:paraId="2C8F6FB1"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31-Mar-30</w:t>
            </w:r>
          </w:p>
        </w:tc>
        <w:tc>
          <w:tcPr>
            <w:tcW w:w="327" w:type="pct"/>
            <w:shd w:val="clear" w:color="000000" w:fill="002060"/>
            <w:noWrap/>
            <w:vAlign w:val="center"/>
            <w:hideMark/>
          </w:tcPr>
          <w:p w14:paraId="15BC982B"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31-Mar-31</w:t>
            </w:r>
          </w:p>
        </w:tc>
        <w:tc>
          <w:tcPr>
            <w:tcW w:w="328" w:type="pct"/>
            <w:shd w:val="clear" w:color="000000" w:fill="002060"/>
            <w:noWrap/>
            <w:vAlign w:val="center"/>
            <w:hideMark/>
          </w:tcPr>
          <w:p w14:paraId="7F266C4E"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31-Mar-32</w:t>
            </w:r>
          </w:p>
        </w:tc>
        <w:tc>
          <w:tcPr>
            <w:tcW w:w="327" w:type="pct"/>
            <w:shd w:val="clear" w:color="000000" w:fill="002060"/>
            <w:noWrap/>
            <w:vAlign w:val="center"/>
            <w:hideMark/>
          </w:tcPr>
          <w:p w14:paraId="0015DF81"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31-Mar-33</w:t>
            </w:r>
          </w:p>
        </w:tc>
        <w:tc>
          <w:tcPr>
            <w:tcW w:w="327" w:type="pct"/>
            <w:shd w:val="clear" w:color="000000" w:fill="002060"/>
            <w:noWrap/>
            <w:vAlign w:val="center"/>
            <w:hideMark/>
          </w:tcPr>
          <w:p w14:paraId="622C1261"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31-Mar-34</w:t>
            </w:r>
          </w:p>
        </w:tc>
        <w:tc>
          <w:tcPr>
            <w:tcW w:w="327" w:type="pct"/>
            <w:shd w:val="clear" w:color="000000" w:fill="002060"/>
            <w:noWrap/>
            <w:vAlign w:val="center"/>
            <w:hideMark/>
          </w:tcPr>
          <w:p w14:paraId="4FCA0E1F"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31-Mar-35</w:t>
            </w:r>
          </w:p>
        </w:tc>
        <w:tc>
          <w:tcPr>
            <w:tcW w:w="328" w:type="pct"/>
            <w:shd w:val="clear" w:color="000000" w:fill="002060"/>
            <w:noWrap/>
            <w:vAlign w:val="center"/>
            <w:hideMark/>
          </w:tcPr>
          <w:p w14:paraId="158C9E8B"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31-Mar-36</w:t>
            </w:r>
          </w:p>
        </w:tc>
      </w:tr>
      <w:tr w:rsidR="00A76A4B" w:rsidRPr="0060131D" w14:paraId="0B3D4FD5" w14:textId="77777777" w:rsidTr="00100A3A">
        <w:trPr>
          <w:trHeight w:val="360"/>
        </w:trPr>
        <w:tc>
          <w:tcPr>
            <w:tcW w:w="746" w:type="pct"/>
            <w:shd w:val="clear" w:color="000000" w:fill="DCE6F1"/>
            <w:noWrap/>
            <w:vAlign w:val="center"/>
            <w:hideMark/>
          </w:tcPr>
          <w:p w14:paraId="1257EE84" w14:textId="77777777" w:rsidR="0060131D" w:rsidRPr="0060131D" w:rsidRDefault="0060131D" w:rsidP="0060131D">
            <w:pPr>
              <w:spacing w:line="276" w:lineRule="auto"/>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Year Counter</w:t>
            </w:r>
          </w:p>
        </w:tc>
        <w:tc>
          <w:tcPr>
            <w:tcW w:w="327" w:type="pct"/>
            <w:shd w:val="clear" w:color="auto" w:fill="DBE5F1" w:themeFill="accent1" w:themeFillTint="33"/>
            <w:noWrap/>
            <w:vAlign w:val="center"/>
            <w:hideMark/>
          </w:tcPr>
          <w:p w14:paraId="5265EEA8"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0</w:t>
            </w:r>
          </w:p>
        </w:tc>
        <w:tc>
          <w:tcPr>
            <w:tcW w:w="327" w:type="pct"/>
            <w:shd w:val="clear" w:color="auto" w:fill="DBE5F1" w:themeFill="accent1" w:themeFillTint="33"/>
            <w:noWrap/>
            <w:vAlign w:val="center"/>
            <w:hideMark/>
          </w:tcPr>
          <w:p w14:paraId="2B817F6B"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0</w:t>
            </w:r>
          </w:p>
        </w:tc>
        <w:tc>
          <w:tcPr>
            <w:tcW w:w="327" w:type="pct"/>
            <w:shd w:val="clear" w:color="000000" w:fill="DCE6F1"/>
            <w:noWrap/>
            <w:vAlign w:val="center"/>
            <w:hideMark/>
          </w:tcPr>
          <w:p w14:paraId="2202044A"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w:t>
            </w:r>
          </w:p>
        </w:tc>
        <w:tc>
          <w:tcPr>
            <w:tcW w:w="327" w:type="pct"/>
            <w:shd w:val="clear" w:color="000000" w:fill="DCE6F1"/>
            <w:noWrap/>
            <w:vAlign w:val="center"/>
            <w:hideMark/>
          </w:tcPr>
          <w:p w14:paraId="426B4B3F"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2</w:t>
            </w:r>
          </w:p>
        </w:tc>
        <w:tc>
          <w:tcPr>
            <w:tcW w:w="328" w:type="pct"/>
            <w:shd w:val="clear" w:color="000000" w:fill="DCE6F1"/>
            <w:noWrap/>
            <w:vAlign w:val="center"/>
            <w:hideMark/>
          </w:tcPr>
          <w:p w14:paraId="29328ADA"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3</w:t>
            </w:r>
          </w:p>
        </w:tc>
        <w:tc>
          <w:tcPr>
            <w:tcW w:w="327" w:type="pct"/>
            <w:shd w:val="clear" w:color="000000" w:fill="DCE6F1"/>
            <w:noWrap/>
            <w:vAlign w:val="center"/>
            <w:hideMark/>
          </w:tcPr>
          <w:p w14:paraId="1305944E"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4</w:t>
            </w:r>
          </w:p>
        </w:tc>
        <w:tc>
          <w:tcPr>
            <w:tcW w:w="327" w:type="pct"/>
            <w:shd w:val="clear" w:color="000000" w:fill="DCE6F1"/>
            <w:noWrap/>
            <w:vAlign w:val="center"/>
            <w:hideMark/>
          </w:tcPr>
          <w:p w14:paraId="58173646"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5</w:t>
            </w:r>
          </w:p>
        </w:tc>
        <w:tc>
          <w:tcPr>
            <w:tcW w:w="327" w:type="pct"/>
            <w:shd w:val="clear" w:color="000000" w:fill="DCE6F1"/>
            <w:noWrap/>
            <w:vAlign w:val="center"/>
            <w:hideMark/>
          </w:tcPr>
          <w:p w14:paraId="0D89EF47"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6</w:t>
            </w:r>
          </w:p>
        </w:tc>
        <w:tc>
          <w:tcPr>
            <w:tcW w:w="328" w:type="pct"/>
            <w:shd w:val="clear" w:color="000000" w:fill="DCE6F1"/>
            <w:noWrap/>
            <w:vAlign w:val="center"/>
            <w:hideMark/>
          </w:tcPr>
          <w:p w14:paraId="7FAD3415"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7</w:t>
            </w:r>
          </w:p>
        </w:tc>
        <w:tc>
          <w:tcPr>
            <w:tcW w:w="327" w:type="pct"/>
            <w:shd w:val="clear" w:color="000000" w:fill="DCE6F1"/>
            <w:noWrap/>
            <w:vAlign w:val="center"/>
            <w:hideMark/>
          </w:tcPr>
          <w:p w14:paraId="32B3F9CC"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8</w:t>
            </w:r>
          </w:p>
        </w:tc>
        <w:tc>
          <w:tcPr>
            <w:tcW w:w="327" w:type="pct"/>
            <w:shd w:val="clear" w:color="000000" w:fill="DCE6F1"/>
            <w:noWrap/>
            <w:vAlign w:val="center"/>
            <w:hideMark/>
          </w:tcPr>
          <w:p w14:paraId="3D82DDCD"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9</w:t>
            </w:r>
          </w:p>
        </w:tc>
        <w:tc>
          <w:tcPr>
            <w:tcW w:w="327" w:type="pct"/>
            <w:shd w:val="clear" w:color="000000" w:fill="DCE6F1"/>
            <w:noWrap/>
            <w:vAlign w:val="center"/>
            <w:hideMark/>
          </w:tcPr>
          <w:p w14:paraId="6083E161"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10</w:t>
            </w:r>
          </w:p>
        </w:tc>
        <w:tc>
          <w:tcPr>
            <w:tcW w:w="328" w:type="pct"/>
            <w:shd w:val="clear" w:color="000000" w:fill="DCE6F1"/>
            <w:noWrap/>
            <w:vAlign w:val="center"/>
            <w:hideMark/>
          </w:tcPr>
          <w:p w14:paraId="3E6A3342"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11</w:t>
            </w:r>
          </w:p>
        </w:tc>
      </w:tr>
      <w:tr w:rsidR="00A76A4B" w:rsidRPr="0060131D" w14:paraId="42DE4C20" w14:textId="77777777" w:rsidTr="00100A3A">
        <w:trPr>
          <w:trHeight w:val="390"/>
        </w:trPr>
        <w:tc>
          <w:tcPr>
            <w:tcW w:w="746" w:type="pct"/>
            <w:shd w:val="clear" w:color="000000" w:fill="DCE6F1"/>
            <w:noWrap/>
            <w:vAlign w:val="center"/>
            <w:hideMark/>
          </w:tcPr>
          <w:p w14:paraId="4A2C6496" w14:textId="77777777" w:rsidR="0060131D" w:rsidRPr="0060131D" w:rsidRDefault="0060131D" w:rsidP="0060131D">
            <w:pPr>
              <w:spacing w:line="276" w:lineRule="auto"/>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Months Counter</w:t>
            </w:r>
          </w:p>
        </w:tc>
        <w:tc>
          <w:tcPr>
            <w:tcW w:w="327" w:type="pct"/>
            <w:shd w:val="clear" w:color="auto" w:fill="DBE5F1" w:themeFill="accent1" w:themeFillTint="33"/>
            <w:noWrap/>
            <w:vAlign w:val="center"/>
            <w:hideMark/>
          </w:tcPr>
          <w:p w14:paraId="241BAFE7"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5</w:t>
            </w:r>
          </w:p>
        </w:tc>
        <w:tc>
          <w:tcPr>
            <w:tcW w:w="327" w:type="pct"/>
            <w:shd w:val="clear" w:color="auto" w:fill="DBE5F1" w:themeFill="accent1" w:themeFillTint="33"/>
            <w:noWrap/>
            <w:vAlign w:val="center"/>
            <w:hideMark/>
          </w:tcPr>
          <w:p w14:paraId="5537E97D"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3</w:t>
            </w:r>
          </w:p>
        </w:tc>
        <w:tc>
          <w:tcPr>
            <w:tcW w:w="327" w:type="pct"/>
            <w:shd w:val="clear" w:color="000000" w:fill="DCE6F1"/>
            <w:noWrap/>
            <w:vAlign w:val="center"/>
            <w:hideMark/>
          </w:tcPr>
          <w:p w14:paraId="5D053F91"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9</w:t>
            </w:r>
          </w:p>
        </w:tc>
        <w:tc>
          <w:tcPr>
            <w:tcW w:w="327" w:type="pct"/>
            <w:shd w:val="clear" w:color="000000" w:fill="DCE6F1"/>
            <w:noWrap/>
            <w:vAlign w:val="center"/>
            <w:hideMark/>
          </w:tcPr>
          <w:p w14:paraId="2D6491BE"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8" w:type="pct"/>
            <w:shd w:val="clear" w:color="000000" w:fill="DCE6F1"/>
            <w:noWrap/>
            <w:vAlign w:val="center"/>
            <w:hideMark/>
          </w:tcPr>
          <w:p w14:paraId="0637E75D"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29B39D40"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6AA45825"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3DD6709D"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8" w:type="pct"/>
            <w:shd w:val="clear" w:color="000000" w:fill="DCE6F1"/>
            <w:noWrap/>
            <w:vAlign w:val="center"/>
            <w:hideMark/>
          </w:tcPr>
          <w:p w14:paraId="66AB0376"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49B0AA32"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197E2253"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7" w:type="pct"/>
            <w:shd w:val="clear" w:color="000000" w:fill="DCE6F1"/>
            <w:noWrap/>
            <w:vAlign w:val="center"/>
            <w:hideMark/>
          </w:tcPr>
          <w:p w14:paraId="16F77BAF"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c>
          <w:tcPr>
            <w:tcW w:w="328" w:type="pct"/>
            <w:shd w:val="clear" w:color="000000" w:fill="DCE6F1"/>
            <w:noWrap/>
            <w:vAlign w:val="center"/>
            <w:hideMark/>
          </w:tcPr>
          <w:p w14:paraId="2F509E86" w14:textId="77777777" w:rsidR="0060131D" w:rsidRPr="0060131D" w:rsidRDefault="0060131D" w:rsidP="0060131D">
            <w:pPr>
              <w:spacing w:line="276" w:lineRule="auto"/>
              <w:jc w:val="center"/>
              <w:rPr>
                <w:rFonts w:asciiTheme="minorHAnsi" w:hAnsiTheme="minorHAnsi" w:cstheme="minorHAnsi"/>
                <w:b/>
                <w:bCs/>
                <w:i/>
                <w:iCs/>
                <w:color w:val="000000"/>
                <w:sz w:val="22"/>
                <w:szCs w:val="22"/>
              </w:rPr>
            </w:pPr>
            <w:r w:rsidRPr="0060131D">
              <w:rPr>
                <w:rFonts w:asciiTheme="minorHAnsi" w:hAnsiTheme="minorHAnsi" w:cstheme="minorHAnsi"/>
                <w:b/>
                <w:bCs/>
                <w:i/>
                <w:iCs/>
                <w:color w:val="000000"/>
                <w:sz w:val="22"/>
                <w:szCs w:val="22"/>
              </w:rPr>
              <w:t>12</w:t>
            </w:r>
          </w:p>
        </w:tc>
      </w:tr>
      <w:tr w:rsidR="00A76A4B" w:rsidRPr="0060131D" w14:paraId="6437C68B" w14:textId="77777777" w:rsidTr="00100A3A">
        <w:trPr>
          <w:trHeight w:val="364"/>
        </w:trPr>
        <w:tc>
          <w:tcPr>
            <w:tcW w:w="5000" w:type="pct"/>
            <w:gridSpan w:val="14"/>
            <w:shd w:val="clear" w:color="auto" w:fill="auto"/>
            <w:noWrap/>
            <w:vAlign w:val="center"/>
            <w:hideMark/>
          </w:tcPr>
          <w:p w14:paraId="651B5279" w14:textId="77777777" w:rsidR="00A76A4B" w:rsidRPr="0060131D" w:rsidRDefault="00A76A4B" w:rsidP="0060131D">
            <w:pPr>
              <w:spacing w:line="276" w:lineRule="auto"/>
              <w:rPr>
                <w:rFonts w:asciiTheme="minorHAnsi" w:hAnsiTheme="minorHAnsi" w:cstheme="minorHAnsi"/>
                <w:sz w:val="22"/>
                <w:szCs w:val="22"/>
              </w:rPr>
            </w:pPr>
            <w:r w:rsidRPr="0060131D">
              <w:rPr>
                <w:rFonts w:asciiTheme="minorHAnsi" w:hAnsiTheme="minorHAnsi" w:cstheme="minorHAnsi"/>
                <w:b/>
                <w:bCs/>
                <w:color w:val="000000"/>
                <w:sz w:val="22"/>
                <w:szCs w:val="22"/>
                <w:u w:val="single"/>
              </w:rPr>
              <w:t xml:space="preserve">A. SOURCE OF FUND </w:t>
            </w:r>
          </w:p>
        </w:tc>
      </w:tr>
      <w:tr w:rsidR="00A76A4B" w:rsidRPr="0060131D" w14:paraId="14448D68" w14:textId="77777777" w:rsidTr="00100A3A">
        <w:trPr>
          <w:trHeight w:val="360"/>
        </w:trPr>
        <w:tc>
          <w:tcPr>
            <w:tcW w:w="746" w:type="pct"/>
            <w:shd w:val="clear" w:color="auto" w:fill="auto"/>
            <w:noWrap/>
            <w:vAlign w:val="center"/>
            <w:hideMark/>
          </w:tcPr>
          <w:p w14:paraId="4AC8B37D" w14:textId="77777777"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Net Profit </w:t>
            </w:r>
          </w:p>
        </w:tc>
        <w:tc>
          <w:tcPr>
            <w:tcW w:w="327" w:type="pct"/>
            <w:shd w:val="clear" w:color="auto" w:fill="auto"/>
            <w:noWrap/>
            <w:vAlign w:val="center"/>
            <w:hideMark/>
          </w:tcPr>
          <w:p w14:paraId="109A98F5"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15EA9A9D"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643A47EF"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0.18</w:t>
            </w:r>
          </w:p>
        </w:tc>
        <w:tc>
          <w:tcPr>
            <w:tcW w:w="327" w:type="pct"/>
            <w:shd w:val="clear" w:color="auto" w:fill="auto"/>
            <w:noWrap/>
            <w:vAlign w:val="center"/>
            <w:hideMark/>
          </w:tcPr>
          <w:p w14:paraId="2AE67FEE"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3.42</w:t>
            </w:r>
          </w:p>
        </w:tc>
        <w:tc>
          <w:tcPr>
            <w:tcW w:w="328" w:type="pct"/>
            <w:shd w:val="clear" w:color="auto" w:fill="auto"/>
            <w:noWrap/>
            <w:vAlign w:val="center"/>
            <w:hideMark/>
          </w:tcPr>
          <w:p w14:paraId="67C69AB6"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0.35</w:t>
            </w:r>
          </w:p>
        </w:tc>
        <w:tc>
          <w:tcPr>
            <w:tcW w:w="327" w:type="pct"/>
            <w:shd w:val="clear" w:color="auto" w:fill="auto"/>
            <w:noWrap/>
            <w:vAlign w:val="center"/>
            <w:hideMark/>
          </w:tcPr>
          <w:p w14:paraId="492A1C5F"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0.50</w:t>
            </w:r>
          </w:p>
        </w:tc>
        <w:tc>
          <w:tcPr>
            <w:tcW w:w="327" w:type="pct"/>
            <w:shd w:val="clear" w:color="auto" w:fill="auto"/>
            <w:noWrap/>
            <w:vAlign w:val="center"/>
            <w:hideMark/>
          </w:tcPr>
          <w:p w14:paraId="6F8F43B2"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0.67</w:t>
            </w:r>
          </w:p>
        </w:tc>
        <w:tc>
          <w:tcPr>
            <w:tcW w:w="327" w:type="pct"/>
            <w:shd w:val="clear" w:color="auto" w:fill="auto"/>
            <w:noWrap/>
            <w:vAlign w:val="center"/>
            <w:hideMark/>
          </w:tcPr>
          <w:p w14:paraId="6625060A"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0.88</w:t>
            </w:r>
          </w:p>
        </w:tc>
        <w:tc>
          <w:tcPr>
            <w:tcW w:w="328" w:type="pct"/>
            <w:shd w:val="clear" w:color="auto" w:fill="auto"/>
            <w:noWrap/>
            <w:vAlign w:val="center"/>
            <w:hideMark/>
          </w:tcPr>
          <w:p w14:paraId="35658992"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1.06</w:t>
            </w:r>
          </w:p>
        </w:tc>
        <w:tc>
          <w:tcPr>
            <w:tcW w:w="327" w:type="pct"/>
            <w:shd w:val="clear" w:color="auto" w:fill="auto"/>
            <w:noWrap/>
            <w:vAlign w:val="center"/>
            <w:hideMark/>
          </w:tcPr>
          <w:p w14:paraId="135B7B03"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1.23</w:t>
            </w:r>
          </w:p>
        </w:tc>
        <w:tc>
          <w:tcPr>
            <w:tcW w:w="327" w:type="pct"/>
            <w:shd w:val="clear" w:color="auto" w:fill="auto"/>
            <w:noWrap/>
            <w:vAlign w:val="center"/>
            <w:hideMark/>
          </w:tcPr>
          <w:p w14:paraId="378AD4D1"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1.42</w:t>
            </w:r>
          </w:p>
        </w:tc>
        <w:tc>
          <w:tcPr>
            <w:tcW w:w="327" w:type="pct"/>
            <w:shd w:val="clear" w:color="auto" w:fill="auto"/>
            <w:noWrap/>
            <w:vAlign w:val="center"/>
            <w:hideMark/>
          </w:tcPr>
          <w:p w14:paraId="64132EA4"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1.53</w:t>
            </w:r>
          </w:p>
        </w:tc>
        <w:tc>
          <w:tcPr>
            <w:tcW w:w="328" w:type="pct"/>
            <w:shd w:val="clear" w:color="auto" w:fill="auto"/>
            <w:noWrap/>
            <w:vAlign w:val="center"/>
            <w:hideMark/>
          </w:tcPr>
          <w:p w14:paraId="4EF125D0"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1.44</w:t>
            </w:r>
          </w:p>
        </w:tc>
      </w:tr>
      <w:tr w:rsidR="00A76A4B" w:rsidRPr="0060131D" w14:paraId="799E45A2" w14:textId="77777777" w:rsidTr="00100A3A">
        <w:trPr>
          <w:trHeight w:val="360"/>
        </w:trPr>
        <w:tc>
          <w:tcPr>
            <w:tcW w:w="746" w:type="pct"/>
            <w:shd w:val="clear" w:color="auto" w:fill="auto"/>
            <w:noWrap/>
            <w:vAlign w:val="center"/>
            <w:hideMark/>
          </w:tcPr>
          <w:p w14:paraId="24F19764" w14:textId="77777777"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Increase in Equity / Share Capital/USL</w:t>
            </w:r>
          </w:p>
        </w:tc>
        <w:tc>
          <w:tcPr>
            <w:tcW w:w="327" w:type="pct"/>
            <w:shd w:val="clear" w:color="auto" w:fill="auto"/>
            <w:noWrap/>
            <w:vAlign w:val="center"/>
            <w:hideMark/>
          </w:tcPr>
          <w:p w14:paraId="63498B2D"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6.35</w:t>
            </w:r>
          </w:p>
        </w:tc>
        <w:tc>
          <w:tcPr>
            <w:tcW w:w="327" w:type="pct"/>
            <w:shd w:val="clear" w:color="auto" w:fill="auto"/>
            <w:noWrap/>
            <w:vAlign w:val="center"/>
            <w:hideMark/>
          </w:tcPr>
          <w:p w14:paraId="176D31DD"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531EB012"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5B5572A3"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14:paraId="781BB7B8"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5A640C3F"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4B36B736"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0D1F62CB"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14:paraId="081DC6DD"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7962B9D7"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5B8057BA"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65B266B1"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14:paraId="081A7244"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r>
      <w:tr w:rsidR="00A76A4B" w:rsidRPr="0060131D" w14:paraId="2AAB6680" w14:textId="77777777" w:rsidTr="00100A3A">
        <w:trPr>
          <w:trHeight w:val="360"/>
        </w:trPr>
        <w:tc>
          <w:tcPr>
            <w:tcW w:w="746" w:type="pct"/>
            <w:shd w:val="clear" w:color="auto" w:fill="auto"/>
            <w:noWrap/>
            <w:vAlign w:val="center"/>
            <w:hideMark/>
          </w:tcPr>
          <w:p w14:paraId="47E25B20" w14:textId="77777777"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Increase in TL</w:t>
            </w:r>
          </w:p>
        </w:tc>
        <w:tc>
          <w:tcPr>
            <w:tcW w:w="327" w:type="pct"/>
            <w:shd w:val="clear" w:color="auto" w:fill="auto"/>
            <w:noWrap/>
            <w:vAlign w:val="center"/>
            <w:hideMark/>
          </w:tcPr>
          <w:p w14:paraId="51CEBD74"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9.91</w:t>
            </w:r>
          </w:p>
        </w:tc>
        <w:tc>
          <w:tcPr>
            <w:tcW w:w="327" w:type="pct"/>
            <w:shd w:val="clear" w:color="auto" w:fill="auto"/>
            <w:noWrap/>
            <w:vAlign w:val="center"/>
            <w:hideMark/>
          </w:tcPr>
          <w:p w14:paraId="0346FB63"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5526BC30"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4A0E5242"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14:paraId="22769022"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3984403E"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21A166D6"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47F2F130"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14:paraId="4E1BA949"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163A301C"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51546CCD"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2EDECB04"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14:paraId="341F2A6D"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r>
      <w:tr w:rsidR="00A76A4B" w:rsidRPr="0060131D" w14:paraId="1C62ED2B" w14:textId="77777777" w:rsidTr="00100A3A">
        <w:trPr>
          <w:trHeight w:val="360"/>
        </w:trPr>
        <w:tc>
          <w:tcPr>
            <w:tcW w:w="746" w:type="pct"/>
            <w:shd w:val="clear" w:color="auto" w:fill="auto"/>
            <w:noWrap/>
            <w:vAlign w:val="center"/>
            <w:hideMark/>
          </w:tcPr>
          <w:p w14:paraId="0C87FA3F" w14:textId="77777777"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Increase in CC Limit</w:t>
            </w:r>
          </w:p>
        </w:tc>
        <w:tc>
          <w:tcPr>
            <w:tcW w:w="327" w:type="pct"/>
            <w:shd w:val="clear" w:color="auto" w:fill="auto"/>
            <w:noWrap/>
            <w:vAlign w:val="center"/>
            <w:hideMark/>
          </w:tcPr>
          <w:p w14:paraId="5797E9C6"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79F0352E"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0F352744"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0530116E"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14:paraId="20196581"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0957D6B7"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09D4DD96"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46457253"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14:paraId="713FA1C8"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312E685F"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5C66E1F2"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71F6EE28"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14:paraId="291B6E4B"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r>
      <w:tr w:rsidR="00A76A4B" w:rsidRPr="0060131D" w14:paraId="0EED746B" w14:textId="77777777" w:rsidTr="00100A3A">
        <w:trPr>
          <w:trHeight w:val="360"/>
        </w:trPr>
        <w:tc>
          <w:tcPr>
            <w:tcW w:w="746" w:type="pct"/>
            <w:shd w:val="clear" w:color="auto" w:fill="auto"/>
            <w:noWrap/>
            <w:vAlign w:val="center"/>
            <w:hideMark/>
          </w:tcPr>
          <w:p w14:paraId="1A314DC2" w14:textId="77777777"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Depreciation </w:t>
            </w:r>
          </w:p>
        </w:tc>
        <w:tc>
          <w:tcPr>
            <w:tcW w:w="327" w:type="pct"/>
            <w:shd w:val="clear" w:color="auto" w:fill="auto"/>
            <w:noWrap/>
            <w:vAlign w:val="center"/>
            <w:hideMark/>
          </w:tcPr>
          <w:p w14:paraId="7080DBB9"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1A7A36A7"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5D8F749D"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0.51</w:t>
            </w:r>
          </w:p>
        </w:tc>
        <w:tc>
          <w:tcPr>
            <w:tcW w:w="327" w:type="pct"/>
            <w:shd w:val="clear" w:color="auto" w:fill="auto"/>
            <w:noWrap/>
            <w:vAlign w:val="center"/>
            <w:hideMark/>
          </w:tcPr>
          <w:p w14:paraId="6379A3F8"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0.71</w:t>
            </w:r>
          </w:p>
        </w:tc>
        <w:tc>
          <w:tcPr>
            <w:tcW w:w="328" w:type="pct"/>
            <w:shd w:val="clear" w:color="auto" w:fill="auto"/>
            <w:noWrap/>
            <w:vAlign w:val="center"/>
            <w:hideMark/>
          </w:tcPr>
          <w:p w14:paraId="4C944160"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0.71</w:t>
            </w:r>
          </w:p>
        </w:tc>
        <w:tc>
          <w:tcPr>
            <w:tcW w:w="327" w:type="pct"/>
            <w:shd w:val="clear" w:color="auto" w:fill="auto"/>
            <w:noWrap/>
            <w:vAlign w:val="center"/>
            <w:hideMark/>
          </w:tcPr>
          <w:p w14:paraId="6E9CE95F"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0.71</w:t>
            </w:r>
          </w:p>
        </w:tc>
        <w:tc>
          <w:tcPr>
            <w:tcW w:w="327" w:type="pct"/>
            <w:shd w:val="clear" w:color="auto" w:fill="auto"/>
            <w:noWrap/>
            <w:vAlign w:val="center"/>
            <w:hideMark/>
          </w:tcPr>
          <w:p w14:paraId="14B1D820"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0.71</w:t>
            </w:r>
          </w:p>
        </w:tc>
        <w:tc>
          <w:tcPr>
            <w:tcW w:w="327" w:type="pct"/>
            <w:shd w:val="clear" w:color="auto" w:fill="auto"/>
            <w:noWrap/>
            <w:vAlign w:val="center"/>
            <w:hideMark/>
          </w:tcPr>
          <w:p w14:paraId="05BD0BC9"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0.71</w:t>
            </w:r>
          </w:p>
        </w:tc>
        <w:tc>
          <w:tcPr>
            <w:tcW w:w="328" w:type="pct"/>
            <w:shd w:val="clear" w:color="auto" w:fill="auto"/>
            <w:noWrap/>
            <w:vAlign w:val="center"/>
            <w:hideMark/>
          </w:tcPr>
          <w:p w14:paraId="4079CE6C"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0.71</w:t>
            </w:r>
          </w:p>
        </w:tc>
        <w:tc>
          <w:tcPr>
            <w:tcW w:w="327" w:type="pct"/>
            <w:shd w:val="clear" w:color="auto" w:fill="auto"/>
            <w:noWrap/>
            <w:vAlign w:val="center"/>
            <w:hideMark/>
          </w:tcPr>
          <w:p w14:paraId="1BF0EC1D"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0.71</w:t>
            </w:r>
          </w:p>
        </w:tc>
        <w:tc>
          <w:tcPr>
            <w:tcW w:w="327" w:type="pct"/>
            <w:shd w:val="clear" w:color="auto" w:fill="auto"/>
            <w:noWrap/>
            <w:vAlign w:val="center"/>
            <w:hideMark/>
          </w:tcPr>
          <w:p w14:paraId="049ED713"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0.71</w:t>
            </w:r>
          </w:p>
        </w:tc>
        <w:tc>
          <w:tcPr>
            <w:tcW w:w="327" w:type="pct"/>
            <w:shd w:val="clear" w:color="auto" w:fill="auto"/>
            <w:noWrap/>
            <w:vAlign w:val="center"/>
            <w:hideMark/>
          </w:tcPr>
          <w:p w14:paraId="5CADB2C4"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0.71</w:t>
            </w:r>
          </w:p>
        </w:tc>
        <w:tc>
          <w:tcPr>
            <w:tcW w:w="328" w:type="pct"/>
            <w:shd w:val="clear" w:color="auto" w:fill="auto"/>
            <w:noWrap/>
            <w:vAlign w:val="center"/>
            <w:hideMark/>
          </w:tcPr>
          <w:p w14:paraId="0EAFF242"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0.71</w:t>
            </w:r>
          </w:p>
        </w:tc>
      </w:tr>
      <w:tr w:rsidR="00A76A4B" w:rsidRPr="0060131D" w14:paraId="5B08C78C" w14:textId="77777777" w:rsidTr="00100A3A">
        <w:trPr>
          <w:trHeight w:val="360"/>
        </w:trPr>
        <w:tc>
          <w:tcPr>
            <w:tcW w:w="746" w:type="pct"/>
            <w:shd w:val="clear" w:color="auto" w:fill="auto"/>
            <w:noWrap/>
            <w:vAlign w:val="center"/>
            <w:hideMark/>
          </w:tcPr>
          <w:p w14:paraId="4697E751" w14:textId="77777777" w:rsidR="0060131D" w:rsidRPr="0060131D" w:rsidRDefault="0060131D" w:rsidP="0060131D">
            <w:pPr>
              <w:spacing w:line="276" w:lineRule="auto"/>
              <w:rPr>
                <w:rFonts w:asciiTheme="minorHAnsi" w:hAnsiTheme="minorHAnsi" w:cstheme="minorHAnsi"/>
                <w:color w:val="000000"/>
                <w:sz w:val="22"/>
                <w:szCs w:val="22"/>
              </w:rPr>
            </w:pPr>
            <w:proofErr w:type="spellStart"/>
            <w:r w:rsidRPr="0060131D">
              <w:rPr>
                <w:rFonts w:asciiTheme="minorHAnsi" w:hAnsiTheme="minorHAnsi" w:cstheme="minorHAnsi"/>
                <w:color w:val="000000"/>
                <w:sz w:val="22"/>
                <w:szCs w:val="22"/>
              </w:rPr>
              <w:t>Prelm</w:t>
            </w:r>
            <w:proofErr w:type="spellEnd"/>
            <w:r w:rsidR="00A76A4B">
              <w:rPr>
                <w:rFonts w:asciiTheme="minorHAnsi" w:hAnsiTheme="minorHAnsi" w:cstheme="minorHAnsi"/>
                <w:color w:val="000000"/>
                <w:sz w:val="22"/>
                <w:szCs w:val="22"/>
              </w:rPr>
              <w:t>.</w:t>
            </w:r>
            <w:r w:rsidRPr="0060131D">
              <w:rPr>
                <w:rFonts w:asciiTheme="minorHAnsi" w:hAnsiTheme="minorHAnsi" w:cstheme="minorHAnsi"/>
                <w:color w:val="000000"/>
                <w:sz w:val="22"/>
                <w:szCs w:val="22"/>
              </w:rPr>
              <w:t xml:space="preserve"> </w:t>
            </w:r>
            <w:proofErr w:type="spellStart"/>
            <w:r w:rsidRPr="0060131D">
              <w:rPr>
                <w:rFonts w:asciiTheme="minorHAnsi" w:hAnsiTheme="minorHAnsi" w:cstheme="minorHAnsi"/>
                <w:color w:val="000000"/>
                <w:sz w:val="22"/>
                <w:szCs w:val="22"/>
              </w:rPr>
              <w:t>Exps</w:t>
            </w:r>
            <w:proofErr w:type="spellEnd"/>
            <w:r w:rsidR="00A76A4B">
              <w:rPr>
                <w:rFonts w:asciiTheme="minorHAnsi" w:hAnsiTheme="minorHAnsi" w:cstheme="minorHAnsi"/>
                <w:color w:val="000000"/>
                <w:sz w:val="22"/>
                <w:szCs w:val="22"/>
              </w:rPr>
              <w:t>.</w:t>
            </w:r>
            <w:r w:rsidRPr="0060131D">
              <w:rPr>
                <w:rFonts w:asciiTheme="minorHAnsi" w:hAnsiTheme="minorHAnsi" w:cstheme="minorHAnsi"/>
                <w:color w:val="000000"/>
                <w:sz w:val="22"/>
                <w:szCs w:val="22"/>
              </w:rPr>
              <w:t xml:space="preserve"> w/off</w:t>
            </w:r>
          </w:p>
        </w:tc>
        <w:tc>
          <w:tcPr>
            <w:tcW w:w="327" w:type="pct"/>
            <w:shd w:val="clear" w:color="auto" w:fill="auto"/>
            <w:noWrap/>
            <w:vAlign w:val="center"/>
            <w:hideMark/>
          </w:tcPr>
          <w:p w14:paraId="4C91DBFA"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12B0DF96"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267E4833"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0.04</w:t>
            </w:r>
          </w:p>
        </w:tc>
        <w:tc>
          <w:tcPr>
            <w:tcW w:w="327" w:type="pct"/>
            <w:shd w:val="clear" w:color="auto" w:fill="auto"/>
            <w:noWrap/>
            <w:vAlign w:val="center"/>
            <w:hideMark/>
          </w:tcPr>
          <w:p w14:paraId="55A483AC"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0.04</w:t>
            </w:r>
          </w:p>
        </w:tc>
        <w:tc>
          <w:tcPr>
            <w:tcW w:w="328" w:type="pct"/>
            <w:shd w:val="clear" w:color="auto" w:fill="auto"/>
            <w:noWrap/>
            <w:vAlign w:val="center"/>
            <w:hideMark/>
          </w:tcPr>
          <w:p w14:paraId="235C51B3"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0.04</w:t>
            </w:r>
          </w:p>
        </w:tc>
        <w:tc>
          <w:tcPr>
            <w:tcW w:w="327" w:type="pct"/>
            <w:shd w:val="clear" w:color="auto" w:fill="auto"/>
            <w:noWrap/>
            <w:vAlign w:val="center"/>
            <w:hideMark/>
          </w:tcPr>
          <w:p w14:paraId="27B70F4E"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0.04</w:t>
            </w:r>
          </w:p>
        </w:tc>
        <w:tc>
          <w:tcPr>
            <w:tcW w:w="327" w:type="pct"/>
            <w:shd w:val="clear" w:color="auto" w:fill="auto"/>
            <w:noWrap/>
            <w:vAlign w:val="center"/>
            <w:hideMark/>
          </w:tcPr>
          <w:p w14:paraId="34D2DD8E"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0.04</w:t>
            </w:r>
          </w:p>
        </w:tc>
        <w:tc>
          <w:tcPr>
            <w:tcW w:w="327" w:type="pct"/>
            <w:shd w:val="clear" w:color="auto" w:fill="auto"/>
            <w:noWrap/>
            <w:vAlign w:val="center"/>
            <w:hideMark/>
          </w:tcPr>
          <w:p w14:paraId="188A6F99"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14:paraId="11E80059"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0C621FEA"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2B6F15B9"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5FA11925"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14:paraId="424E9076"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r>
      <w:tr w:rsidR="00A76A4B" w:rsidRPr="0060131D" w14:paraId="18DFDCFE" w14:textId="77777777" w:rsidTr="00100A3A">
        <w:trPr>
          <w:trHeight w:val="360"/>
        </w:trPr>
        <w:tc>
          <w:tcPr>
            <w:tcW w:w="746" w:type="pct"/>
            <w:shd w:val="clear" w:color="auto" w:fill="auto"/>
            <w:noWrap/>
            <w:vAlign w:val="center"/>
            <w:hideMark/>
          </w:tcPr>
          <w:p w14:paraId="7ADC270A" w14:textId="77777777"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Trade </w:t>
            </w:r>
            <w:r w:rsidR="00A76A4B" w:rsidRPr="0060131D">
              <w:rPr>
                <w:rFonts w:asciiTheme="minorHAnsi" w:hAnsiTheme="minorHAnsi" w:cstheme="minorHAnsi"/>
                <w:color w:val="000000"/>
                <w:sz w:val="22"/>
                <w:szCs w:val="22"/>
              </w:rPr>
              <w:t>payables</w:t>
            </w:r>
          </w:p>
        </w:tc>
        <w:tc>
          <w:tcPr>
            <w:tcW w:w="327" w:type="pct"/>
            <w:shd w:val="clear" w:color="auto" w:fill="auto"/>
            <w:noWrap/>
            <w:vAlign w:val="center"/>
            <w:hideMark/>
          </w:tcPr>
          <w:p w14:paraId="6AD29B06" w14:textId="77777777" w:rsidR="0060131D" w:rsidRPr="0060131D" w:rsidRDefault="0060131D" w:rsidP="0060131D">
            <w:pPr>
              <w:spacing w:line="276" w:lineRule="auto"/>
              <w:rPr>
                <w:rFonts w:asciiTheme="minorHAnsi" w:hAnsiTheme="minorHAnsi" w:cstheme="minorHAnsi"/>
                <w:sz w:val="22"/>
                <w:szCs w:val="22"/>
              </w:rPr>
            </w:pPr>
          </w:p>
        </w:tc>
        <w:tc>
          <w:tcPr>
            <w:tcW w:w="327" w:type="pct"/>
            <w:shd w:val="clear" w:color="auto" w:fill="auto"/>
            <w:noWrap/>
            <w:vAlign w:val="center"/>
            <w:hideMark/>
          </w:tcPr>
          <w:p w14:paraId="2C9220B4" w14:textId="77777777" w:rsidR="0060131D" w:rsidRPr="0060131D" w:rsidRDefault="0060131D" w:rsidP="0060131D">
            <w:pPr>
              <w:spacing w:line="276" w:lineRule="auto"/>
              <w:rPr>
                <w:rFonts w:asciiTheme="minorHAnsi" w:hAnsiTheme="minorHAnsi" w:cstheme="minorHAnsi"/>
                <w:sz w:val="22"/>
                <w:szCs w:val="22"/>
              </w:rPr>
            </w:pPr>
          </w:p>
        </w:tc>
        <w:tc>
          <w:tcPr>
            <w:tcW w:w="327" w:type="pct"/>
            <w:shd w:val="clear" w:color="auto" w:fill="auto"/>
            <w:noWrap/>
            <w:vAlign w:val="center"/>
            <w:hideMark/>
          </w:tcPr>
          <w:p w14:paraId="7CFD660A"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0.52</w:t>
            </w:r>
          </w:p>
        </w:tc>
        <w:tc>
          <w:tcPr>
            <w:tcW w:w="327" w:type="pct"/>
            <w:shd w:val="clear" w:color="auto" w:fill="auto"/>
            <w:noWrap/>
            <w:vAlign w:val="center"/>
            <w:hideMark/>
          </w:tcPr>
          <w:p w14:paraId="204086DE"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0.09</w:t>
            </w:r>
          </w:p>
        </w:tc>
        <w:tc>
          <w:tcPr>
            <w:tcW w:w="328" w:type="pct"/>
            <w:shd w:val="clear" w:color="auto" w:fill="auto"/>
            <w:noWrap/>
            <w:vAlign w:val="center"/>
            <w:hideMark/>
          </w:tcPr>
          <w:p w14:paraId="6682C897"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0.02</w:t>
            </w:r>
          </w:p>
        </w:tc>
        <w:tc>
          <w:tcPr>
            <w:tcW w:w="327" w:type="pct"/>
            <w:shd w:val="clear" w:color="auto" w:fill="auto"/>
            <w:noWrap/>
            <w:vAlign w:val="center"/>
            <w:hideMark/>
          </w:tcPr>
          <w:p w14:paraId="42562FCF"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0.03</w:t>
            </w:r>
          </w:p>
        </w:tc>
        <w:tc>
          <w:tcPr>
            <w:tcW w:w="327" w:type="pct"/>
            <w:shd w:val="clear" w:color="auto" w:fill="auto"/>
            <w:noWrap/>
            <w:vAlign w:val="center"/>
            <w:hideMark/>
          </w:tcPr>
          <w:p w14:paraId="7F74E1B3"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0.03</w:t>
            </w:r>
          </w:p>
        </w:tc>
        <w:tc>
          <w:tcPr>
            <w:tcW w:w="327" w:type="pct"/>
            <w:shd w:val="clear" w:color="auto" w:fill="auto"/>
            <w:noWrap/>
            <w:vAlign w:val="center"/>
            <w:hideMark/>
          </w:tcPr>
          <w:p w14:paraId="4203977F"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0.04</w:t>
            </w:r>
          </w:p>
        </w:tc>
        <w:tc>
          <w:tcPr>
            <w:tcW w:w="328" w:type="pct"/>
            <w:shd w:val="clear" w:color="auto" w:fill="auto"/>
            <w:noWrap/>
            <w:vAlign w:val="center"/>
            <w:hideMark/>
          </w:tcPr>
          <w:p w14:paraId="1ED7CC90"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0.04</w:t>
            </w:r>
          </w:p>
        </w:tc>
        <w:tc>
          <w:tcPr>
            <w:tcW w:w="327" w:type="pct"/>
            <w:shd w:val="clear" w:color="auto" w:fill="auto"/>
            <w:noWrap/>
            <w:vAlign w:val="center"/>
            <w:hideMark/>
          </w:tcPr>
          <w:p w14:paraId="57CF7997"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0.04</w:t>
            </w:r>
          </w:p>
        </w:tc>
        <w:tc>
          <w:tcPr>
            <w:tcW w:w="327" w:type="pct"/>
            <w:shd w:val="clear" w:color="auto" w:fill="auto"/>
            <w:noWrap/>
            <w:vAlign w:val="center"/>
            <w:hideMark/>
          </w:tcPr>
          <w:p w14:paraId="4D78886C"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0.04</w:t>
            </w:r>
          </w:p>
        </w:tc>
        <w:tc>
          <w:tcPr>
            <w:tcW w:w="327" w:type="pct"/>
            <w:shd w:val="clear" w:color="auto" w:fill="auto"/>
            <w:noWrap/>
            <w:vAlign w:val="center"/>
            <w:hideMark/>
          </w:tcPr>
          <w:p w14:paraId="241666A9"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0.05</w:t>
            </w:r>
          </w:p>
        </w:tc>
        <w:tc>
          <w:tcPr>
            <w:tcW w:w="328" w:type="pct"/>
            <w:shd w:val="clear" w:color="auto" w:fill="auto"/>
            <w:noWrap/>
            <w:vAlign w:val="center"/>
            <w:hideMark/>
          </w:tcPr>
          <w:p w14:paraId="0A6D298E"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0.05</w:t>
            </w:r>
          </w:p>
        </w:tc>
      </w:tr>
      <w:tr w:rsidR="00A76A4B" w:rsidRPr="0060131D" w14:paraId="6F6FE2A2" w14:textId="77777777" w:rsidTr="00100A3A">
        <w:trPr>
          <w:trHeight w:val="375"/>
        </w:trPr>
        <w:tc>
          <w:tcPr>
            <w:tcW w:w="746" w:type="pct"/>
            <w:shd w:val="clear" w:color="000000" w:fill="DCE6F1"/>
            <w:noWrap/>
            <w:vAlign w:val="center"/>
            <w:hideMark/>
          </w:tcPr>
          <w:p w14:paraId="5F2DBCC9" w14:textId="77777777" w:rsidR="0060131D" w:rsidRPr="0060131D" w:rsidRDefault="0060131D" w:rsidP="0060131D">
            <w:pPr>
              <w:spacing w:line="276" w:lineRule="auto"/>
              <w:rPr>
                <w:rFonts w:asciiTheme="minorHAnsi" w:hAnsiTheme="minorHAnsi" w:cstheme="minorHAnsi"/>
                <w:b/>
                <w:bCs/>
                <w:sz w:val="22"/>
                <w:szCs w:val="22"/>
              </w:rPr>
            </w:pPr>
            <w:r w:rsidRPr="0060131D">
              <w:rPr>
                <w:rFonts w:asciiTheme="minorHAnsi" w:hAnsiTheme="minorHAnsi" w:cstheme="minorHAnsi"/>
                <w:b/>
                <w:bCs/>
                <w:sz w:val="22"/>
                <w:szCs w:val="22"/>
              </w:rPr>
              <w:t>Total</w:t>
            </w:r>
          </w:p>
        </w:tc>
        <w:tc>
          <w:tcPr>
            <w:tcW w:w="327" w:type="pct"/>
            <w:shd w:val="clear" w:color="000000" w:fill="DCE6F1"/>
            <w:noWrap/>
            <w:vAlign w:val="center"/>
            <w:hideMark/>
          </w:tcPr>
          <w:p w14:paraId="78B053EA"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16.26</w:t>
            </w:r>
          </w:p>
        </w:tc>
        <w:tc>
          <w:tcPr>
            <w:tcW w:w="327" w:type="pct"/>
            <w:shd w:val="clear" w:color="000000" w:fill="DCE6F1"/>
            <w:noWrap/>
            <w:vAlign w:val="center"/>
            <w:hideMark/>
          </w:tcPr>
          <w:p w14:paraId="1F90439A"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0.00</w:t>
            </w:r>
          </w:p>
        </w:tc>
        <w:tc>
          <w:tcPr>
            <w:tcW w:w="327" w:type="pct"/>
            <w:shd w:val="clear" w:color="000000" w:fill="DCE6F1"/>
            <w:noWrap/>
            <w:vAlign w:val="center"/>
            <w:hideMark/>
          </w:tcPr>
          <w:p w14:paraId="7C7E2DB4"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1.25</w:t>
            </w:r>
          </w:p>
        </w:tc>
        <w:tc>
          <w:tcPr>
            <w:tcW w:w="327" w:type="pct"/>
            <w:shd w:val="clear" w:color="000000" w:fill="DCE6F1"/>
            <w:noWrap/>
            <w:vAlign w:val="center"/>
            <w:hideMark/>
          </w:tcPr>
          <w:p w14:paraId="0FAC4C87"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4.25</w:t>
            </w:r>
          </w:p>
        </w:tc>
        <w:tc>
          <w:tcPr>
            <w:tcW w:w="328" w:type="pct"/>
            <w:shd w:val="clear" w:color="000000" w:fill="DCE6F1"/>
            <w:noWrap/>
            <w:vAlign w:val="center"/>
            <w:hideMark/>
          </w:tcPr>
          <w:p w14:paraId="60008D84"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1.11</w:t>
            </w:r>
          </w:p>
        </w:tc>
        <w:tc>
          <w:tcPr>
            <w:tcW w:w="327" w:type="pct"/>
            <w:shd w:val="clear" w:color="000000" w:fill="DCE6F1"/>
            <w:noWrap/>
            <w:vAlign w:val="center"/>
            <w:hideMark/>
          </w:tcPr>
          <w:p w14:paraId="1041DCD2"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1.28</w:t>
            </w:r>
          </w:p>
        </w:tc>
        <w:tc>
          <w:tcPr>
            <w:tcW w:w="327" w:type="pct"/>
            <w:shd w:val="clear" w:color="000000" w:fill="DCE6F1"/>
            <w:noWrap/>
            <w:vAlign w:val="center"/>
            <w:hideMark/>
          </w:tcPr>
          <w:p w14:paraId="49C10BED"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1.45</w:t>
            </w:r>
          </w:p>
        </w:tc>
        <w:tc>
          <w:tcPr>
            <w:tcW w:w="327" w:type="pct"/>
            <w:shd w:val="clear" w:color="000000" w:fill="DCE6F1"/>
            <w:noWrap/>
            <w:vAlign w:val="center"/>
            <w:hideMark/>
          </w:tcPr>
          <w:p w14:paraId="0DF36050"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1.62</w:t>
            </w:r>
          </w:p>
        </w:tc>
        <w:tc>
          <w:tcPr>
            <w:tcW w:w="328" w:type="pct"/>
            <w:shd w:val="clear" w:color="000000" w:fill="DCE6F1"/>
            <w:noWrap/>
            <w:vAlign w:val="center"/>
            <w:hideMark/>
          </w:tcPr>
          <w:p w14:paraId="4CC28F0A"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1.80</w:t>
            </w:r>
          </w:p>
        </w:tc>
        <w:tc>
          <w:tcPr>
            <w:tcW w:w="327" w:type="pct"/>
            <w:shd w:val="clear" w:color="000000" w:fill="DCE6F1"/>
            <w:noWrap/>
            <w:vAlign w:val="center"/>
            <w:hideMark/>
          </w:tcPr>
          <w:p w14:paraId="5EF65264"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1.98</w:t>
            </w:r>
          </w:p>
        </w:tc>
        <w:tc>
          <w:tcPr>
            <w:tcW w:w="327" w:type="pct"/>
            <w:shd w:val="clear" w:color="000000" w:fill="DCE6F1"/>
            <w:noWrap/>
            <w:vAlign w:val="center"/>
            <w:hideMark/>
          </w:tcPr>
          <w:p w14:paraId="2AC3A56A"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2.16</w:t>
            </w:r>
          </w:p>
        </w:tc>
        <w:tc>
          <w:tcPr>
            <w:tcW w:w="327" w:type="pct"/>
            <w:shd w:val="clear" w:color="000000" w:fill="DCE6F1"/>
            <w:noWrap/>
            <w:vAlign w:val="center"/>
            <w:hideMark/>
          </w:tcPr>
          <w:p w14:paraId="2EAD9A3E"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2.28</w:t>
            </w:r>
          </w:p>
        </w:tc>
        <w:tc>
          <w:tcPr>
            <w:tcW w:w="328" w:type="pct"/>
            <w:shd w:val="clear" w:color="000000" w:fill="DCE6F1"/>
            <w:noWrap/>
            <w:vAlign w:val="center"/>
            <w:hideMark/>
          </w:tcPr>
          <w:p w14:paraId="550301FB"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2.20</w:t>
            </w:r>
          </w:p>
        </w:tc>
      </w:tr>
      <w:tr w:rsidR="00A76A4B" w:rsidRPr="0060131D" w14:paraId="32471C57" w14:textId="77777777" w:rsidTr="00100A3A">
        <w:trPr>
          <w:trHeight w:val="435"/>
        </w:trPr>
        <w:tc>
          <w:tcPr>
            <w:tcW w:w="5000" w:type="pct"/>
            <w:gridSpan w:val="14"/>
            <w:shd w:val="clear" w:color="auto" w:fill="auto"/>
            <w:noWrap/>
            <w:vAlign w:val="center"/>
            <w:hideMark/>
          </w:tcPr>
          <w:p w14:paraId="325642A2" w14:textId="77777777" w:rsidR="00A76A4B" w:rsidRPr="0060131D" w:rsidRDefault="00A76A4B" w:rsidP="0060131D">
            <w:pPr>
              <w:spacing w:line="276" w:lineRule="auto"/>
              <w:rPr>
                <w:rFonts w:asciiTheme="minorHAnsi" w:hAnsiTheme="minorHAnsi" w:cstheme="minorHAnsi"/>
                <w:sz w:val="22"/>
                <w:szCs w:val="22"/>
              </w:rPr>
            </w:pPr>
            <w:r w:rsidRPr="0060131D">
              <w:rPr>
                <w:rFonts w:asciiTheme="minorHAnsi" w:hAnsiTheme="minorHAnsi" w:cstheme="minorHAnsi"/>
                <w:b/>
                <w:bCs/>
                <w:color w:val="000000"/>
                <w:sz w:val="22"/>
                <w:szCs w:val="22"/>
                <w:u w:val="single"/>
              </w:rPr>
              <w:t xml:space="preserve">B. APPLICATION OF FUNDS </w:t>
            </w:r>
          </w:p>
        </w:tc>
      </w:tr>
      <w:tr w:rsidR="00A76A4B" w:rsidRPr="0060131D" w14:paraId="7FF6FC37" w14:textId="77777777" w:rsidTr="00100A3A">
        <w:trPr>
          <w:trHeight w:val="360"/>
        </w:trPr>
        <w:tc>
          <w:tcPr>
            <w:tcW w:w="746" w:type="pct"/>
            <w:shd w:val="clear" w:color="auto" w:fill="auto"/>
            <w:noWrap/>
            <w:vAlign w:val="center"/>
            <w:hideMark/>
          </w:tcPr>
          <w:p w14:paraId="6D170720" w14:textId="77777777"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Capital Expenses </w:t>
            </w:r>
          </w:p>
        </w:tc>
        <w:tc>
          <w:tcPr>
            <w:tcW w:w="327" w:type="pct"/>
            <w:shd w:val="clear" w:color="auto" w:fill="auto"/>
            <w:noWrap/>
            <w:vAlign w:val="center"/>
            <w:hideMark/>
          </w:tcPr>
          <w:p w14:paraId="27794871"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16.06</w:t>
            </w:r>
          </w:p>
        </w:tc>
        <w:tc>
          <w:tcPr>
            <w:tcW w:w="327" w:type="pct"/>
            <w:shd w:val="clear" w:color="auto" w:fill="auto"/>
            <w:noWrap/>
            <w:vAlign w:val="center"/>
            <w:hideMark/>
          </w:tcPr>
          <w:p w14:paraId="72DCED97"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2093B231"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5D27D0D9"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14:paraId="5B8406DF"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73088462"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28CB889B"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23447675"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14:paraId="1481194F"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37B4A505"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282B88EF"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293103AE"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14:paraId="5866EF4B"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r>
      <w:tr w:rsidR="00A76A4B" w:rsidRPr="0060131D" w14:paraId="12D5ACFE" w14:textId="77777777" w:rsidTr="00100A3A">
        <w:trPr>
          <w:trHeight w:val="360"/>
        </w:trPr>
        <w:tc>
          <w:tcPr>
            <w:tcW w:w="746" w:type="pct"/>
            <w:shd w:val="clear" w:color="auto" w:fill="auto"/>
            <w:noWrap/>
            <w:vAlign w:val="center"/>
            <w:hideMark/>
          </w:tcPr>
          <w:p w14:paraId="4136C05E" w14:textId="77777777"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Decrease in Term Loan </w:t>
            </w:r>
          </w:p>
        </w:tc>
        <w:tc>
          <w:tcPr>
            <w:tcW w:w="327" w:type="pct"/>
            <w:shd w:val="clear" w:color="auto" w:fill="auto"/>
            <w:noWrap/>
            <w:vAlign w:val="center"/>
            <w:hideMark/>
          </w:tcPr>
          <w:p w14:paraId="6C7EAFAF"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5326CF19"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12E3DC1C"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0.33</w:t>
            </w:r>
          </w:p>
        </w:tc>
        <w:tc>
          <w:tcPr>
            <w:tcW w:w="327" w:type="pct"/>
            <w:shd w:val="clear" w:color="auto" w:fill="auto"/>
            <w:noWrap/>
            <w:vAlign w:val="center"/>
            <w:hideMark/>
          </w:tcPr>
          <w:p w14:paraId="4A7FD279"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0.79</w:t>
            </w:r>
          </w:p>
        </w:tc>
        <w:tc>
          <w:tcPr>
            <w:tcW w:w="328" w:type="pct"/>
            <w:shd w:val="clear" w:color="auto" w:fill="auto"/>
            <w:noWrap/>
            <w:vAlign w:val="center"/>
            <w:hideMark/>
          </w:tcPr>
          <w:p w14:paraId="24BA3D8E"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0.89</w:t>
            </w:r>
          </w:p>
        </w:tc>
        <w:tc>
          <w:tcPr>
            <w:tcW w:w="327" w:type="pct"/>
            <w:shd w:val="clear" w:color="auto" w:fill="auto"/>
            <w:noWrap/>
            <w:vAlign w:val="center"/>
            <w:hideMark/>
          </w:tcPr>
          <w:p w14:paraId="17D84303"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0.99</w:t>
            </w:r>
          </w:p>
        </w:tc>
        <w:tc>
          <w:tcPr>
            <w:tcW w:w="327" w:type="pct"/>
            <w:shd w:val="clear" w:color="auto" w:fill="auto"/>
            <w:noWrap/>
            <w:vAlign w:val="center"/>
            <w:hideMark/>
          </w:tcPr>
          <w:p w14:paraId="5E8F7612"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0.99</w:t>
            </w:r>
          </w:p>
        </w:tc>
        <w:tc>
          <w:tcPr>
            <w:tcW w:w="327" w:type="pct"/>
            <w:shd w:val="clear" w:color="auto" w:fill="auto"/>
            <w:noWrap/>
            <w:vAlign w:val="center"/>
            <w:hideMark/>
          </w:tcPr>
          <w:p w14:paraId="40B18248"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0.99</w:t>
            </w:r>
          </w:p>
        </w:tc>
        <w:tc>
          <w:tcPr>
            <w:tcW w:w="328" w:type="pct"/>
            <w:shd w:val="clear" w:color="auto" w:fill="auto"/>
            <w:noWrap/>
            <w:vAlign w:val="center"/>
            <w:hideMark/>
          </w:tcPr>
          <w:p w14:paraId="74DFD3A7"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0.99</w:t>
            </w:r>
          </w:p>
        </w:tc>
        <w:tc>
          <w:tcPr>
            <w:tcW w:w="327" w:type="pct"/>
            <w:shd w:val="clear" w:color="auto" w:fill="auto"/>
            <w:noWrap/>
            <w:vAlign w:val="center"/>
            <w:hideMark/>
          </w:tcPr>
          <w:p w14:paraId="49C7A328"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0.99</w:t>
            </w:r>
          </w:p>
        </w:tc>
        <w:tc>
          <w:tcPr>
            <w:tcW w:w="327" w:type="pct"/>
            <w:shd w:val="clear" w:color="auto" w:fill="auto"/>
            <w:noWrap/>
            <w:vAlign w:val="center"/>
            <w:hideMark/>
          </w:tcPr>
          <w:p w14:paraId="0ACB082E"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0.99</w:t>
            </w:r>
          </w:p>
        </w:tc>
        <w:tc>
          <w:tcPr>
            <w:tcW w:w="327" w:type="pct"/>
            <w:shd w:val="clear" w:color="auto" w:fill="auto"/>
            <w:noWrap/>
            <w:vAlign w:val="center"/>
            <w:hideMark/>
          </w:tcPr>
          <w:p w14:paraId="2A058D9A"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0.99</w:t>
            </w:r>
          </w:p>
        </w:tc>
        <w:tc>
          <w:tcPr>
            <w:tcW w:w="328" w:type="pct"/>
            <w:shd w:val="clear" w:color="auto" w:fill="auto"/>
            <w:noWrap/>
            <w:vAlign w:val="center"/>
            <w:hideMark/>
          </w:tcPr>
          <w:p w14:paraId="32160BF6"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0.96</w:t>
            </w:r>
          </w:p>
        </w:tc>
      </w:tr>
      <w:tr w:rsidR="00A76A4B" w:rsidRPr="0060131D" w14:paraId="02B93CA0" w14:textId="77777777" w:rsidTr="00100A3A">
        <w:trPr>
          <w:trHeight w:val="360"/>
        </w:trPr>
        <w:tc>
          <w:tcPr>
            <w:tcW w:w="746" w:type="pct"/>
            <w:shd w:val="clear" w:color="auto" w:fill="auto"/>
            <w:noWrap/>
            <w:vAlign w:val="center"/>
            <w:hideMark/>
          </w:tcPr>
          <w:p w14:paraId="2A5A50D6" w14:textId="77777777"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Trade Receivable</w:t>
            </w:r>
          </w:p>
        </w:tc>
        <w:tc>
          <w:tcPr>
            <w:tcW w:w="327" w:type="pct"/>
            <w:shd w:val="clear" w:color="auto" w:fill="auto"/>
            <w:noWrap/>
            <w:vAlign w:val="center"/>
            <w:hideMark/>
          </w:tcPr>
          <w:p w14:paraId="65DBDCEF"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3EB7A9B2"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26F5E895"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0.25</w:t>
            </w:r>
          </w:p>
        </w:tc>
        <w:tc>
          <w:tcPr>
            <w:tcW w:w="327" w:type="pct"/>
            <w:shd w:val="clear" w:color="auto" w:fill="auto"/>
            <w:noWrap/>
            <w:vAlign w:val="center"/>
            <w:hideMark/>
          </w:tcPr>
          <w:p w14:paraId="42E86A94"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0.21</w:t>
            </w:r>
          </w:p>
        </w:tc>
        <w:tc>
          <w:tcPr>
            <w:tcW w:w="328" w:type="pct"/>
            <w:shd w:val="clear" w:color="auto" w:fill="auto"/>
            <w:noWrap/>
            <w:vAlign w:val="center"/>
            <w:hideMark/>
          </w:tcPr>
          <w:p w14:paraId="694D906C"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-0.16</w:t>
            </w:r>
          </w:p>
        </w:tc>
        <w:tc>
          <w:tcPr>
            <w:tcW w:w="327" w:type="pct"/>
            <w:shd w:val="clear" w:color="auto" w:fill="auto"/>
            <w:noWrap/>
            <w:vAlign w:val="center"/>
            <w:hideMark/>
          </w:tcPr>
          <w:p w14:paraId="5FAA6536"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0.02</w:t>
            </w:r>
          </w:p>
        </w:tc>
        <w:tc>
          <w:tcPr>
            <w:tcW w:w="327" w:type="pct"/>
            <w:shd w:val="clear" w:color="auto" w:fill="auto"/>
            <w:noWrap/>
            <w:vAlign w:val="center"/>
            <w:hideMark/>
          </w:tcPr>
          <w:p w14:paraId="26F9AAA0"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0.02</w:t>
            </w:r>
          </w:p>
        </w:tc>
        <w:tc>
          <w:tcPr>
            <w:tcW w:w="327" w:type="pct"/>
            <w:shd w:val="clear" w:color="auto" w:fill="auto"/>
            <w:noWrap/>
            <w:vAlign w:val="center"/>
            <w:hideMark/>
          </w:tcPr>
          <w:p w14:paraId="53138614"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0.02</w:t>
            </w:r>
          </w:p>
        </w:tc>
        <w:tc>
          <w:tcPr>
            <w:tcW w:w="328" w:type="pct"/>
            <w:shd w:val="clear" w:color="auto" w:fill="auto"/>
            <w:noWrap/>
            <w:vAlign w:val="center"/>
            <w:hideMark/>
          </w:tcPr>
          <w:p w14:paraId="2F0B91D2"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0.02</w:t>
            </w:r>
          </w:p>
        </w:tc>
        <w:tc>
          <w:tcPr>
            <w:tcW w:w="327" w:type="pct"/>
            <w:shd w:val="clear" w:color="auto" w:fill="auto"/>
            <w:noWrap/>
            <w:vAlign w:val="center"/>
            <w:hideMark/>
          </w:tcPr>
          <w:p w14:paraId="69E5F5FC"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0.02</w:t>
            </w:r>
          </w:p>
        </w:tc>
        <w:tc>
          <w:tcPr>
            <w:tcW w:w="327" w:type="pct"/>
            <w:shd w:val="clear" w:color="auto" w:fill="auto"/>
            <w:noWrap/>
            <w:vAlign w:val="center"/>
            <w:hideMark/>
          </w:tcPr>
          <w:p w14:paraId="361AB670"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0.02</w:t>
            </w:r>
          </w:p>
        </w:tc>
        <w:tc>
          <w:tcPr>
            <w:tcW w:w="327" w:type="pct"/>
            <w:shd w:val="clear" w:color="auto" w:fill="auto"/>
            <w:noWrap/>
            <w:vAlign w:val="center"/>
            <w:hideMark/>
          </w:tcPr>
          <w:p w14:paraId="39D5C420"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0.02</w:t>
            </w:r>
          </w:p>
        </w:tc>
        <w:tc>
          <w:tcPr>
            <w:tcW w:w="328" w:type="pct"/>
            <w:shd w:val="clear" w:color="auto" w:fill="auto"/>
            <w:noWrap/>
            <w:vAlign w:val="center"/>
            <w:hideMark/>
          </w:tcPr>
          <w:p w14:paraId="58D1C682"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0.02</w:t>
            </w:r>
          </w:p>
        </w:tc>
      </w:tr>
      <w:tr w:rsidR="00A76A4B" w:rsidRPr="0060131D" w14:paraId="74AB0AD9" w14:textId="77777777" w:rsidTr="00100A3A">
        <w:trPr>
          <w:trHeight w:val="360"/>
        </w:trPr>
        <w:tc>
          <w:tcPr>
            <w:tcW w:w="746" w:type="pct"/>
            <w:shd w:val="clear" w:color="auto" w:fill="auto"/>
            <w:noWrap/>
            <w:vAlign w:val="center"/>
            <w:hideMark/>
          </w:tcPr>
          <w:p w14:paraId="17577FF9" w14:textId="77777777"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Inventory </w:t>
            </w:r>
          </w:p>
        </w:tc>
        <w:tc>
          <w:tcPr>
            <w:tcW w:w="327" w:type="pct"/>
            <w:shd w:val="clear" w:color="auto" w:fill="auto"/>
            <w:noWrap/>
            <w:vAlign w:val="center"/>
            <w:hideMark/>
          </w:tcPr>
          <w:p w14:paraId="12D52FA1"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1790F880"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2F9A0524"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0.75</w:t>
            </w:r>
          </w:p>
        </w:tc>
        <w:tc>
          <w:tcPr>
            <w:tcW w:w="327" w:type="pct"/>
            <w:shd w:val="clear" w:color="auto" w:fill="auto"/>
            <w:noWrap/>
            <w:vAlign w:val="center"/>
            <w:hideMark/>
          </w:tcPr>
          <w:p w14:paraId="42C40A39"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0.13</w:t>
            </w:r>
          </w:p>
        </w:tc>
        <w:tc>
          <w:tcPr>
            <w:tcW w:w="328" w:type="pct"/>
            <w:shd w:val="clear" w:color="auto" w:fill="auto"/>
            <w:noWrap/>
            <w:vAlign w:val="center"/>
            <w:hideMark/>
          </w:tcPr>
          <w:p w14:paraId="75C905DE"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0.04</w:t>
            </w:r>
          </w:p>
        </w:tc>
        <w:tc>
          <w:tcPr>
            <w:tcW w:w="327" w:type="pct"/>
            <w:shd w:val="clear" w:color="auto" w:fill="auto"/>
            <w:noWrap/>
            <w:vAlign w:val="center"/>
            <w:hideMark/>
          </w:tcPr>
          <w:p w14:paraId="3BF31BB2"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0.05</w:t>
            </w:r>
          </w:p>
        </w:tc>
        <w:tc>
          <w:tcPr>
            <w:tcW w:w="327" w:type="pct"/>
            <w:shd w:val="clear" w:color="auto" w:fill="auto"/>
            <w:noWrap/>
            <w:vAlign w:val="center"/>
            <w:hideMark/>
          </w:tcPr>
          <w:p w14:paraId="787A53DA"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0.05</w:t>
            </w:r>
          </w:p>
        </w:tc>
        <w:tc>
          <w:tcPr>
            <w:tcW w:w="327" w:type="pct"/>
            <w:shd w:val="clear" w:color="auto" w:fill="auto"/>
            <w:noWrap/>
            <w:vAlign w:val="center"/>
            <w:hideMark/>
          </w:tcPr>
          <w:p w14:paraId="07EFCA62"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0.05</w:t>
            </w:r>
          </w:p>
        </w:tc>
        <w:tc>
          <w:tcPr>
            <w:tcW w:w="328" w:type="pct"/>
            <w:shd w:val="clear" w:color="auto" w:fill="auto"/>
            <w:noWrap/>
            <w:vAlign w:val="center"/>
            <w:hideMark/>
          </w:tcPr>
          <w:p w14:paraId="1533D291"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0.05</w:t>
            </w:r>
          </w:p>
        </w:tc>
        <w:tc>
          <w:tcPr>
            <w:tcW w:w="327" w:type="pct"/>
            <w:shd w:val="clear" w:color="auto" w:fill="auto"/>
            <w:noWrap/>
            <w:vAlign w:val="center"/>
            <w:hideMark/>
          </w:tcPr>
          <w:p w14:paraId="0021CAAA"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0.06</w:t>
            </w:r>
          </w:p>
        </w:tc>
        <w:tc>
          <w:tcPr>
            <w:tcW w:w="327" w:type="pct"/>
            <w:shd w:val="clear" w:color="auto" w:fill="auto"/>
            <w:noWrap/>
            <w:vAlign w:val="center"/>
            <w:hideMark/>
          </w:tcPr>
          <w:p w14:paraId="2B6881E6"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0.06</w:t>
            </w:r>
          </w:p>
        </w:tc>
        <w:tc>
          <w:tcPr>
            <w:tcW w:w="327" w:type="pct"/>
            <w:shd w:val="clear" w:color="auto" w:fill="auto"/>
            <w:noWrap/>
            <w:vAlign w:val="center"/>
            <w:hideMark/>
          </w:tcPr>
          <w:p w14:paraId="634C197D"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0.06</w:t>
            </w:r>
          </w:p>
        </w:tc>
        <w:tc>
          <w:tcPr>
            <w:tcW w:w="328" w:type="pct"/>
            <w:shd w:val="clear" w:color="auto" w:fill="auto"/>
            <w:noWrap/>
            <w:vAlign w:val="center"/>
            <w:hideMark/>
          </w:tcPr>
          <w:p w14:paraId="797ABCD4"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0.06</w:t>
            </w:r>
          </w:p>
        </w:tc>
      </w:tr>
      <w:tr w:rsidR="00A76A4B" w:rsidRPr="0060131D" w14:paraId="2B54AD0F" w14:textId="77777777" w:rsidTr="00100A3A">
        <w:trPr>
          <w:trHeight w:val="360"/>
        </w:trPr>
        <w:tc>
          <w:tcPr>
            <w:tcW w:w="746" w:type="pct"/>
            <w:shd w:val="clear" w:color="auto" w:fill="auto"/>
            <w:noWrap/>
            <w:vAlign w:val="center"/>
            <w:hideMark/>
          </w:tcPr>
          <w:p w14:paraId="60CC0E28" w14:textId="77777777"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Other Current Assets</w:t>
            </w:r>
          </w:p>
        </w:tc>
        <w:tc>
          <w:tcPr>
            <w:tcW w:w="327" w:type="pct"/>
            <w:shd w:val="clear" w:color="auto" w:fill="auto"/>
            <w:noWrap/>
            <w:vAlign w:val="center"/>
            <w:hideMark/>
          </w:tcPr>
          <w:p w14:paraId="0F4800F5"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5859641C"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78626D58"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7309CDBD"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14:paraId="5A26C6C4"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1CA437D4"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62FE85B2"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595BFB05"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14:paraId="38B9C43C"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49AA0E55"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1BF4B93C"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1672EAEC"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14:paraId="51AB1515"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r>
      <w:tr w:rsidR="00A76A4B" w:rsidRPr="0060131D" w14:paraId="251A1A5F" w14:textId="77777777" w:rsidTr="00100A3A">
        <w:trPr>
          <w:trHeight w:val="360"/>
        </w:trPr>
        <w:tc>
          <w:tcPr>
            <w:tcW w:w="746" w:type="pct"/>
            <w:shd w:val="clear" w:color="auto" w:fill="auto"/>
            <w:noWrap/>
            <w:vAlign w:val="center"/>
            <w:hideMark/>
          </w:tcPr>
          <w:p w14:paraId="6A7FD789" w14:textId="77777777" w:rsidR="0060131D" w:rsidRPr="0060131D" w:rsidRDefault="0060131D" w:rsidP="0060131D">
            <w:pPr>
              <w:spacing w:line="276" w:lineRule="auto"/>
              <w:rPr>
                <w:rFonts w:asciiTheme="minorHAnsi" w:hAnsiTheme="minorHAnsi" w:cstheme="minorHAnsi"/>
                <w:color w:val="000000"/>
                <w:sz w:val="22"/>
                <w:szCs w:val="22"/>
              </w:rPr>
            </w:pPr>
            <w:proofErr w:type="spellStart"/>
            <w:r w:rsidRPr="0060131D">
              <w:rPr>
                <w:rFonts w:asciiTheme="minorHAnsi" w:hAnsiTheme="minorHAnsi" w:cstheme="minorHAnsi"/>
                <w:color w:val="000000"/>
                <w:sz w:val="22"/>
                <w:szCs w:val="22"/>
              </w:rPr>
              <w:t>Prelm</w:t>
            </w:r>
            <w:proofErr w:type="spellEnd"/>
            <w:r w:rsidR="00A76A4B">
              <w:rPr>
                <w:rFonts w:asciiTheme="minorHAnsi" w:hAnsiTheme="minorHAnsi" w:cstheme="minorHAnsi"/>
                <w:color w:val="000000"/>
                <w:sz w:val="22"/>
                <w:szCs w:val="22"/>
              </w:rPr>
              <w:t>.</w:t>
            </w:r>
            <w:r w:rsidRPr="0060131D">
              <w:rPr>
                <w:rFonts w:asciiTheme="minorHAnsi" w:hAnsiTheme="minorHAnsi" w:cstheme="minorHAnsi"/>
                <w:color w:val="000000"/>
                <w:sz w:val="22"/>
                <w:szCs w:val="22"/>
              </w:rPr>
              <w:t xml:space="preserve"> Expenses</w:t>
            </w:r>
          </w:p>
        </w:tc>
        <w:tc>
          <w:tcPr>
            <w:tcW w:w="327" w:type="pct"/>
            <w:shd w:val="clear" w:color="auto" w:fill="auto"/>
            <w:noWrap/>
            <w:vAlign w:val="center"/>
            <w:hideMark/>
          </w:tcPr>
          <w:p w14:paraId="457CA0B9"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0.20</w:t>
            </w:r>
          </w:p>
        </w:tc>
        <w:tc>
          <w:tcPr>
            <w:tcW w:w="327" w:type="pct"/>
            <w:shd w:val="clear" w:color="auto" w:fill="auto"/>
            <w:noWrap/>
            <w:vAlign w:val="center"/>
            <w:hideMark/>
          </w:tcPr>
          <w:p w14:paraId="592EC002"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7188EEA8"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2D388C62"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14:paraId="6D6E4E0F"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3BB59A13"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40E491DC"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1BBC7F4A"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14:paraId="296BEF9C"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2CD3F037"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59B33ED4"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4C7E247B"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8" w:type="pct"/>
            <w:shd w:val="clear" w:color="auto" w:fill="auto"/>
            <w:noWrap/>
            <w:vAlign w:val="center"/>
            <w:hideMark/>
          </w:tcPr>
          <w:p w14:paraId="1E4A57E1"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r>
      <w:tr w:rsidR="00A76A4B" w:rsidRPr="0060131D" w14:paraId="77F7DEF6" w14:textId="77777777" w:rsidTr="00100A3A">
        <w:trPr>
          <w:trHeight w:val="375"/>
        </w:trPr>
        <w:tc>
          <w:tcPr>
            <w:tcW w:w="746" w:type="pct"/>
            <w:shd w:val="clear" w:color="000000" w:fill="DCE6F1"/>
            <w:noWrap/>
            <w:vAlign w:val="center"/>
            <w:hideMark/>
          </w:tcPr>
          <w:p w14:paraId="75727ADC" w14:textId="77777777" w:rsidR="0060131D" w:rsidRPr="0060131D" w:rsidRDefault="0060131D" w:rsidP="0060131D">
            <w:pPr>
              <w:spacing w:line="276" w:lineRule="auto"/>
              <w:rPr>
                <w:rFonts w:asciiTheme="minorHAnsi" w:hAnsiTheme="minorHAnsi" w:cstheme="minorHAnsi"/>
                <w:b/>
                <w:bCs/>
                <w:sz w:val="22"/>
                <w:szCs w:val="22"/>
              </w:rPr>
            </w:pPr>
            <w:r w:rsidRPr="0060131D">
              <w:rPr>
                <w:rFonts w:asciiTheme="minorHAnsi" w:hAnsiTheme="minorHAnsi" w:cstheme="minorHAnsi"/>
                <w:b/>
                <w:bCs/>
                <w:sz w:val="22"/>
                <w:szCs w:val="22"/>
              </w:rPr>
              <w:t>Total</w:t>
            </w:r>
          </w:p>
        </w:tc>
        <w:tc>
          <w:tcPr>
            <w:tcW w:w="327" w:type="pct"/>
            <w:shd w:val="clear" w:color="000000" w:fill="DCE6F1"/>
            <w:noWrap/>
            <w:vAlign w:val="center"/>
            <w:hideMark/>
          </w:tcPr>
          <w:p w14:paraId="43E04DA5"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16.26</w:t>
            </w:r>
          </w:p>
        </w:tc>
        <w:tc>
          <w:tcPr>
            <w:tcW w:w="327" w:type="pct"/>
            <w:shd w:val="clear" w:color="000000" w:fill="DCE6F1"/>
            <w:noWrap/>
            <w:vAlign w:val="center"/>
            <w:hideMark/>
          </w:tcPr>
          <w:p w14:paraId="0F0F995F"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0.00</w:t>
            </w:r>
          </w:p>
        </w:tc>
        <w:tc>
          <w:tcPr>
            <w:tcW w:w="327" w:type="pct"/>
            <w:shd w:val="clear" w:color="000000" w:fill="DCE6F1"/>
            <w:noWrap/>
            <w:vAlign w:val="center"/>
            <w:hideMark/>
          </w:tcPr>
          <w:p w14:paraId="647B9099"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1.33</w:t>
            </w:r>
          </w:p>
        </w:tc>
        <w:tc>
          <w:tcPr>
            <w:tcW w:w="327" w:type="pct"/>
            <w:shd w:val="clear" w:color="000000" w:fill="DCE6F1"/>
            <w:noWrap/>
            <w:vAlign w:val="center"/>
            <w:hideMark/>
          </w:tcPr>
          <w:p w14:paraId="73673B89"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1.13</w:t>
            </w:r>
          </w:p>
        </w:tc>
        <w:tc>
          <w:tcPr>
            <w:tcW w:w="328" w:type="pct"/>
            <w:shd w:val="clear" w:color="000000" w:fill="DCE6F1"/>
            <w:noWrap/>
            <w:vAlign w:val="center"/>
            <w:hideMark/>
          </w:tcPr>
          <w:p w14:paraId="5A63DD92"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0.78</w:t>
            </w:r>
          </w:p>
        </w:tc>
        <w:tc>
          <w:tcPr>
            <w:tcW w:w="327" w:type="pct"/>
            <w:shd w:val="clear" w:color="000000" w:fill="DCE6F1"/>
            <w:noWrap/>
            <w:vAlign w:val="center"/>
            <w:hideMark/>
          </w:tcPr>
          <w:p w14:paraId="44380BF8"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1.05</w:t>
            </w:r>
          </w:p>
        </w:tc>
        <w:tc>
          <w:tcPr>
            <w:tcW w:w="327" w:type="pct"/>
            <w:shd w:val="clear" w:color="000000" w:fill="DCE6F1"/>
            <w:noWrap/>
            <w:vAlign w:val="center"/>
            <w:hideMark/>
          </w:tcPr>
          <w:p w14:paraId="35301272"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1.06</w:t>
            </w:r>
          </w:p>
        </w:tc>
        <w:tc>
          <w:tcPr>
            <w:tcW w:w="327" w:type="pct"/>
            <w:shd w:val="clear" w:color="000000" w:fill="DCE6F1"/>
            <w:noWrap/>
            <w:vAlign w:val="center"/>
            <w:hideMark/>
          </w:tcPr>
          <w:p w14:paraId="104061BB"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1.06</w:t>
            </w:r>
          </w:p>
        </w:tc>
        <w:tc>
          <w:tcPr>
            <w:tcW w:w="328" w:type="pct"/>
            <w:shd w:val="clear" w:color="000000" w:fill="DCE6F1"/>
            <w:noWrap/>
            <w:vAlign w:val="center"/>
            <w:hideMark/>
          </w:tcPr>
          <w:p w14:paraId="10F1ECE6"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1.06</w:t>
            </w:r>
          </w:p>
        </w:tc>
        <w:tc>
          <w:tcPr>
            <w:tcW w:w="327" w:type="pct"/>
            <w:shd w:val="clear" w:color="000000" w:fill="DCE6F1"/>
            <w:noWrap/>
            <w:vAlign w:val="center"/>
            <w:hideMark/>
          </w:tcPr>
          <w:p w14:paraId="2C19DC3E"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1.07</w:t>
            </w:r>
          </w:p>
        </w:tc>
        <w:tc>
          <w:tcPr>
            <w:tcW w:w="327" w:type="pct"/>
            <w:shd w:val="clear" w:color="000000" w:fill="DCE6F1"/>
            <w:noWrap/>
            <w:vAlign w:val="center"/>
            <w:hideMark/>
          </w:tcPr>
          <w:p w14:paraId="77230233"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1.07</w:t>
            </w:r>
          </w:p>
        </w:tc>
        <w:tc>
          <w:tcPr>
            <w:tcW w:w="327" w:type="pct"/>
            <w:shd w:val="clear" w:color="000000" w:fill="DCE6F1"/>
            <w:noWrap/>
            <w:vAlign w:val="center"/>
            <w:hideMark/>
          </w:tcPr>
          <w:p w14:paraId="151849E7"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1.07</w:t>
            </w:r>
          </w:p>
        </w:tc>
        <w:tc>
          <w:tcPr>
            <w:tcW w:w="328" w:type="pct"/>
            <w:shd w:val="clear" w:color="000000" w:fill="DCE6F1"/>
            <w:noWrap/>
            <w:vAlign w:val="center"/>
            <w:hideMark/>
          </w:tcPr>
          <w:p w14:paraId="5FD7E1A2" w14:textId="77777777" w:rsidR="0060131D" w:rsidRPr="0060131D" w:rsidRDefault="0060131D" w:rsidP="0060131D">
            <w:pPr>
              <w:spacing w:line="276" w:lineRule="auto"/>
              <w:jc w:val="center"/>
              <w:rPr>
                <w:rFonts w:asciiTheme="minorHAnsi" w:hAnsiTheme="minorHAnsi" w:cstheme="minorHAnsi"/>
                <w:b/>
                <w:bCs/>
                <w:sz w:val="22"/>
                <w:szCs w:val="22"/>
              </w:rPr>
            </w:pPr>
            <w:r w:rsidRPr="0060131D">
              <w:rPr>
                <w:rFonts w:asciiTheme="minorHAnsi" w:hAnsiTheme="minorHAnsi" w:cstheme="minorHAnsi"/>
                <w:b/>
                <w:bCs/>
                <w:sz w:val="22"/>
                <w:szCs w:val="22"/>
              </w:rPr>
              <w:t>1.04</w:t>
            </w:r>
          </w:p>
        </w:tc>
      </w:tr>
      <w:tr w:rsidR="00A76A4B" w:rsidRPr="0060131D" w14:paraId="366F8B43" w14:textId="77777777" w:rsidTr="00100A3A">
        <w:trPr>
          <w:trHeight w:val="390"/>
        </w:trPr>
        <w:tc>
          <w:tcPr>
            <w:tcW w:w="746" w:type="pct"/>
            <w:shd w:val="clear" w:color="auto" w:fill="auto"/>
            <w:noWrap/>
            <w:vAlign w:val="center"/>
            <w:hideMark/>
          </w:tcPr>
          <w:p w14:paraId="7B317EC5" w14:textId="77777777"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lastRenderedPageBreak/>
              <w:t>Opening Balance</w:t>
            </w:r>
          </w:p>
        </w:tc>
        <w:tc>
          <w:tcPr>
            <w:tcW w:w="327" w:type="pct"/>
            <w:shd w:val="clear" w:color="auto" w:fill="auto"/>
            <w:noWrap/>
            <w:vAlign w:val="center"/>
            <w:hideMark/>
          </w:tcPr>
          <w:p w14:paraId="34D95210"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102E0B74"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517A1A3C"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544D595F"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-0.08</w:t>
            </w:r>
          </w:p>
        </w:tc>
        <w:tc>
          <w:tcPr>
            <w:tcW w:w="328" w:type="pct"/>
            <w:shd w:val="clear" w:color="auto" w:fill="auto"/>
            <w:noWrap/>
            <w:vAlign w:val="center"/>
            <w:hideMark/>
          </w:tcPr>
          <w:p w14:paraId="366A68BB"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3.04</w:t>
            </w:r>
          </w:p>
        </w:tc>
        <w:tc>
          <w:tcPr>
            <w:tcW w:w="327" w:type="pct"/>
            <w:shd w:val="clear" w:color="auto" w:fill="auto"/>
            <w:noWrap/>
            <w:vAlign w:val="center"/>
            <w:hideMark/>
          </w:tcPr>
          <w:p w14:paraId="2B4091E5"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3.37</w:t>
            </w:r>
          </w:p>
        </w:tc>
        <w:tc>
          <w:tcPr>
            <w:tcW w:w="327" w:type="pct"/>
            <w:shd w:val="clear" w:color="auto" w:fill="auto"/>
            <w:noWrap/>
            <w:vAlign w:val="center"/>
            <w:hideMark/>
          </w:tcPr>
          <w:p w14:paraId="6729CE5D"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3.59</w:t>
            </w:r>
          </w:p>
        </w:tc>
        <w:tc>
          <w:tcPr>
            <w:tcW w:w="327" w:type="pct"/>
            <w:shd w:val="clear" w:color="auto" w:fill="auto"/>
            <w:noWrap/>
            <w:vAlign w:val="center"/>
            <w:hideMark/>
          </w:tcPr>
          <w:p w14:paraId="49DEAD43"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3.98</w:t>
            </w:r>
          </w:p>
        </w:tc>
        <w:tc>
          <w:tcPr>
            <w:tcW w:w="328" w:type="pct"/>
            <w:shd w:val="clear" w:color="auto" w:fill="auto"/>
            <w:noWrap/>
            <w:vAlign w:val="center"/>
            <w:hideMark/>
          </w:tcPr>
          <w:p w14:paraId="7EA9B742"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4.54</w:t>
            </w:r>
          </w:p>
        </w:tc>
        <w:tc>
          <w:tcPr>
            <w:tcW w:w="327" w:type="pct"/>
            <w:shd w:val="clear" w:color="auto" w:fill="auto"/>
            <w:noWrap/>
            <w:vAlign w:val="center"/>
            <w:hideMark/>
          </w:tcPr>
          <w:p w14:paraId="4FE84999"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5.28</w:t>
            </w:r>
          </w:p>
        </w:tc>
        <w:tc>
          <w:tcPr>
            <w:tcW w:w="327" w:type="pct"/>
            <w:shd w:val="clear" w:color="auto" w:fill="auto"/>
            <w:noWrap/>
            <w:vAlign w:val="center"/>
            <w:hideMark/>
          </w:tcPr>
          <w:p w14:paraId="1D5C5EB5"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6.20</w:t>
            </w:r>
          </w:p>
        </w:tc>
        <w:tc>
          <w:tcPr>
            <w:tcW w:w="327" w:type="pct"/>
            <w:shd w:val="clear" w:color="auto" w:fill="auto"/>
            <w:noWrap/>
            <w:vAlign w:val="center"/>
            <w:hideMark/>
          </w:tcPr>
          <w:p w14:paraId="7BA9FD59"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7.29</w:t>
            </w:r>
          </w:p>
        </w:tc>
        <w:tc>
          <w:tcPr>
            <w:tcW w:w="328" w:type="pct"/>
            <w:shd w:val="clear" w:color="auto" w:fill="auto"/>
            <w:noWrap/>
            <w:vAlign w:val="center"/>
            <w:hideMark/>
          </w:tcPr>
          <w:p w14:paraId="436936FE"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8.50</w:t>
            </w:r>
          </w:p>
        </w:tc>
      </w:tr>
      <w:tr w:rsidR="00A76A4B" w:rsidRPr="0060131D" w14:paraId="52787665" w14:textId="77777777" w:rsidTr="00100A3A">
        <w:trPr>
          <w:trHeight w:val="420"/>
        </w:trPr>
        <w:tc>
          <w:tcPr>
            <w:tcW w:w="746" w:type="pct"/>
            <w:shd w:val="clear" w:color="auto" w:fill="auto"/>
            <w:noWrap/>
            <w:vAlign w:val="center"/>
            <w:hideMark/>
          </w:tcPr>
          <w:p w14:paraId="703E4CC6" w14:textId="77777777"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Net Surplus/ Deficit</w:t>
            </w:r>
          </w:p>
        </w:tc>
        <w:tc>
          <w:tcPr>
            <w:tcW w:w="327" w:type="pct"/>
            <w:shd w:val="clear" w:color="auto" w:fill="auto"/>
            <w:noWrap/>
            <w:vAlign w:val="center"/>
            <w:hideMark/>
          </w:tcPr>
          <w:p w14:paraId="2114340E"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1F1DB4C3"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51AC4EBE"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-0.08</w:t>
            </w:r>
          </w:p>
        </w:tc>
        <w:tc>
          <w:tcPr>
            <w:tcW w:w="327" w:type="pct"/>
            <w:shd w:val="clear" w:color="auto" w:fill="auto"/>
            <w:noWrap/>
            <w:vAlign w:val="center"/>
            <w:hideMark/>
          </w:tcPr>
          <w:p w14:paraId="5A55A7D0"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3.11</w:t>
            </w:r>
          </w:p>
        </w:tc>
        <w:tc>
          <w:tcPr>
            <w:tcW w:w="328" w:type="pct"/>
            <w:shd w:val="clear" w:color="auto" w:fill="auto"/>
            <w:noWrap/>
            <w:vAlign w:val="center"/>
            <w:hideMark/>
          </w:tcPr>
          <w:p w14:paraId="2313B9C5"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0.33</w:t>
            </w:r>
          </w:p>
        </w:tc>
        <w:tc>
          <w:tcPr>
            <w:tcW w:w="327" w:type="pct"/>
            <w:shd w:val="clear" w:color="auto" w:fill="auto"/>
            <w:noWrap/>
            <w:vAlign w:val="center"/>
            <w:hideMark/>
          </w:tcPr>
          <w:p w14:paraId="46CA80ED"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0.22</w:t>
            </w:r>
          </w:p>
        </w:tc>
        <w:tc>
          <w:tcPr>
            <w:tcW w:w="327" w:type="pct"/>
            <w:shd w:val="clear" w:color="auto" w:fill="auto"/>
            <w:noWrap/>
            <w:vAlign w:val="center"/>
            <w:hideMark/>
          </w:tcPr>
          <w:p w14:paraId="61C0CD13"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0.39</w:t>
            </w:r>
          </w:p>
        </w:tc>
        <w:tc>
          <w:tcPr>
            <w:tcW w:w="327" w:type="pct"/>
            <w:shd w:val="clear" w:color="auto" w:fill="auto"/>
            <w:noWrap/>
            <w:vAlign w:val="center"/>
            <w:hideMark/>
          </w:tcPr>
          <w:p w14:paraId="3C884EF5"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0.56</w:t>
            </w:r>
          </w:p>
        </w:tc>
        <w:tc>
          <w:tcPr>
            <w:tcW w:w="328" w:type="pct"/>
            <w:shd w:val="clear" w:color="auto" w:fill="auto"/>
            <w:noWrap/>
            <w:vAlign w:val="center"/>
            <w:hideMark/>
          </w:tcPr>
          <w:p w14:paraId="5449ECE9"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0.74</w:t>
            </w:r>
          </w:p>
        </w:tc>
        <w:tc>
          <w:tcPr>
            <w:tcW w:w="327" w:type="pct"/>
            <w:shd w:val="clear" w:color="auto" w:fill="auto"/>
            <w:noWrap/>
            <w:vAlign w:val="center"/>
            <w:hideMark/>
          </w:tcPr>
          <w:p w14:paraId="331293AB"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0.92</w:t>
            </w:r>
          </w:p>
        </w:tc>
        <w:tc>
          <w:tcPr>
            <w:tcW w:w="327" w:type="pct"/>
            <w:shd w:val="clear" w:color="auto" w:fill="auto"/>
            <w:noWrap/>
            <w:vAlign w:val="center"/>
            <w:hideMark/>
          </w:tcPr>
          <w:p w14:paraId="6AB7C59C"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1.10</w:t>
            </w:r>
          </w:p>
        </w:tc>
        <w:tc>
          <w:tcPr>
            <w:tcW w:w="327" w:type="pct"/>
            <w:shd w:val="clear" w:color="auto" w:fill="auto"/>
            <w:noWrap/>
            <w:vAlign w:val="center"/>
            <w:hideMark/>
          </w:tcPr>
          <w:p w14:paraId="2724DE3F"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1.20</w:t>
            </w:r>
          </w:p>
        </w:tc>
        <w:tc>
          <w:tcPr>
            <w:tcW w:w="328" w:type="pct"/>
            <w:shd w:val="clear" w:color="auto" w:fill="auto"/>
            <w:noWrap/>
            <w:vAlign w:val="center"/>
            <w:hideMark/>
          </w:tcPr>
          <w:p w14:paraId="4C6ED1EE"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1.15</w:t>
            </w:r>
          </w:p>
        </w:tc>
      </w:tr>
      <w:tr w:rsidR="00A76A4B" w:rsidRPr="0060131D" w14:paraId="75108726" w14:textId="77777777" w:rsidTr="00100A3A">
        <w:trPr>
          <w:trHeight w:val="450"/>
        </w:trPr>
        <w:tc>
          <w:tcPr>
            <w:tcW w:w="746" w:type="pct"/>
            <w:shd w:val="clear" w:color="auto" w:fill="auto"/>
            <w:noWrap/>
            <w:vAlign w:val="center"/>
            <w:hideMark/>
          </w:tcPr>
          <w:p w14:paraId="7262DFD9" w14:textId="77777777" w:rsidR="0060131D" w:rsidRPr="0060131D" w:rsidRDefault="0060131D" w:rsidP="0060131D">
            <w:pPr>
              <w:spacing w:line="276" w:lineRule="auto"/>
              <w:rPr>
                <w:rFonts w:asciiTheme="minorHAnsi" w:hAnsiTheme="minorHAnsi" w:cstheme="minorHAnsi"/>
                <w:color w:val="000000"/>
                <w:sz w:val="22"/>
                <w:szCs w:val="22"/>
              </w:rPr>
            </w:pPr>
            <w:r w:rsidRPr="0060131D">
              <w:rPr>
                <w:rFonts w:asciiTheme="minorHAnsi" w:hAnsiTheme="minorHAnsi" w:cstheme="minorHAnsi"/>
                <w:color w:val="000000"/>
                <w:sz w:val="22"/>
                <w:szCs w:val="22"/>
              </w:rPr>
              <w:t xml:space="preserve">Cumulative Balance </w:t>
            </w:r>
          </w:p>
        </w:tc>
        <w:tc>
          <w:tcPr>
            <w:tcW w:w="327" w:type="pct"/>
            <w:shd w:val="clear" w:color="auto" w:fill="auto"/>
            <w:noWrap/>
            <w:vAlign w:val="center"/>
            <w:hideMark/>
          </w:tcPr>
          <w:p w14:paraId="56327BE5"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69C7E7F7"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0.00</w:t>
            </w:r>
          </w:p>
        </w:tc>
        <w:tc>
          <w:tcPr>
            <w:tcW w:w="327" w:type="pct"/>
            <w:shd w:val="clear" w:color="auto" w:fill="auto"/>
            <w:noWrap/>
            <w:vAlign w:val="center"/>
            <w:hideMark/>
          </w:tcPr>
          <w:p w14:paraId="351ADE86"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-0.08</w:t>
            </w:r>
          </w:p>
        </w:tc>
        <w:tc>
          <w:tcPr>
            <w:tcW w:w="327" w:type="pct"/>
            <w:shd w:val="clear" w:color="auto" w:fill="auto"/>
            <w:noWrap/>
            <w:vAlign w:val="center"/>
            <w:hideMark/>
          </w:tcPr>
          <w:p w14:paraId="62D794D1"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3.04</w:t>
            </w:r>
          </w:p>
        </w:tc>
        <w:tc>
          <w:tcPr>
            <w:tcW w:w="328" w:type="pct"/>
            <w:shd w:val="clear" w:color="auto" w:fill="auto"/>
            <w:noWrap/>
            <w:vAlign w:val="center"/>
            <w:hideMark/>
          </w:tcPr>
          <w:p w14:paraId="0375037A"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3.37</w:t>
            </w:r>
          </w:p>
        </w:tc>
        <w:tc>
          <w:tcPr>
            <w:tcW w:w="327" w:type="pct"/>
            <w:shd w:val="clear" w:color="auto" w:fill="auto"/>
            <w:noWrap/>
            <w:vAlign w:val="center"/>
            <w:hideMark/>
          </w:tcPr>
          <w:p w14:paraId="3B1301DD"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3.59</w:t>
            </w:r>
          </w:p>
        </w:tc>
        <w:tc>
          <w:tcPr>
            <w:tcW w:w="327" w:type="pct"/>
            <w:shd w:val="clear" w:color="auto" w:fill="auto"/>
            <w:noWrap/>
            <w:vAlign w:val="center"/>
            <w:hideMark/>
          </w:tcPr>
          <w:p w14:paraId="633B4B02"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3.98</w:t>
            </w:r>
          </w:p>
        </w:tc>
        <w:tc>
          <w:tcPr>
            <w:tcW w:w="327" w:type="pct"/>
            <w:shd w:val="clear" w:color="auto" w:fill="auto"/>
            <w:noWrap/>
            <w:vAlign w:val="center"/>
            <w:hideMark/>
          </w:tcPr>
          <w:p w14:paraId="74B96FC1"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4.54</w:t>
            </w:r>
          </w:p>
        </w:tc>
        <w:tc>
          <w:tcPr>
            <w:tcW w:w="328" w:type="pct"/>
            <w:shd w:val="clear" w:color="auto" w:fill="auto"/>
            <w:noWrap/>
            <w:vAlign w:val="center"/>
            <w:hideMark/>
          </w:tcPr>
          <w:p w14:paraId="09012BC3"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5.28</w:t>
            </w:r>
          </w:p>
        </w:tc>
        <w:tc>
          <w:tcPr>
            <w:tcW w:w="327" w:type="pct"/>
            <w:shd w:val="clear" w:color="auto" w:fill="auto"/>
            <w:noWrap/>
            <w:vAlign w:val="center"/>
            <w:hideMark/>
          </w:tcPr>
          <w:p w14:paraId="0CF89A01"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6.20</w:t>
            </w:r>
          </w:p>
        </w:tc>
        <w:tc>
          <w:tcPr>
            <w:tcW w:w="327" w:type="pct"/>
            <w:shd w:val="clear" w:color="auto" w:fill="auto"/>
            <w:noWrap/>
            <w:vAlign w:val="center"/>
            <w:hideMark/>
          </w:tcPr>
          <w:p w14:paraId="3838DAC0"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7.29</w:t>
            </w:r>
          </w:p>
        </w:tc>
        <w:tc>
          <w:tcPr>
            <w:tcW w:w="327" w:type="pct"/>
            <w:shd w:val="clear" w:color="auto" w:fill="auto"/>
            <w:noWrap/>
            <w:vAlign w:val="center"/>
            <w:hideMark/>
          </w:tcPr>
          <w:p w14:paraId="782CCF0A"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8.50</w:t>
            </w:r>
          </w:p>
        </w:tc>
        <w:tc>
          <w:tcPr>
            <w:tcW w:w="328" w:type="pct"/>
            <w:shd w:val="clear" w:color="auto" w:fill="auto"/>
            <w:noWrap/>
            <w:vAlign w:val="center"/>
            <w:hideMark/>
          </w:tcPr>
          <w:p w14:paraId="6A0FA3EC" w14:textId="77777777" w:rsidR="0060131D" w:rsidRPr="0060131D" w:rsidRDefault="0060131D" w:rsidP="0060131D">
            <w:pPr>
              <w:spacing w:line="276" w:lineRule="auto"/>
              <w:jc w:val="center"/>
              <w:rPr>
                <w:rFonts w:asciiTheme="minorHAnsi" w:hAnsiTheme="minorHAnsi" w:cstheme="minorHAnsi"/>
                <w:color w:val="000000"/>
                <w:sz w:val="22"/>
                <w:szCs w:val="22"/>
              </w:rPr>
            </w:pPr>
            <w:r w:rsidRPr="0060131D">
              <w:rPr>
                <w:rFonts w:asciiTheme="minorHAnsi" w:hAnsiTheme="minorHAnsi" w:cstheme="minorHAnsi"/>
                <w:color w:val="000000"/>
                <w:sz w:val="22"/>
                <w:szCs w:val="22"/>
              </w:rPr>
              <w:t>9.65</w:t>
            </w:r>
          </w:p>
        </w:tc>
      </w:tr>
      <w:tr w:rsidR="00A76A4B" w:rsidRPr="0060131D" w14:paraId="797D23C5" w14:textId="77777777" w:rsidTr="00100A3A">
        <w:trPr>
          <w:trHeight w:val="360"/>
        </w:trPr>
        <w:tc>
          <w:tcPr>
            <w:tcW w:w="746" w:type="pct"/>
            <w:shd w:val="clear" w:color="000000" w:fill="002060"/>
            <w:noWrap/>
            <w:vAlign w:val="center"/>
            <w:hideMark/>
          </w:tcPr>
          <w:p w14:paraId="161DA4A8" w14:textId="77777777" w:rsidR="0060131D" w:rsidRPr="0060131D" w:rsidRDefault="0060131D" w:rsidP="0060131D">
            <w:pPr>
              <w:spacing w:line="276" w:lineRule="auto"/>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Closing cash &amp; cash equivalent</w:t>
            </w:r>
          </w:p>
        </w:tc>
        <w:tc>
          <w:tcPr>
            <w:tcW w:w="327" w:type="pct"/>
            <w:shd w:val="clear" w:color="000000" w:fill="002060"/>
            <w:noWrap/>
            <w:vAlign w:val="center"/>
            <w:hideMark/>
          </w:tcPr>
          <w:p w14:paraId="0A429195" w14:textId="77777777" w:rsidR="0060131D" w:rsidRPr="0060131D" w:rsidRDefault="0060131D" w:rsidP="0060131D">
            <w:pPr>
              <w:spacing w:line="276" w:lineRule="auto"/>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 </w:t>
            </w:r>
          </w:p>
        </w:tc>
        <w:tc>
          <w:tcPr>
            <w:tcW w:w="327" w:type="pct"/>
            <w:shd w:val="clear" w:color="000000" w:fill="002060"/>
            <w:noWrap/>
            <w:vAlign w:val="center"/>
            <w:hideMark/>
          </w:tcPr>
          <w:p w14:paraId="36D7BEB9" w14:textId="77777777" w:rsidR="0060131D" w:rsidRPr="0060131D" w:rsidRDefault="0060131D" w:rsidP="0060131D">
            <w:pPr>
              <w:spacing w:line="276" w:lineRule="auto"/>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 </w:t>
            </w:r>
          </w:p>
        </w:tc>
        <w:tc>
          <w:tcPr>
            <w:tcW w:w="327" w:type="pct"/>
            <w:shd w:val="clear" w:color="000000" w:fill="002060"/>
            <w:noWrap/>
            <w:vAlign w:val="center"/>
            <w:hideMark/>
          </w:tcPr>
          <w:p w14:paraId="0DBC7E86"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-0.08</w:t>
            </w:r>
          </w:p>
        </w:tc>
        <w:tc>
          <w:tcPr>
            <w:tcW w:w="327" w:type="pct"/>
            <w:shd w:val="clear" w:color="000000" w:fill="002060"/>
            <w:noWrap/>
            <w:vAlign w:val="center"/>
            <w:hideMark/>
          </w:tcPr>
          <w:p w14:paraId="134EA0D1"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3.04</w:t>
            </w:r>
          </w:p>
        </w:tc>
        <w:tc>
          <w:tcPr>
            <w:tcW w:w="328" w:type="pct"/>
            <w:shd w:val="clear" w:color="000000" w:fill="002060"/>
            <w:noWrap/>
            <w:vAlign w:val="center"/>
            <w:hideMark/>
          </w:tcPr>
          <w:p w14:paraId="4A7C2600"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3.37</w:t>
            </w:r>
          </w:p>
        </w:tc>
        <w:tc>
          <w:tcPr>
            <w:tcW w:w="327" w:type="pct"/>
            <w:shd w:val="clear" w:color="000000" w:fill="002060"/>
            <w:noWrap/>
            <w:vAlign w:val="center"/>
            <w:hideMark/>
          </w:tcPr>
          <w:p w14:paraId="17CAB10F"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3.59</w:t>
            </w:r>
          </w:p>
        </w:tc>
        <w:tc>
          <w:tcPr>
            <w:tcW w:w="327" w:type="pct"/>
            <w:shd w:val="clear" w:color="000000" w:fill="002060"/>
            <w:noWrap/>
            <w:vAlign w:val="center"/>
            <w:hideMark/>
          </w:tcPr>
          <w:p w14:paraId="55F744DF"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3.98</w:t>
            </w:r>
          </w:p>
        </w:tc>
        <w:tc>
          <w:tcPr>
            <w:tcW w:w="327" w:type="pct"/>
            <w:shd w:val="clear" w:color="000000" w:fill="002060"/>
            <w:noWrap/>
            <w:vAlign w:val="center"/>
            <w:hideMark/>
          </w:tcPr>
          <w:p w14:paraId="0A19F03D"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4.54</w:t>
            </w:r>
          </w:p>
        </w:tc>
        <w:tc>
          <w:tcPr>
            <w:tcW w:w="328" w:type="pct"/>
            <w:shd w:val="clear" w:color="000000" w:fill="002060"/>
            <w:noWrap/>
            <w:vAlign w:val="center"/>
            <w:hideMark/>
          </w:tcPr>
          <w:p w14:paraId="202203BE"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5.28</w:t>
            </w:r>
          </w:p>
        </w:tc>
        <w:tc>
          <w:tcPr>
            <w:tcW w:w="327" w:type="pct"/>
            <w:shd w:val="clear" w:color="000000" w:fill="002060"/>
            <w:noWrap/>
            <w:vAlign w:val="center"/>
            <w:hideMark/>
          </w:tcPr>
          <w:p w14:paraId="53F6509C"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6.20</w:t>
            </w:r>
          </w:p>
        </w:tc>
        <w:tc>
          <w:tcPr>
            <w:tcW w:w="327" w:type="pct"/>
            <w:shd w:val="clear" w:color="000000" w:fill="002060"/>
            <w:noWrap/>
            <w:vAlign w:val="center"/>
            <w:hideMark/>
          </w:tcPr>
          <w:p w14:paraId="2B7F608B"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7.29</w:t>
            </w:r>
          </w:p>
        </w:tc>
        <w:tc>
          <w:tcPr>
            <w:tcW w:w="327" w:type="pct"/>
            <w:shd w:val="clear" w:color="000000" w:fill="002060"/>
            <w:noWrap/>
            <w:vAlign w:val="center"/>
            <w:hideMark/>
          </w:tcPr>
          <w:p w14:paraId="50A76F3D"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8.50</w:t>
            </w:r>
          </w:p>
        </w:tc>
        <w:tc>
          <w:tcPr>
            <w:tcW w:w="328" w:type="pct"/>
            <w:shd w:val="clear" w:color="000000" w:fill="002060"/>
            <w:noWrap/>
            <w:vAlign w:val="center"/>
            <w:hideMark/>
          </w:tcPr>
          <w:p w14:paraId="42636096" w14:textId="77777777" w:rsidR="0060131D" w:rsidRPr="0060131D" w:rsidRDefault="0060131D" w:rsidP="0060131D">
            <w:pPr>
              <w:spacing w:line="276" w:lineRule="auto"/>
              <w:jc w:val="center"/>
              <w:rPr>
                <w:rFonts w:asciiTheme="minorHAnsi" w:hAnsiTheme="minorHAnsi" w:cstheme="minorHAnsi"/>
                <w:b/>
                <w:bCs/>
                <w:color w:val="FFFFFF"/>
                <w:sz w:val="22"/>
                <w:szCs w:val="22"/>
              </w:rPr>
            </w:pPr>
            <w:r w:rsidRPr="0060131D">
              <w:rPr>
                <w:rFonts w:asciiTheme="minorHAnsi" w:hAnsiTheme="minorHAnsi" w:cstheme="minorHAnsi"/>
                <w:b/>
                <w:bCs/>
                <w:color w:val="FFFFFF"/>
                <w:sz w:val="22"/>
                <w:szCs w:val="22"/>
              </w:rPr>
              <w:t>9.65</w:t>
            </w:r>
          </w:p>
        </w:tc>
      </w:tr>
    </w:tbl>
    <w:p w14:paraId="50D22F22" w14:textId="77777777" w:rsidR="00187863" w:rsidRDefault="00187863">
      <w:pPr>
        <w:rPr>
          <w:rFonts w:ascii="Arial" w:hAnsi="Arial" w:cs="Arial"/>
          <w:b/>
          <w:i/>
          <w:sz w:val="20"/>
          <w:szCs w:val="22"/>
          <w:lang w:eastAsia="en-IN"/>
        </w:rPr>
      </w:pPr>
    </w:p>
    <w:p w14:paraId="2A66FADA" w14:textId="77777777" w:rsidR="0060131D" w:rsidRDefault="0060131D">
      <w:pPr>
        <w:rPr>
          <w:rFonts w:ascii="Arial" w:hAnsi="Arial" w:cs="Arial"/>
          <w:b/>
          <w:i/>
          <w:sz w:val="20"/>
          <w:szCs w:val="22"/>
          <w:lang w:eastAsia="en-IN"/>
        </w:rPr>
      </w:pPr>
    </w:p>
    <w:p w14:paraId="4BB24C52" w14:textId="77777777" w:rsidR="00133A0F" w:rsidRDefault="00D51AC4" w:rsidP="001A1891">
      <w:pPr>
        <w:pStyle w:val="ListParagraph"/>
        <w:numPr>
          <w:ilvl w:val="0"/>
          <w:numId w:val="9"/>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t>KEY FINANCIAL RATIO:</w:t>
      </w:r>
    </w:p>
    <w:tbl>
      <w:tblPr>
        <w:tblW w:w="47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1020"/>
        <w:gridCol w:w="1021"/>
        <w:gridCol w:w="1021"/>
        <w:gridCol w:w="1021"/>
        <w:gridCol w:w="1021"/>
        <w:gridCol w:w="1021"/>
        <w:gridCol w:w="1021"/>
        <w:gridCol w:w="1021"/>
        <w:gridCol w:w="1021"/>
        <w:gridCol w:w="1021"/>
        <w:gridCol w:w="1026"/>
      </w:tblGrid>
      <w:tr w:rsidR="00100A3A" w:rsidRPr="00100A3A" w14:paraId="7312C97C" w14:textId="77777777" w:rsidTr="00100A3A">
        <w:trPr>
          <w:trHeight w:val="360"/>
        </w:trPr>
        <w:tc>
          <w:tcPr>
            <w:tcW w:w="785" w:type="pct"/>
            <w:shd w:val="clear" w:color="000000" w:fill="002060"/>
            <w:noWrap/>
            <w:vAlign w:val="center"/>
            <w:hideMark/>
          </w:tcPr>
          <w:p w14:paraId="1226B870" w14:textId="77777777" w:rsidR="00100A3A" w:rsidRPr="00100A3A" w:rsidRDefault="00100A3A" w:rsidP="00100A3A">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83" w:type="pct"/>
            <w:shd w:val="clear" w:color="000000" w:fill="002060"/>
            <w:noWrap/>
            <w:vAlign w:val="center"/>
            <w:hideMark/>
          </w:tcPr>
          <w:p w14:paraId="727E6193"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31-Mar-26</w:t>
            </w:r>
          </w:p>
        </w:tc>
        <w:tc>
          <w:tcPr>
            <w:tcW w:w="383" w:type="pct"/>
            <w:shd w:val="clear" w:color="000000" w:fill="002060"/>
            <w:noWrap/>
            <w:vAlign w:val="center"/>
            <w:hideMark/>
          </w:tcPr>
          <w:p w14:paraId="757229C7"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31-Mar-27</w:t>
            </w:r>
          </w:p>
        </w:tc>
        <w:tc>
          <w:tcPr>
            <w:tcW w:w="383" w:type="pct"/>
            <w:shd w:val="clear" w:color="000000" w:fill="002060"/>
            <w:noWrap/>
            <w:vAlign w:val="center"/>
            <w:hideMark/>
          </w:tcPr>
          <w:p w14:paraId="37B9AE5B"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31-Mar-28</w:t>
            </w:r>
          </w:p>
        </w:tc>
        <w:tc>
          <w:tcPr>
            <w:tcW w:w="383" w:type="pct"/>
            <w:shd w:val="clear" w:color="000000" w:fill="002060"/>
            <w:noWrap/>
            <w:vAlign w:val="center"/>
            <w:hideMark/>
          </w:tcPr>
          <w:p w14:paraId="6962A4A9"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31-Mar-29</w:t>
            </w:r>
          </w:p>
        </w:tc>
        <w:tc>
          <w:tcPr>
            <w:tcW w:w="383" w:type="pct"/>
            <w:shd w:val="clear" w:color="000000" w:fill="002060"/>
            <w:noWrap/>
            <w:vAlign w:val="center"/>
            <w:hideMark/>
          </w:tcPr>
          <w:p w14:paraId="0853CBCD"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31-Mar-30</w:t>
            </w:r>
          </w:p>
        </w:tc>
        <w:tc>
          <w:tcPr>
            <w:tcW w:w="383" w:type="pct"/>
            <w:shd w:val="clear" w:color="000000" w:fill="002060"/>
            <w:noWrap/>
            <w:vAlign w:val="center"/>
            <w:hideMark/>
          </w:tcPr>
          <w:p w14:paraId="11BE3A3D"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31-Mar-31</w:t>
            </w:r>
          </w:p>
        </w:tc>
        <w:tc>
          <w:tcPr>
            <w:tcW w:w="383" w:type="pct"/>
            <w:shd w:val="clear" w:color="000000" w:fill="002060"/>
            <w:noWrap/>
            <w:vAlign w:val="center"/>
            <w:hideMark/>
          </w:tcPr>
          <w:p w14:paraId="49CCE391"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31-Mar-32</w:t>
            </w:r>
          </w:p>
        </w:tc>
        <w:tc>
          <w:tcPr>
            <w:tcW w:w="383" w:type="pct"/>
            <w:shd w:val="clear" w:color="000000" w:fill="002060"/>
            <w:noWrap/>
            <w:vAlign w:val="center"/>
            <w:hideMark/>
          </w:tcPr>
          <w:p w14:paraId="54430E5C"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31-Mar-33</w:t>
            </w:r>
          </w:p>
        </w:tc>
        <w:tc>
          <w:tcPr>
            <w:tcW w:w="383" w:type="pct"/>
            <w:shd w:val="clear" w:color="000000" w:fill="002060"/>
            <w:noWrap/>
            <w:vAlign w:val="center"/>
            <w:hideMark/>
          </w:tcPr>
          <w:p w14:paraId="2B8AD3B6"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31-Mar-34</w:t>
            </w:r>
          </w:p>
        </w:tc>
        <w:tc>
          <w:tcPr>
            <w:tcW w:w="383" w:type="pct"/>
            <w:shd w:val="clear" w:color="000000" w:fill="002060"/>
            <w:noWrap/>
            <w:vAlign w:val="center"/>
            <w:hideMark/>
          </w:tcPr>
          <w:p w14:paraId="07E8C35D"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31-Mar-35</w:t>
            </w:r>
          </w:p>
        </w:tc>
        <w:tc>
          <w:tcPr>
            <w:tcW w:w="383" w:type="pct"/>
            <w:shd w:val="clear" w:color="000000" w:fill="002060"/>
            <w:noWrap/>
            <w:vAlign w:val="center"/>
            <w:hideMark/>
          </w:tcPr>
          <w:p w14:paraId="079B7CE3" w14:textId="77777777" w:rsidR="00100A3A" w:rsidRPr="00100A3A" w:rsidRDefault="00100A3A" w:rsidP="00100A3A">
            <w:pPr>
              <w:spacing w:line="276" w:lineRule="auto"/>
              <w:jc w:val="center"/>
              <w:rPr>
                <w:rFonts w:asciiTheme="minorHAnsi" w:hAnsiTheme="minorHAnsi" w:cstheme="minorHAnsi"/>
                <w:b/>
                <w:bCs/>
                <w:color w:val="FFFFFF"/>
                <w:sz w:val="22"/>
                <w:szCs w:val="22"/>
              </w:rPr>
            </w:pPr>
            <w:r w:rsidRPr="00100A3A">
              <w:rPr>
                <w:rFonts w:asciiTheme="minorHAnsi" w:hAnsiTheme="minorHAnsi" w:cstheme="minorHAnsi"/>
                <w:b/>
                <w:bCs/>
                <w:color w:val="FFFFFF"/>
                <w:sz w:val="22"/>
                <w:szCs w:val="22"/>
              </w:rPr>
              <w:t>31-Mar-36</w:t>
            </w:r>
          </w:p>
        </w:tc>
      </w:tr>
      <w:tr w:rsidR="00100A3A" w:rsidRPr="00100A3A" w14:paraId="502F8260" w14:textId="77777777" w:rsidTr="00100A3A">
        <w:trPr>
          <w:trHeight w:val="360"/>
        </w:trPr>
        <w:tc>
          <w:tcPr>
            <w:tcW w:w="785" w:type="pct"/>
            <w:shd w:val="clear" w:color="000000" w:fill="DCE6F1"/>
            <w:noWrap/>
            <w:vAlign w:val="center"/>
            <w:hideMark/>
          </w:tcPr>
          <w:p w14:paraId="32C87CA7" w14:textId="77777777" w:rsidR="00100A3A" w:rsidRPr="00100A3A" w:rsidRDefault="00100A3A" w:rsidP="00100A3A">
            <w:pPr>
              <w:spacing w:line="276" w:lineRule="auto"/>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Year Counter</w:t>
            </w:r>
          </w:p>
        </w:tc>
        <w:tc>
          <w:tcPr>
            <w:tcW w:w="383" w:type="pct"/>
            <w:shd w:val="clear" w:color="000000" w:fill="DCE6F1"/>
            <w:noWrap/>
            <w:vAlign w:val="center"/>
            <w:hideMark/>
          </w:tcPr>
          <w:p w14:paraId="5062EE01"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w:t>
            </w:r>
          </w:p>
        </w:tc>
        <w:tc>
          <w:tcPr>
            <w:tcW w:w="383" w:type="pct"/>
            <w:shd w:val="clear" w:color="000000" w:fill="DCE6F1"/>
            <w:noWrap/>
            <w:vAlign w:val="center"/>
            <w:hideMark/>
          </w:tcPr>
          <w:p w14:paraId="7E51864F"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2</w:t>
            </w:r>
          </w:p>
        </w:tc>
        <w:tc>
          <w:tcPr>
            <w:tcW w:w="383" w:type="pct"/>
            <w:shd w:val="clear" w:color="000000" w:fill="DCE6F1"/>
            <w:noWrap/>
            <w:vAlign w:val="center"/>
            <w:hideMark/>
          </w:tcPr>
          <w:p w14:paraId="189A7EC3"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3</w:t>
            </w:r>
          </w:p>
        </w:tc>
        <w:tc>
          <w:tcPr>
            <w:tcW w:w="383" w:type="pct"/>
            <w:shd w:val="clear" w:color="000000" w:fill="DCE6F1"/>
            <w:noWrap/>
            <w:vAlign w:val="center"/>
            <w:hideMark/>
          </w:tcPr>
          <w:p w14:paraId="79FDAE44"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4</w:t>
            </w:r>
          </w:p>
        </w:tc>
        <w:tc>
          <w:tcPr>
            <w:tcW w:w="383" w:type="pct"/>
            <w:shd w:val="clear" w:color="000000" w:fill="DCE6F1"/>
            <w:noWrap/>
            <w:vAlign w:val="center"/>
            <w:hideMark/>
          </w:tcPr>
          <w:p w14:paraId="14136616"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5</w:t>
            </w:r>
          </w:p>
        </w:tc>
        <w:tc>
          <w:tcPr>
            <w:tcW w:w="383" w:type="pct"/>
            <w:shd w:val="clear" w:color="000000" w:fill="DCE6F1"/>
            <w:noWrap/>
            <w:vAlign w:val="center"/>
            <w:hideMark/>
          </w:tcPr>
          <w:p w14:paraId="47400560"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6</w:t>
            </w:r>
          </w:p>
        </w:tc>
        <w:tc>
          <w:tcPr>
            <w:tcW w:w="383" w:type="pct"/>
            <w:shd w:val="clear" w:color="000000" w:fill="DCE6F1"/>
            <w:noWrap/>
            <w:vAlign w:val="center"/>
            <w:hideMark/>
          </w:tcPr>
          <w:p w14:paraId="7E1B143B"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7</w:t>
            </w:r>
          </w:p>
        </w:tc>
        <w:tc>
          <w:tcPr>
            <w:tcW w:w="383" w:type="pct"/>
            <w:shd w:val="clear" w:color="000000" w:fill="DCE6F1"/>
            <w:noWrap/>
            <w:vAlign w:val="center"/>
            <w:hideMark/>
          </w:tcPr>
          <w:p w14:paraId="6FE40BE6"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8</w:t>
            </w:r>
          </w:p>
        </w:tc>
        <w:tc>
          <w:tcPr>
            <w:tcW w:w="383" w:type="pct"/>
            <w:shd w:val="clear" w:color="000000" w:fill="DCE6F1"/>
            <w:noWrap/>
            <w:vAlign w:val="center"/>
            <w:hideMark/>
          </w:tcPr>
          <w:p w14:paraId="1AA9691F"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9</w:t>
            </w:r>
          </w:p>
        </w:tc>
        <w:tc>
          <w:tcPr>
            <w:tcW w:w="383" w:type="pct"/>
            <w:shd w:val="clear" w:color="000000" w:fill="DCE6F1"/>
            <w:noWrap/>
            <w:vAlign w:val="center"/>
            <w:hideMark/>
          </w:tcPr>
          <w:p w14:paraId="703299C2"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10</w:t>
            </w:r>
          </w:p>
        </w:tc>
        <w:tc>
          <w:tcPr>
            <w:tcW w:w="383" w:type="pct"/>
            <w:shd w:val="clear" w:color="000000" w:fill="DCE6F1"/>
            <w:noWrap/>
            <w:vAlign w:val="center"/>
            <w:hideMark/>
          </w:tcPr>
          <w:p w14:paraId="60419CF6"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11</w:t>
            </w:r>
          </w:p>
        </w:tc>
      </w:tr>
      <w:tr w:rsidR="00100A3A" w:rsidRPr="00100A3A" w14:paraId="3E6F9190" w14:textId="77777777" w:rsidTr="00100A3A">
        <w:trPr>
          <w:trHeight w:val="360"/>
        </w:trPr>
        <w:tc>
          <w:tcPr>
            <w:tcW w:w="785" w:type="pct"/>
            <w:shd w:val="clear" w:color="000000" w:fill="DCE6F1"/>
            <w:noWrap/>
            <w:vAlign w:val="center"/>
            <w:hideMark/>
          </w:tcPr>
          <w:p w14:paraId="49A98420" w14:textId="77777777" w:rsidR="00100A3A" w:rsidRPr="00100A3A" w:rsidRDefault="00100A3A" w:rsidP="00100A3A">
            <w:pPr>
              <w:spacing w:line="276" w:lineRule="auto"/>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Months Counter</w:t>
            </w:r>
          </w:p>
        </w:tc>
        <w:tc>
          <w:tcPr>
            <w:tcW w:w="383" w:type="pct"/>
            <w:shd w:val="clear" w:color="000000" w:fill="DCE6F1"/>
            <w:noWrap/>
            <w:vAlign w:val="center"/>
            <w:hideMark/>
          </w:tcPr>
          <w:p w14:paraId="073EA502"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9</w:t>
            </w:r>
          </w:p>
        </w:tc>
        <w:tc>
          <w:tcPr>
            <w:tcW w:w="383" w:type="pct"/>
            <w:shd w:val="clear" w:color="000000" w:fill="DCE6F1"/>
            <w:noWrap/>
            <w:vAlign w:val="center"/>
            <w:hideMark/>
          </w:tcPr>
          <w:p w14:paraId="094CE7FD"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666C9978"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6F487226"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495008AD"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1E69ABD7"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56F22C86"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23A2ED38"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3C733D55"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2C04C45D"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4DEDFF7F" w14:textId="77777777" w:rsidR="00100A3A" w:rsidRPr="00100A3A" w:rsidRDefault="00100A3A" w:rsidP="00100A3A">
            <w:pPr>
              <w:spacing w:line="276" w:lineRule="auto"/>
              <w:jc w:val="center"/>
              <w:rPr>
                <w:rFonts w:asciiTheme="minorHAnsi" w:hAnsiTheme="minorHAnsi" w:cstheme="minorHAnsi"/>
                <w:b/>
                <w:bCs/>
                <w:i/>
                <w:iCs/>
                <w:color w:val="000000"/>
                <w:sz w:val="22"/>
                <w:szCs w:val="22"/>
              </w:rPr>
            </w:pPr>
            <w:r w:rsidRPr="00100A3A">
              <w:rPr>
                <w:rFonts w:asciiTheme="minorHAnsi" w:hAnsiTheme="minorHAnsi" w:cstheme="minorHAnsi"/>
                <w:b/>
                <w:bCs/>
                <w:i/>
                <w:iCs/>
                <w:color w:val="000000"/>
                <w:sz w:val="22"/>
                <w:szCs w:val="22"/>
              </w:rPr>
              <w:t>12</w:t>
            </w:r>
          </w:p>
        </w:tc>
      </w:tr>
      <w:tr w:rsidR="00100A3A" w:rsidRPr="00100A3A" w14:paraId="28FD5E60" w14:textId="77777777" w:rsidTr="00100A3A">
        <w:trPr>
          <w:trHeight w:val="360"/>
        </w:trPr>
        <w:tc>
          <w:tcPr>
            <w:tcW w:w="785" w:type="pct"/>
            <w:shd w:val="clear" w:color="auto" w:fill="auto"/>
            <w:noWrap/>
            <w:vAlign w:val="center"/>
            <w:hideMark/>
          </w:tcPr>
          <w:p w14:paraId="593026C4" w14:textId="77777777"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EBITDA Margin %</w:t>
            </w:r>
          </w:p>
        </w:tc>
        <w:tc>
          <w:tcPr>
            <w:tcW w:w="383" w:type="pct"/>
            <w:shd w:val="clear" w:color="auto" w:fill="auto"/>
            <w:noWrap/>
            <w:vAlign w:val="center"/>
            <w:hideMark/>
          </w:tcPr>
          <w:p w14:paraId="274C04CC"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32.94%</w:t>
            </w:r>
          </w:p>
        </w:tc>
        <w:tc>
          <w:tcPr>
            <w:tcW w:w="383" w:type="pct"/>
            <w:shd w:val="clear" w:color="auto" w:fill="auto"/>
            <w:noWrap/>
            <w:vAlign w:val="center"/>
            <w:hideMark/>
          </w:tcPr>
          <w:p w14:paraId="2A60C68D"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54.05%</w:t>
            </w:r>
          </w:p>
        </w:tc>
        <w:tc>
          <w:tcPr>
            <w:tcW w:w="383" w:type="pct"/>
            <w:shd w:val="clear" w:color="auto" w:fill="auto"/>
            <w:noWrap/>
            <w:vAlign w:val="center"/>
            <w:hideMark/>
          </w:tcPr>
          <w:p w14:paraId="5DADCACA"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28.30%</w:t>
            </w:r>
          </w:p>
        </w:tc>
        <w:tc>
          <w:tcPr>
            <w:tcW w:w="383" w:type="pct"/>
            <w:shd w:val="clear" w:color="auto" w:fill="auto"/>
            <w:noWrap/>
            <w:vAlign w:val="center"/>
            <w:hideMark/>
          </w:tcPr>
          <w:p w14:paraId="6F4990BB"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28.22%</w:t>
            </w:r>
          </w:p>
        </w:tc>
        <w:tc>
          <w:tcPr>
            <w:tcW w:w="383" w:type="pct"/>
            <w:shd w:val="clear" w:color="auto" w:fill="auto"/>
            <w:noWrap/>
            <w:vAlign w:val="center"/>
            <w:hideMark/>
          </w:tcPr>
          <w:p w14:paraId="74423E9B"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28.12%</w:t>
            </w:r>
          </w:p>
        </w:tc>
        <w:tc>
          <w:tcPr>
            <w:tcW w:w="383" w:type="pct"/>
            <w:shd w:val="clear" w:color="auto" w:fill="auto"/>
            <w:noWrap/>
            <w:vAlign w:val="center"/>
            <w:hideMark/>
          </w:tcPr>
          <w:p w14:paraId="2C68B712"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28.49%</w:t>
            </w:r>
          </w:p>
        </w:tc>
        <w:tc>
          <w:tcPr>
            <w:tcW w:w="383" w:type="pct"/>
            <w:shd w:val="clear" w:color="auto" w:fill="auto"/>
            <w:noWrap/>
            <w:vAlign w:val="center"/>
            <w:hideMark/>
          </w:tcPr>
          <w:p w14:paraId="484403A2"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28.32%</w:t>
            </w:r>
          </w:p>
        </w:tc>
        <w:tc>
          <w:tcPr>
            <w:tcW w:w="383" w:type="pct"/>
            <w:shd w:val="clear" w:color="auto" w:fill="auto"/>
            <w:noWrap/>
            <w:vAlign w:val="center"/>
            <w:hideMark/>
          </w:tcPr>
          <w:p w14:paraId="744C2C60"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28.14%</w:t>
            </w:r>
          </w:p>
        </w:tc>
        <w:tc>
          <w:tcPr>
            <w:tcW w:w="383" w:type="pct"/>
            <w:shd w:val="clear" w:color="auto" w:fill="auto"/>
            <w:noWrap/>
            <w:vAlign w:val="center"/>
            <w:hideMark/>
          </w:tcPr>
          <w:p w14:paraId="294F4681"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27.94%</w:t>
            </w:r>
          </w:p>
        </w:tc>
        <w:tc>
          <w:tcPr>
            <w:tcW w:w="383" w:type="pct"/>
            <w:shd w:val="clear" w:color="auto" w:fill="auto"/>
            <w:noWrap/>
            <w:vAlign w:val="center"/>
            <w:hideMark/>
          </w:tcPr>
          <w:p w14:paraId="61507E6E"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27.72%</w:t>
            </w:r>
          </w:p>
        </w:tc>
        <w:tc>
          <w:tcPr>
            <w:tcW w:w="383" w:type="pct"/>
            <w:shd w:val="clear" w:color="auto" w:fill="auto"/>
            <w:noWrap/>
            <w:vAlign w:val="center"/>
            <w:hideMark/>
          </w:tcPr>
          <w:p w14:paraId="680F2B4F"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27.48%</w:t>
            </w:r>
          </w:p>
        </w:tc>
      </w:tr>
      <w:tr w:rsidR="00100A3A" w:rsidRPr="00100A3A" w14:paraId="1D07A172" w14:textId="77777777" w:rsidTr="00100A3A">
        <w:trPr>
          <w:trHeight w:val="360"/>
        </w:trPr>
        <w:tc>
          <w:tcPr>
            <w:tcW w:w="785" w:type="pct"/>
            <w:shd w:val="clear" w:color="000000" w:fill="DCE6F1"/>
            <w:noWrap/>
            <w:vAlign w:val="center"/>
            <w:hideMark/>
          </w:tcPr>
          <w:p w14:paraId="1B1A5933" w14:textId="77777777"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Average</w:t>
            </w:r>
          </w:p>
        </w:tc>
        <w:tc>
          <w:tcPr>
            <w:tcW w:w="4215" w:type="pct"/>
            <w:gridSpan w:val="11"/>
            <w:shd w:val="clear" w:color="000000" w:fill="DCE6F1"/>
            <w:noWrap/>
            <w:vAlign w:val="center"/>
            <w:hideMark/>
          </w:tcPr>
          <w:p w14:paraId="5CDCC893"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30.88%</w:t>
            </w:r>
          </w:p>
        </w:tc>
      </w:tr>
      <w:tr w:rsidR="00100A3A" w:rsidRPr="00100A3A" w14:paraId="041CE985" w14:textId="77777777" w:rsidTr="00100A3A">
        <w:trPr>
          <w:trHeight w:val="360"/>
        </w:trPr>
        <w:tc>
          <w:tcPr>
            <w:tcW w:w="785" w:type="pct"/>
            <w:shd w:val="clear" w:color="auto" w:fill="auto"/>
            <w:noWrap/>
            <w:vAlign w:val="center"/>
            <w:hideMark/>
          </w:tcPr>
          <w:p w14:paraId="48C9576C" w14:textId="77777777"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EBIT Margin %</w:t>
            </w:r>
          </w:p>
        </w:tc>
        <w:tc>
          <w:tcPr>
            <w:tcW w:w="383" w:type="pct"/>
            <w:shd w:val="clear" w:color="auto" w:fill="auto"/>
            <w:noWrap/>
            <w:vAlign w:val="center"/>
            <w:hideMark/>
          </w:tcPr>
          <w:p w14:paraId="6F2BAF3C"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21.72%</w:t>
            </w:r>
          </w:p>
        </w:tc>
        <w:tc>
          <w:tcPr>
            <w:tcW w:w="383" w:type="pct"/>
            <w:shd w:val="clear" w:color="auto" w:fill="auto"/>
            <w:noWrap/>
            <w:vAlign w:val="center"/>
            <w:hideMark/>
          </w:tcPr>
          <w:p w14:paraId="79EE8B4D"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47.49%</w:t>
            </w:r>
          </w:p>
        </w:tc>
        <w:tc>
          <w:tcPr>
            <w:tcW w:w="383" w:type="pct"/>
            <w:shd w:val="clear" w:color="auto" w:fill="auto"/>
            <w:noWrap/>
            <w:vAlign w:val="center"/>
            <w:hideMark/>
          </w:tcPr>
          <w:p w14:paraId="4F630893"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18.42%</w:t>
            </w:r>
          </w:p>
        </w:tc>
        <w:tc>
          <w:tcPr>
            <w:tcW w:w="383" w:type="pct"/>
            <w:shd w:val="clear" w:color="auto" w:fill="auto"/>
            <w:noWrap/>
            <w:vAlign w:val="center"/>
            <w:hideMark/>
          </w:tcPr>
          <w:p w14:paraId="254CD622"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18.80%</w:t>
            </w:r>
          </w:p>
        </w:tc>
        <w:tc>
          <w:tcPr>
            <w:tcW w:w="383" w:type="pct"/>
            <w:shd w:val="clear" w:color="auto" w:fill="auto"/>
            <w:noWrap/>
            <w:vAlign w:val="center"/>
            <w:hideMark/>
          </w:tcPr>
          <w:p w14:paraId="0FBF8AF4"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19.16%</w:t>
            </w:r>
          </w:p>
        </w:tc>
        <w:tc>
          <w:tcPr>
            <w:tcW w:w="383" w:type="pct"/>
            <w:shd w:val="clear" w:color="auto" w:fill="auto"/>
            <w:noWrap/>
            <w:vAlign w:val="center"/>
            <w:hideMark/>
          </w:tcPr>
          <w:p w14:paraId="424279BF"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19.95%</w:t>
            </w:r>
          </w:p>
        </w:tc>
        <w:tc>
          <w:tcPr>
            <w:tcW w:w="383" w:type="pct"/>
            <w:shd w:val="clear" w:color="auto" w:fill="auto"/>
            <w:noWrap/>
            <w:vAlign w:val="center"/>
            <w:hideMark/>
          </w:tcPr>
          <w:p w14:paraId="0B457CB1"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20.19%</w:t>
            </w:r>
          </w:p>
        </w:tc>
        <w:tc>
          <w:tcPr>
            <w:tcW w:w="383" w:type="pct"/>
            <w:shd w:val="clear" w:color="auto" w:fill="auto"/>
            <w:noWrap/>
            <w:vAlign w:val="center"/>
            <w:hideMark/>
          </w:tcPr>
          <w:p w14:paraId="03CD3FC9"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20.40%</w:t>
            </w:r>
          </w:p>
        </w:tc>
        <w:tc>
          <w:tcPr>
            <w:tcW w:w="383" w:type="pct"/>
            <w:shd w:val="clear" w:color="auto" w:fill="auto"/>
            <w:noWrap/>
            <w:vAlign w:val="center"/>
            <w:hideMark/>
          </w:tcPr>
          <w:p w14:paraId="7414BF4F"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20.56%</w:t>
            </w:r>
          </w:p>
        </w:tc>
        <w:tc>
          <w:tcPr>
            <w:tcW w:w="383" w:type="pct"/>
            <w:shd w:val="clear" w:color="auto" w:fill="auto"/>
            <w:noWrap/>
            <w:vAlign w:val="center"/>
            <w:hideMark/>
          </w:tcPr>
          <w:p w14:paraId="5AFC29DE"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20.69%</w:t>
            </w:r>
          </w:p>
        </w:tc>
        <w:tc>
          <w:tcPr>
            <w:tcW w:w="383" w:type="pct"/>
            <w:shd w:val="clear" w:color="auto" w:fill="auto"/>
            <w:noWrap/>
            <w:vAlign w:val="center"/>
            <w:hideMark/>
          </w:tcPr>
          <w:p w14:paraId="16DF0058"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20.79%</w:t>
            </w:r>
          </w:p>
        </w:tc>
      </w:tr>
      <w:tr w:rsidR="00100A3A" w:rsidRPr="00100A3A" w14:paraId="568A1D40" w14:textId="77777777" w:rsidTr="00100A3A">
        <w:trPr>
          <w:trHeight w:val="360"/>
        </w:trPr>
        <w:tc>
          <w:tcPr>
            <w:tcW w:w="785" w:type="pct"/>
            <w:shd w:val="clear" w:color="000000" w:fill="DCE6F1"/>
            <w:noWrap/>
            <w:vAlign w:val="center"/>
            <w:hideMark/>
          </w:tcPr>
          <w:p w14:paraId="6437339C" w14:textId="77777777"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Average</w:t>
            </w:r>
          </w:p>
        </w:tc>
        <w:tc>
          <w:tcPr>
            <w:tcW w:w="4215" w:type="pct"/>
            <w:gridSpan w:val="11"/>
            <w:shd w:val="clear" w:color="000000" w:fill="DCE6F1"/>
            <w:noWrap/>
            <w:vAlign w:val="center"/>
            <w:hideMark/>
          </w:tcPr>
          <w:p w14:paraId="34C3CC87" w14:textId="77777777" w:rsidR="00100A3A" w:rsidRPr="00100A3A" w:rsidRDefault="00100A3A" w:rsidP="00100A3A">
            <w:pPr>
              <w:spacing w:line="276" w:lineRule="auto"/>
              <w:jc w:val="center"/>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22.56%</w:t>
            </w:r>
          </w:p>
        </w:tc>
      </w:tr>
      <w:tr w:rsidR="00100A3A" w:rsidRPr="00100A3A" w14:paraId="0A5DA1DD" w14:textId="77777777" w:rsidTr="00100A3A">
        <w:trPr>
          <w:trHeight w:val="360"/>
        </w:trPr>
        <w:tc>
          <w:tcPr>
            <w:tcW w:w="785" w:type="pct"/>
            <w:shd w:val="clear" w:color="auto" w:fill="auto"/>
            <w:noWrap/>
            <w:vAlign w:val="center"/>
            <w:hideMark/>
          </w:tcPr>
          <w:p w14:paraId="0B9101A9" w14:textId="77777777"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PAT Margin %</w:t>
            </w:r>
          </w:p>
        </w:tc>
        <w:tc>
          <w:tcPr>
            <w:tcW w:w="383" w:type="pct"/>
            <w:shd w:val="clear" w:color="auto" w:fill="auto"/>
            <w:noWrap/>
            <w:vAlign w:val="center"/>
            <w:hideMark/>
          </w:tcPr>
          <w:p w14:paraId="54F968F7"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3.98%</w:t>
            </w:r>
          </w:p>
        </w:tc>
        <w:tc>
          <w:tcPr>
            <w:tcW w:w="383" w:type="pct"/>
            <w:shd w:val="clear" w:color="auto" w:fill="auto"/>
            <w:noWrap/>
            <w:vAlign w:val="center"/>
            <w:hideMark/>
          </w:tcPr>
          <w:p w14:paraId="7F3CAAE3"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31.74%</w:t>
            </w:r>
          </w:p>
        </w:tc>
        <w:tc>
          <w:tcPr>
            <w:tcW w:w="383" w:type="pct"/>
            <w:shd w:val="clear" w:color="auto" w:fill="auto"/>
            <w:noWrap/>
            <w:vAlign w:val="center"/>
            <w:hideMark/>
          </w:tcPr>
          <w:p w14:paraId="5574BA87"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4.88%</w:t>
            </w:r>
          </w:p>
        </w:tc>
        <w:tc>
          <w:tcPr>
            <w:tcW w:w="383" w:type="pct"/>
            <w:shd w:val="clear" w:color="auto" w:fill="auto"/>
            <w:noWrap/>
            <w:vAlign w:val="center"/>
            <w:hideMark/>
          </w:tcPr>
          <w:p w14:paraId="7A24B4D1"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6.63%</w:t>
            </w:r>
          </w:p>
        </w:tc>
        <w:tc>
          <w:tcPr>
            <w:tcW w:w="383" w:type="pct"/>
            <w:shd w:val="clear" w:color="auto" w:fill="auto"/>
            <w:noWrap/>
            <w:vAlign w:val="center"/>
            <w:hideMark/>
          </w:tcPr>
          <w:p w14:paraId="6D39A5B7"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8.50%</w:t>
            </w:r>
          </w:p>
        </w:tc>
        <w:tc>
          <w:tcPr>
            <w:tcW w:w="383" w:type="pct"/>
            <w:shd w:val="clear" w:color="auto" w:fill="auto"/>
            <w:noWrap/>
            <w:vAlign w:val="center"/>
            <w:hideMark/>
          </w:tcPr>
          <w:p w14:paraId="57975DFB"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10.62%</w:t>
            </w:r>
          </w:p>
        </w:tc>
        <w:tc>
          <w:tcPr>
            <w:tcW w:w="383" w:type="pct"/>
            <w:shd w:val="clear" w:color="auto" w:fill="auto"/>
            <w:noWrap/>
            <w:vAlign w:val="center"/>
            <w:hideMark/>
          </w:tcPr>
          <w:p w14:paraId="64FD53CD"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12.15%</w:t>
            </w:r>
          </w:p>
        </w:tc>
        <w:tc>
          <w:tcPr>
            <w:tcW w:w="383" w:type="pct"/>
            <w:shd w:val="clear" w:color="auto" w:fill="auto"/>
            <w:noWrap/>
            <w:vAlign w:val="center"/>
            <w:hideMark/>
          </w:tcPr>
          <w:p w14:paraId="6584D5B5"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13.54%</w:t>
            </w:r>
          </w:p>
        </w:tc>
        <w:tc>
          <w:tcPr>
            <w:tcW w:w="383" w:type="pct"/>
            <w:shd w:val="clear" w:color="auto" w:fill="auto"/>
            <w:noWrap/>
            <w:vAlign w:val="center"/>
            <w:hideMark/>
          </w:tcPr>
          <w:p w14:paraId="340772B9"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14.79%</w:t>
            </w:r>
          </w:p>
        </w:tc>
        <w:tc>
          <w:tcPr>
            <w:tcW w:w="383" w:type="pct"/>
            <w:shd w:val="clear" w:color="auto" w:fill="auto"/>
            <w:noWrap/>
            <w:vAlign w:val="center"/>
            <w:hideMark/>
          </w:tcPr>
          <w:p w14:paraId="1CC8E140"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15.19%</w:t>
            </w:r>
          </w:p>
        </w:tc>
        <w:tc>
          <w:tcPr>
            <w:tcW w:w="383" w:type="pct"/>
            <w:shd w:val="clear" w:color="auto" w:fill="auto"/>
            <w:noWrap/>
            <w:vAlign w:val="center"/>
            <w:hideMark/>
          </w:tcPr>
          <w:p w14:paraId="61761702"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13.67%</w:t>
            </w:r>
          </w:p>
        </w:tc>
      </w:tr>
      <w:tr w:rsidR="00100A3A" w:rsidRPr="00100A3A" w14:paraId="3B3812D3" w14:textId="77777777" w:rsidTr="00100A3A">
        <w:trPr>
          <w:trHeight w:val="360"/>
        </w:trPr>
        <w:tc>
          <w:tcPr>
            <w:tcW w:w="785" w:type="pct"/>
            <w:shd w:val="clear" w:color="000000" w:fill="DCE6F1"/>
            <w:noWrap/>
            <w:vAlign w:val="center"/>
            <w:hideMark/>
          </w:tcPr>
          <w:p w14:paraId="4517519C" w14:textId="77777777"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Average</w:t>
            </w:r>
          </w:p>
        </w:tc>
        <w:tc>
          <w:tcPr>
            <w:tcW w:w="4215" w:type="pct"/>
            <w:gridSpan w:val="11"/>
            <w:shd w:val="clear" w:color="000000" w:fill="DCE6F1"/>
            <w:noWrap/>
            <w:vAlign w:val="center"/>
            <w:hideMark/>
          </w:tcPr>
          <w:p w14:paraId="2AA29B99" w14:textId="77777777" w:rsidR="00100A3A" w:rsidRPr="00100A3A" w:rsidRDefault="00100A3A" w:rsidP="00100A3A">
            <w:pPr>
              <w:spacing w:line="276" w:lineRule="auto"/>
              <w:jc w:val="center"/>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12.33%</w:t>
            </w:r>
          </w:p>
        </w:tc>
      </w:tr>
      <w:tr w:rsidR="00100A3A" w:rsidRPr="00100A3A" w14:paraId="28B14F01" w14:textId="77777777" w:rsidTr="00100A3A">
        <w:trPr>
          <w:trHeight w:val="360"/>
        </w:trPr>
        <w:tc>
          <w:tcPr>
            <w:tcW w:w="785" w:type="pct"/>
            <w:shd w:val="clear" w:color="auto" w:fill="auto"/>
            <w:noWrap/>
            <w:vAlign w:val="center"/>
            <w:hideMark/>
          </w:tcPr>
          <w:p w14:paraId="7137051C" w14:textId="77777777"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Revenue growth rate Y-o-Y (%)</w:t>
            </w:r>
          </w:p>
        </w:tc>
        <w:tc>
          <w:tcPr>
            <w:tcW w:w="383" w:type="pct"/>
            <w:shd w:val="clear" w:color="auto" w:fill="auto"/>
            <w:noWrap/>
            <w:vAlign w:val="center"/>
            <w:hideMark/>
          </w:tcPr>
          <w:p w14:paraId="66CC08EB" w14:textId="77777777" w:rsidR="00100A3A" w:rsidRPr="00100A3A" w:rsidRDefault="00100A3A" w:rsidP="00100A3A">
            <w:pPr>
              <w:spacing w:line="276" w:lineRule="auto"/>
              <w:jc w:val="center"/>
              <w:rPr>
                <w:rFonts w:asciiTheme="minorHAnsi" w:hAnsiTheme="minorHAnsi" w:cstheme="minorHAnsi"/>
                <w:sz w:val="22"/>
                <w:szCs w:val="22"/>
              </w:rPr>
            </w:pPr>
          </w:p>
        </w:tc>
        <w:tc>
          <w:tcPr>
            <w:tcW w:w="383" w:type="pct"/>
            <w:shd w:val="clear" w:color="auto" w:fill="auto"/>
            <w:noWrap/>
            <w:vAlign w:val="center"/>
            <w:hideMark/>
          </w:tcPr>
          <w:p w14:paraId="3C7F020D"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135.72%</w:t>
            </w:r>
          </w:p>
        </w:tc>
        <w:tc>
          <w:tcPr>
            <w:tcW w:w="383" w:type="pct"/>
            <w:shd w:val="clear" w:color="auto" w:fill="auto"/>
            <w:noWrap/>
            <w:vAlign w:val="center"/>
            <w:hideMark/>
          </w:tcPr>
          <w:p w14:paraId="6F7E8F07"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-33.62%</w:t>
            </w:r>
          </w:p>
        </w:tc>
        <w:tc>
          <w:tcPr>
            <w:tcW w:w="383" w:type="pct"/>
            <w:shd w:val="clear" w:color="auto" w:fill="auto"/>
            <w:noWrap/>
            <w:vAlign w:val="center"/>
            <w:hideMark/>
          </w:tcPr>
          <w:p w14:paraId="6541E55E"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5.00%</w:t>
            </w:r>
          </w:p>
        </w:tc>
        <w:tc>
          <w:tcPr>
            <w:tcW w:w="383" w:type="pct"/>
            <w:shd w:val="clear" w:color="auto" w:fill="auto"/>
            <w:noWrap/>
            <w:vAlign w:val="center"/>
            <w:hideMark/>
          </w:tcPr>
          <w:p w14:paraId="2C0941A8"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5.00%</w:t>
            </w:r>
          </w:p>
        </w:tc>
        <w:tc>
          <w:tcPr>
            <w:tcW w:w="383" w:type="pct"/>
            <w:shd w:val="clear" w:color="auto" w:fill="auto"/>
            <w:noWrap/>
            <w:vAlign w:val="center"/>
            <w:hideMark/>
          </w:tcPr>
          <w:p w14:paraId="7A28A331"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5.00%</w:t>
            </w:r>
          </w:p>
        </w:tc>
        <w:tc>
          <w:tcPr>
            <w:tcW w:w="383" w:type="pct"/>
            <w:shd w:val="clear" w:color="auto" w:fill="auto"/>
            <w:noWrap/>
            <w:vAlign w:val="center"/>
            <w:hideMark/>
          </w:tcPr>
          <w:p w14:paraId="040994DA"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5.00%</w:t>
            </w:r>
          </w:p>
        </w:tc>
        <w:tc>
          <w:tcPr>
            <w:tcW w:w="383" w:type="pct"/>
            <w:shd w:val="clear" w:color="auto" w:fill="auto"/>
            <w:noWrap/>
            <w:vAlign w:val="center"/>
            <w:hideMark/>
          </w:tcPr>
          <w:p w14:paraId="7EA02105"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5.00%</w:t>
            </w:r>
          </w:p>
        </w:tc>
        <w:tc>
          <w:tcPr>
            <w:tcW w:w="383" w:type="pct"/>
            <w:shd w:val="clear" w:color="auto" w:fill="auto"/>
            <w:noWrap/>
            <w:vAlign w:val="center"/>
            <w:hideMark/>
          </w:tcPr>
          <w:p w14:paraId="601FB500"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5.00%</w:t>
            </w:r>
          </w:p>
        </w:tc>
        <w:tc>
          <w:tcPr>
            <w:tcW w:w="383" w:type="pct"/>
            <w:shd w:val="clear" w:color="auto" w:fill="auto"/>
            <w:noWrap/>
            <w:vAlign w:val="center"/>
            <w:hideMark/>
          </w:tcPr>
          <w:p w14:paraId="3B6FA854"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5.00%</w:t>
            </w:r>
          </w:p>
        </w:tc>
        <w:tc>
          <w:tcPr>
            <w:tcW w:w="383" w:type="pct"/>
            <w:shd w:val="clear" w:color="auto" w:fill="auto"/>
            <w:noWrap/>
            <w:vAlign w:val="center"/>
            <w:hideMark/>
          </w:tcPr>
          <w:p w14:paraId="45996480" w14:textId="77777777" w:rsidR="00100A3A" w:rsidRPr="00100A3A" w:rsidRDefault="00100A3A" w:rsidP="00100A3A">
            <w:pPr>
              <w:spacing w:line="276" w:lineRule="auto"/>
              <w:jc w:val="center"/>
              <w:rPr>
                <w:rFonts w:asciiTheme="minorHAnsi" w:hAnsiTheme="minorHAnsi" w:cstheme="minorHAnsi"/>
                <w:color w:val="000000"/>
                <w:sz w:val="22"/>
                <w:szCs w:val="22"/>
              </w:rPr>
            </w:pPr>
            <w:r w:rsidRPr="00100A3A">
              <w:rPr>
                <w:rFonts w:asciiTheme="minorHAnsi" w:hAnsiTheme="minorHAnsi" w:cstheme="minorHAnsi"/>
                <w:color w:val="000000"/>
                <w:sz w:val="22"/>
                <w:szCs w:val="22"/>
              </w:rPr>
              <w:t>5.00%</w:t>
            </w:r>
          </w:p>
        </w:tc>
      </w:tr>
      <w:tr w:rsidR="00100A3A" w:rsidRPr="00100A3A" w14:paraId="166D3D36" w14:textId="77777777" w:rsidTr="00100A3A">
        <w:trPr>
          <w:trHeight w:val="360"/>
        </w:trPr>
        <w:tc>
          <w:tcPr>
            <w:tcW w:w="785" w:type="pct"/>
            <w:shd w:val="clear" w:color="000000" w:fill="DCE6F1"/>
            <w:noWrap/>
            <w:vAlign w:val="center"/>
            <w:hideMark/>
          </w:tcPr>
          <w:p w14:paraId="35309E4C" w14:textId="77777777" w:rsidR="00100A3A" w:rsidRPr="00100A3A" w:rsidRDefault="00100A3A" w:rsidP="00100A3A">
            <w:pPr>
              <w:spacing w:line="276" w:lineRule="auto"/>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Average</w:t>
            </w:r>
          </w:p>
        </w:tc>
        <w:tc>
          <w:tcPr>
            <w:tcW w:w="4215" w:type="pct"/>
            <w:gridSpan w:val="11"/>
            <w:shd w:val="clear" w:color="000000" w:fill="DCE6F1"/>
            <w:noWrap/>
            <w:vAlign w:val="center"/>
            <w:hideMark/>
          </w:tcPr>
          <w:p w14:paraId="2535A7A5" w14:textId="77777777" w:rsidR="00100A3A" w:rsidRPr="00100A3A" w:rsidRDefault="00100A3A" w:rsidP="00100A3A">
            <w:pPr>
              <w:spacing w:line="276" w:lineRule="auto"/>
              <w:jc w:val="center"/>
              <w:rPr>
                <w:rFonts w:asciiTheme="minorHAnsi" w:hAnsiTheme="minorHAnsi" w:cstheme="minorHAnsi"/>
                <w:b/>
                <w:bCs/>
                <w:color w:val="000000"/>
                <w:sz w:val="22"/>
                <w:szCs w:val="22"/>
              </w:rPr>
            </w:pPr>
            <w:r w:rsidRPr="00100A3A">
              <w:rPr>
                <w:rFonts w:asciiTheme="minorHAnsi" w:hAnsiTheme="minorHAnsi" w:cstheme="minorHAnsi"/>
                <w:b/>
                <w:bCs/>
                <w:color w:val="000000"/>
                <w:sz w:val="22"/>
                <w:szCs w:val="22"/>
              </w:rPr>
              <w:t>14.21%</w:t>
            </w:r>
          </w:p>
        </w:tc>
      </w:tr>
    </w:tbl>
    <w:p w14:paraId="77D1F30A" w14:textId="77777777" w:rsidR="00201B38" w:rsidRDefault="00201B38" w:rsidP="00201B38">
      <w:pPr>
        <w:pStyle w:val="ListParagraph"/>
        <w:autoSpaceDE w:val="0"/>
        <w:autoSpaceDN w:val="0"/>
        <w:adjustRightInd w:val="0"/>
        <w:spacing w:line="360" w:lineRule="auto"/>
        <w:ind w:left="1134" w:right="-71"/>
        <w:jc w:val="both"/>
        <w:rPr>
          <w:rFonts w:ascii="Arial" w:hAnsi="Arial" w:cs="Arial"/>
          <w:b/>
          <w:sz w:val="22"/>
          <w:szCs w:val="22"/>
        </w:rPr>
      </w:pPr>
    </w:p>
    <w:p w14:paraId="4C65D033" w14:textId="77777777" w:rsidR="00201B38" w:rsidRPr="00201B38" w:rsidRDefault="00A61CBF" w:rsidP="00201B38">
      <w:pPr>
        <w:pStyle w:val="ListParagraph"/>
        <w:autoSpaceDE w:val="0"/>
        <w:autoSpaceDN w:val="0"/>
        <w:adjustRightInd w:val="0"/>
        <w:spacing w:line="360" w:lineRule="auto"/>
        <w:ind w:left="1134" w:right="-71"/>
        <w:jc w:val="both"/>
        <w:rPr>
          <w:rFonts w:ascii="Arial" w:hAnsi="Arial" w:cs="Arial"/>
          <w:i/>
          <w:sz w:val="22"/>
          <w:szCs w:val="22"/>
        </w:rPr>
      </w:pPr>
      <w:r w:rsidRPr="00201B38">
        <w:rPr>
          <w:rFonts w:ascii="Arial" w:hAnsi="Arial" w:cs="Arial"/>
          <w:b/>
          <w:i/>
          <w:sz w:val="22"/>
          <w:szCs w:val="22"/>
        </w:rPr>
        <w:t>Note:</w:t>
      </w:r>
      <w:r w:rsidRPr="00201B38">
        <w:rPr>
          <w:rFonts w:ascii="Arial" w:hAnsi="Arial" w:cs="Arial"/>
          <w:i/>
          <w:sz w:val="22"/>
          <w:szCs w:val="22"/>
        </w:rPr>
        <w:t xml:space="preserve"> </w:t>
      </w:r>
    </w:p>
    <w:p w14:paraId="78F1213F" w14:textId="651064D7" w:rsidR="0014094E" w:rsidRDefault="00A61CBF" w:rsidP="00100A3A">
      <w:pPr>
        <w:pStyle w:val="ListParagraph"/>
        <w:autoSpaceDE w:val="0"/>
        <w:autoSpaceDN w:val="0"/>
        <w:adjustRightInd w:val="0"/>
        <w:spacing w:before="240" w:line="360" w:lineRule="auto"/>
        <w:ind w:left="1134" w:right="-541"/>
        <w:jc w:val="both"/>
        <w:rPr>
          <w:rFonts w:ascii="Arial" w:hAnsi="Arial" w:cs="Arial"/>
          <w:sz w:val="22"/>
          <w:szCs w:val="22"/>
        </w:rPr>
      </w:pPr>
      <w:r w:rsidRPr="00147F5F">
        <w:rPr>
          <w:rFonts w:ascii="Arial" w:hAnsi="Arial" w:cs="Arial"/>
          <w:sz w:val="22"/>
          <w:szCs w:val="22"/>
        </w:rPr>
        <w:lastRenderedPageBreak/>
        <w:t xml:space="preserve">Revenue growth rate </w:t>
      </w:r>
      <w:r w:rsidR="007D3E2A" w:rsidRPr="00147F5F">
        <w:rPr>
          <w:rFonts w:ascii="Arial" w:hAnsi="Arial" w:cs="Arial"/>
          <w:sz w:val="22"/>
          <w:szCs w:val="22"/>
        </w:rPr>
        <w:t xml:space="preserve">is constant as 5% </w:t>
      </w:r>
      <w:r w:rsidR="00F2289E" w:rsidRPr="00147F5F">
        <w:rPr>
          <w:rFonts w:ascii="Arial" w:hAnsi="Arial" w:cs="Arial"/>
          <w:sz w:val="22"/>
          <w:szCs w:val="22"/>
        </w:rPr>
        <w:t>during the forecasted period</w:t>
      </w:r>
      <w:r w:rsidR="0014094E" w:rsidRPr="00147F5F">
        <w:rPr>
          <w:rFonts w:ascii="Arial" w:hAnsi="Arial" w:cs="Arial"/>
          <w:sz w:val="22"/>
          <w:szCs w:val="22"/>
        </w:rPr>
        <w:t xml:space="preserve"> since the proposed plant will be opera</w:t>
      </w:r>
      <w:r w:rsidR="00201B38" w:rsidRPr="00147F5F">
        <w:rPr>
          <w:rFonts w:ascii="Arial" w:hAnsi="Arial" w:cs="Arial"/>
          <w:sz w:val="22"/>
          <w:szCs w:val="22"/>
        </w:rPr>
        <w:t xml:space="preserve">ting </w:t>
      </w:r>
      <w:r w:rsidR="00100A3A">
        <w:rPr>
          <w:rFonts w:ascii="Arial" w:hAnsi="Arial" w:cs="Arial"/>
          <w:sz w:val="22"/>
          <w:szCs w:val="22"/>
        </w:rPr>
        <w:t>90-</w:t>
      </w:r>
      <w:r w:rsidR="00EB4281">
        <w:rPr>
          <w:rFonts w:ascii="Arial" w:hAnsi="Arial" w:cs="Arial"/>
          <w:sz w:val="22"/>
          <w:szCs w:val="22"/>
        </w:rPr>
        <w:t>100</w:t>
      </w:r>
      <w:r w:rsidR="00201B38" w:rsidRPr="00147F5F">
        <w:rPr>
          <w:rFonts w:ascii="Arial" w:hAnsi="Arial" w:cs="Arial"/>
          <w:sz w:val="22"/>
          <w:szCs w:val="22"/>
        </w:rPr>
        <w:t xml:space="preserve">% capacity to produce </w:t>
      </w:r>
      <w:r w:rsidR="00100A3A">
        <w:rPr>
          <w:rFonts w:ascii="Arial" w:hAnsi="Arial" w:cs="Arial"/>
          <w:sz w:val="22"/>
          <w:szCs w:val="22"/>
        </w:rPr>
        <w:t>2.5</w:t>
      </w:r>
      <w:r w:rsidR="0014094E" w:rsidRPr="00147F5F">
        <w:rPr>
          <w:rFonts w:ascii="Arial" w:hAnsi="Arial" w:cs="Arial"/>
          <w:sz w:val="22"/>
          <w:szCs w:val="22"/>
        </w:rPr>
        <w:t xml:space="preserve"> TPD CBG as per the LOI with OMC, however the growth of 5% here is due to the escalation in selling price assumed during the forecasted period</w:t>
      </w:r>
      <w:r w:rsidR="00F2289E" w:rsidRPr="00147F5F">
        <w:rPr>
          <w:rFonts w:ascii="Arial" w:hAnsi="Arial" w:cs="Arial"/>
          <w:sz w:val="22"/>
          <w:szCs w:val="22"/>
        </w:rPr>
        <w:t>.</w:t>
      </w:r>
      <w:r w:rsidR="00DD771F" w:rsidRPr="00147F5F">
        <w:rPr>
          <w:rFonts w:ascii="Arial" w:hAnsi="Arial" w:cs="Arial"/>
          <w:sz w:val="22"/>
          <w:szCs w:val="22"/>
        </w:rPr>
        <w:t xml:space="preserve"> </w:t>
      </w:r>
      <w:r w:rsidR="007C5BF2" w:rsidRPr="00147F5F">
        <w:rPr>
          <w:rFonts w:ascii="Arial" w:hAnsi="Arial" w:cs="Arial"/>
          <w:sz w:val="22"/>
          <w:szCs w:val="22"/>
        </w:rPr>
        <w:t xml:space="preserve">PAT margin is growing from </w:t>
      </w:r>
      <w:r w:rsidR="00100A3A">
        <w:rPr>
          <w:rFonts w:ascii="Arial" w:hAnsi="Arial" w:cs="Arial"/>
          <w:sz w:val="22"/>
          <w:szCs w:val="22"/>
        </w:rPr>
        <w:t>3.98</w:t>
      </w:r>
      <w:r w:rsidR="007C5BF2" w:rsidRPr="00147F5F">
        <w:rPr>
          <w:rFonts w:ascii="Arial" w:hAnsi="Arial" w:cs="Arial"/>
          <w:sz w:val="22"/>
          <w:szCs w:val="22"/>
        </w:rPr>
        <w:t xml:space="preserve">% in FY 2026 to </w:t>
      </w:r>
      <w:r w:rsidR="00100A3A">
        <w:rPr>
          <w:rFonts w:ascii="Arial" w:hAnsi="Arial" w:cs="Arial"/>
          <w:sz w:val="22"/>
          <w:szCs w:val="22"/>
        </w:rPr>
        <w:t>13.67% in FY 2036</w:t>
      </w:r>
      <w:r w:rsidR="0014094E" w:rsidRPr="00147F5F">
        <w:rPr>
          <w:rFonts w:ascii="Arial" w:hAnsi="Arial" w:cs="Arial"/>
          <w:sz w:val="22"/>
          <w:szCs w:val="22"/>
        </w:rPr>
        <w:t xml:space="preserve"> due to the lower i</w:t>
      </w:r>
      <w:r w:rsidR="007C5BF2" w:rsidRPr="00147F5F">
        <w:rPr>
          <w:rFonts w:ascii="Arial" w:hAnsi="Arial" w:cs="Arial"/>
          <w:sz w:val="22"/>
          <w:szCs w:val="22"/>
        </w:rPr>
        <w:t xml:space="preserve">nterest cost </w:t>
      </w:r>
      <w:r w:rsidR="008C7ADF" w:rsidRPr="00667DEE">
        <w:rPr>
          <w:rFonts w:ascii="Arial" w:hAnsi="Arial" w:cs="Arial"/>
          <w:sz w:val="22"/>
          <w:szCs w:val="22"/>
          <w:highlight w:val="yellow"/>
        </w:rPr>
        <w:t xml:space="preserve">and tax </w:t>
      </w:r>
      <w:r w:rsidR="007C5BF2" w:rsidRPr="00667DEE">
        <w:rPr>
          <w:rFonts w:ascii="Arial" w:hAnsi="Arial" w:cs="Arial"/>
          <w:sz w:val="22"/>
          <w:szCs w:val="22"/>
          <w:highlight w:val="yellow"/>
        </w:rPr>
        <w:t>in</w:t>
      </w:r>
      <w:r w:rsidR="007C5BF2" w:rsidRPr="00147F5F">
        <w:rPr>
          <w:rFonts w:ascii="Arial" w:hAnsi="Arial" w:cs="Arial"/>
          <w:sz w:val="22"/>
          <w:szCs w:val="22"/>
        </w:rPr>
        <w:t xml:space="preserve"> the later projected years.</w:t>
      </w:r>
    </w:p>
    <w:p w14:paraId="40F988B6" w14:textId="77777777" w:rsidR="00667DEE" w:rsidRDefault="00667DEE" w:rsidP="00667DEE">
      <w:pPr>
        <w:pStyle w:val="ListParagraph"/>
        <w:autoSpaceDE w:val="0"/>
        <w:autoSpaceDN w:val="0"/>
        <w:adjustRightInd w:val="0"/>
        <w:spacing w:line="360" w:lineRule="auto"/>
        <w:ind w:left="1134" w:right="-541"/>
        <w:jc w:val="both"/>
        <w:rPr>
          <w:rFonts w:ascii="Arial" w:hAnsi="Arial" w:cs="Arial"/>
          <w:sz w:val="22"/>
          <w:szCs w:val="22"/>
        </w:rPr>
      </w:pPr>
    </w:p>
    <w:p w14:paraId="55955D3B" w14:textId="77777777" w:rsidR="00617F36" w:rsidRPr="008C7ADF" w:rsidRDefault="00F2289E" w:rsidP="00667DEE">
      <w:pPr>
        <w:pStyle w:val="ListParagraph"/>
        <w:numPr>
          <w:ilvl w:val="0"/>
          <w:numId w:val="9"/>
        </w:numPr>
        <w:autoSpaceDE w:val="0"/>
        <w:autoSpaceDN w:val="0"/>
        <w:adjustRightInd w:val="0"/>
        <w:spacing w:after="240" w:line="360" w:lineRule="auto"/>
        <w:ind w:left="1134" w:right="-143" w:hanging="425"/>
        <w:jc w:val="both"/>
        <w:rPr>
          <w:rFonts w:ascii="Arial" w:hAnsi="Arial" w:cs="Arial"/>
          <w:sz w:val="22"/>
          <w:szCs w:val="22"/>
          <w:lang w:eastAsia="en-IN"/>
        </w:rPr>
      </w:pPr>
      <w:r w:rsidRPr="00F2289E">
        <w:rPr>
          <w:rFonts w:ascii="Arial" w:hAnsi="Arial" w:cs="Arial"/>
          <w:b/>
          <w:sz w:val="22"/>
          <w:szCs w:val="22"/>
          <w:lang w:eastAsia="en-IN"/>
        </w:rPr>
        <w:t xml:space="preserve">GRAPHICAL REPRESENTATION OF KEY RATIOS: </w:t>
      </w:r>
    </w:p>
    <w:p w14:paraId="5E267746" w14:textId="77777777" w:rsidR="008C7ADF" w:rsidRDefault="009835D6" w:rsidP="009835D6">
      <w:pPr>
        <w:pStyle w:val="ListParagraph"/>
        <w:autoSpaceDE w:val="0"/>
        <w:autoSpaceDN w:val="0"/>
        <w:adjustRightInd w:val="0"/>
        <w:spacing w:after="240" w:line="360" w:lineRule="auto"/>
        <w:ind w:left="2268" w:right="-71"/>
        <w:jc w:val="both"/>
        <w:rPr>
          <w:rFonts w:ascii="Arial" w:hAnsi="Arial" w:cs="Arial"/>
          <w:sz w:val="22"/>
          <w:szCs w:val="22"/>
          <w:lang w:eastAsia="en-IN"/>
        </w:rPr>
      </w:pPr>
      <w:r>
        <w:rPr>
          <w:rFonts w:ascii="Arial" w:hAnsi="Arial" w:cs="Arial"/>
          <w:noProof/>
          <w:sz w:val="22"/>
          <w:szCs w:val="22"/>
          <w:lang w:eastAsia="en-IN"/>
        </w:rPr>
        <w:drawing>
          <wp:inline distT="0" distB="0" distL="0" distR="0" wp14:anchorId="6CE2181D" wp14:editId="38C40978">
            <wp:extent cx="6325483" cy="3038899"/>
            <wp:effectExtent l="19050" t="19050" r="18415" b="285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3D83F11.tmp"/>
                    <pic:cNvPicPr/>
                  </pic:nvPicPr>
                  <pic:blipFill>
                    <a:blip r:embed="rId59">
                      <a:extLst>
                        <a:ext uri="{28A0092B-C50C-407E-A947-70E740481C1C}">
                          <a14:useLocalDpi xmlns:a14="http://schemas.microsoft.com/office/drawing/2010/main" val="0"/>
                        </a:ext>
                      </a:extLst>
                    </a:blip>
                    <a:stretch>
                      <a:fillRect/>
                    </a:stretch>
                  </pic:blipFill>
                  <pic:spPr>
                    <a:xfrm>
                      <a:off x="0" y="0"/>
                      <a:ext cx="6325483" cy="3038899"/>
                    </a:xfrm>
                    <a:prstGeom prst="rect">
                      <a:avLst/>
                    </a:prstGeom>
                    <a:ln>
                      <a:solidFill>
                        <a:schemeClr val="tx1"/>
                      </a:solidFill>
                    </a:ln>
                  </pic:spPr>
                </pic:pic>
              </a:graphicData>
            </a:graphic>
          </wp:inline>
        </w:drawing>
      </w:r>
    </w:p>
    <w:p w14:paraId="04BAA647" w14:textId="77777777" w:rsidR="000B76A4" w:rsidRDefault="000B76A4" w:rsidP="000B76A4">
      <w:pPr>
        <w:pStyle w:val="ListParagraph"/>
        <w:autoSpaceDE w:val="0"/>
        <w:autoSpaceDN w:val="0"/>
        <w:adjustRightInd w:val="0"/>
        <w:spacing w:after="240" w:line="360" w:lineRule="auto"/>
        <w:ind w:left="1134" w:right="-71"/>
        <w:jc w:val="both"/>
        <w:rPr>
          <w:rFonts w:ascii="Arial" w:hAnsi="Arial" w:cs="Arial"/>
          <w:sz w:val="22"/>
          <w:szCs w:val="22"/>
          <w:lang w:eastAsia="en-IN"/>
        </w:rPr>
      </w:pPr>
    </w:p>
    <w:p w14:paraId="0789B036" w14:textId="77777777" w:rsidR="000B76A4" w:rsidRDefault="009835D6" w:rsidP="009835D6">
      <w:pPr>
        <w:pStyle w:val="ListParagraph"/>
        <w:autoSpaceDE w:val="0"/>
        <w:autoSpaceDN w:val="0"/>
        <w:adjustRightInd w:val="0"/>
        <w:spacing w:after="240" w:line="360" w:lineRule="auto"/>
        <w:ind w:left="2268" w:right="1727"/>
        <w:jc w:val="both"/>
        <w:rPr>
          <w:rFonts w:ascii="Arial" w:hAnsi="Arial" w:cs="Arial"/>
          <w:sz w:val="22"/>
          <w:szCs w:val="22"/>
          <w:lang w:eastAsia="en-IN"/>
        </w:rPr>
      </w:pPr>
      <w:r>
        <w:rPr>
          <w:rFonts w:ascii="Arial" w:hAnsi="Arial" w:cs="Arial"/>
          <w:noProof/>
          <w:sz w:val="22"/>
          <w:szCs w:val="22"/>
          <w:lang w:eastAsia="en-IN"/>
        </w:rPr>
        <w:lastRenderedPageBreak/>
        <w:drawing>
          <wp:inline distT="0" distB="0" distL="0" distR="0" wp14:anchorId="53AC2107" wp14:editId="0D7BDA9E">
            <wp:extent cx="6276975" cy="2552700"/>
            <wp:effectExtent l="19050" t="19050" r="28575" b="190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3D8FB0A.tmp"/>
                    <pic:cNvPicPr/>
                  </pic:nvPicPr>
                  <pic:blipFill>
                    <a:blip r:embed="rId60">
                      <a:extLst>
                        <a:ext uri="{28A0092B-C50C-407E-A947-70E740481C1C}">
                          <a14:useLocalDpi xmlns:a14="http://schemas.microsoft.com/office/drawing/2010/main" val="0"/>
                        </a:ext>
                      </a:extLst>
                    </a:blip>
                    <a:stretch>
                      <a:fillRect/>
                    </a:stretch>
                  </pic:blipFill>
                  <pic:spPr>
                    <a:xfrm>
                      <a:off x="0" y="0"/>
                      <a:ext cx="6277855" cy="2553058"/>
                    </a:xfrm>
                    <a:prstGeom prst="rect">
                      <a:avLst/>
                    </a:prstGeom>
                    <a:ln>
                      <a:solidFill>
                        <a:schemeClr val="tx1"/>
                      </a:solidFill>
                    </a:ln>
                  </pic:spPr>
                </pic:pic>
              </a:graphicData>
            </a:graphic>
          </wp:inline>
        </w:drawing>
      </w:r>
    </w:p>
    <w:p w14:paraId="4839C6DB" w14:textId="77777777" w:rsidR="000B76A4" w:rsidRPr="00617F36" w:rsidRDefault="009835D6" w:rsidP="009835D6">
      <w:pPr>
        <w:pStyle w:val="ListParagraph"/>
        <w:autoSpaceDE w:val="0"/>
        <w:autoSpaceDN w:val="0"/>
        <w:adjustRightInd w:val="0"/>
        <w:spacing w:line="360" w:lineRule="auto"/>
        <w:ind w:left="2268" w:right="-71"/>
        <w:jc w:val="both"/>
        <w:rPr>
          <w:rFonts w:ascii="Arial" w:hAnsi="Arial" w:cs="Arial"/>
          <w:sz w:val="22"/>
          <w:szCs w:val="22"/>
          <w:lang w:eastAsia="en-IN"/>
        </w:rPr>
      </w:pPr>
      <w:r>
        <w:rPr>
          <w:rFonts w:ascii="Arial" w:hAnsi="Arial" w:cs="Arial"/>
          <w:noProof/>
          <w:sz w:val="22"/>
          <w:szCs w:val="22"/>
          <w:lang w:eastAsia="en-IN"/>
        </w:rPr>
        <w:drawing>
          <wp:inline distT="0" distB="0" distL="0" distR="0" wp14:anchorId="637EA767" wp14:editId="0CE9099D">
            <wp:extent cx="6276975" cy="2533650"/>
            <wp:effectExtent l="19050" t="19050" r="28575" b="190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3D836E2.tmp"/>
                    <pic:cNvPicPr/>
                  </pic:nvPicPr>
                  <pic:blipFill>
                    <a:blip r:embed="rId61">
                      <a:extLst>
                        <a:ext uri="{28A0092B-C50C-407E-A947-70E740481C1C}">
                          <a14:useLocalDpi xmlns:a14="http://schemas.microsoft.com/office/drawing/2010/main" val="0"/>
                        </a:ext>
                      </a:extLst>
                    </a:blip>
                    <a:stretch>
                      <a:fillRect/>
                    </a:stretch>
                  </pic:blipFill>
                  <pic:spPr>
                    <a:xfrm>
                      <a:off x="0" y="0"/>
                      <a:ext cx="6277862" cy="2534008"/>
                    </a:xfrm>
                    <a:prstGeom prst="rect">
                      <a:avLst/>
                    </a:prstGeom>
                    <a:ln>
                      <a:solidFill>
                        <a:schemeClr val="tx1"/>
                      </a:solidFill>
                    </a:ln>
                  </pic:spPr>
                </pic:pic>
              </a:graphicData>
            </a:graphic>
          </wp:inline>
        </w:drawing>
      </w:r>
    </w:p>
    <w:p w14:paraId="6B8EA516" w14:textId="77777777" w:rsidR="00F058C0" w:rsidRDefault="00F058C0" w:rsidP="000B76A4">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lang w:eastAsia="en-IN"/>
        </w:rPr>
      </w:pPr>
      <w:r w:rsidRPr="00B476ED">
        <w:rPr>
          <w:rFonts w:ascii="Arial" w:hAnsi="Arial" w:cs="Arial"/>
          <w:b/>
          <w:sz w:val="22"/>
          <w:szCs w:val="22"/>
          <w:lang w:eastAsia="en-IN"/>
        </w:rPr>
        <w:lastRenderedPageBreak/>
        <w:t xml:space="preserve">ESTIMATED KEY </w:t>
      </w:r>
      <w:r>
        <w:rPr>
          <w:rFonts w:ascii="Arial" w:hAnsi="Arial" w:cs="Arial"/>
          <w:b/>
          <w:sz w:val="22"/>
          <w:szCs w:val="22"/>
          <w:lang w:eastAsia="en-IN"/>
        </w:rPr>
        <w:t xml:space="preserve">FINANCIAL METRICS: </w:t>
      </w:r>
    </w:p>
    <w:p w14:paraId="5A601B8D" w14:textId="77777777" w:rsidR="00D73FB3" w:rsidRDefault="00F058C0" w:rsidP="00004FFB">
      <w:pPr>
        <w:pStyle w:val="ListParagraph"/>
        <w:autoSpaceDE w:val="0"/>
        <w:autoSpaceDN w:val="0"/>
        <w:adjustRightInd w:val="0"/>
        <w:spacing w:line="360" w:lineRule="auto"/>
        <w:ind w:left="993" w:right="21"/>
        <w:jc w:val="center"/>
        <w:rPr>
          <w:rFonts w:ascii="Arial" w:hAnsi="Arial" w:cs="Arial"/>
          <w:b/>
          <w:noProof/>
          <w:sz w:val="22"/>
          <w:szCs w:val="22"/>
          <w:u w:val="single"/>
          <w:lang w:eastAsia="en-IN"/>
        </w:rPr>
      </w:pPr>
      <w:r w:rsidRPr="007C5BF2">
        <w:rPr>
          <w:rFonts w:ascii="Arial" w:hAnsi="Arial" w:cs="Arial"/>
          <w:b/>
          <w:noProof/>
          <w:sz w:val="22"/>
          <w:szCs w:val="22"/>
          <w:u w:val="single"/>
          <w:lang w:eastAsia="en-IN"/>
        </w:rPr>
        <w:t>DEBT SERVICE COVERAGE RATIO (DSCR)</w:t>
      </w:r>
    </w:p>
    <w:p w14:paraId="340DD30E" w14:textId="77777777" w:rsidR="00004FFB" w:rsidRPr="00004FFB" w:rsidRDefault="00242F34" w:rsidP="00242F34">
      <w:pPr>
        <w:pStyle w:val="ListParagraph"/>
        <w:autoSpaceDE w:val="0"/>
        <w:autoSpaceDN w:val="0"/>
        <w:adjustRightInd w:val="0"/>
        <w:ind w:left="1134" w:right="-683"/>
        <w:jc w:val="right"/>
        <w:rPr>
          <w:rFonts w:ascii="Arial" w:hAnsi="Arial" w:cs="Arial"/>
          <w:b/>
          <w:noProof/>
          <w:sz w:val="8"/>
          <w:szCs w:val="22"/>
          <w:u w:val="single"/>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775"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1034"/>
        <w:gridCol w:w="1034"/>
        <w:gridCol w:w="1034"/>
        <w:gridCol w:w="1034"/>
        <w:gridCol w:w="1034"/>
        <w:gridCol w:w="1034"/>
        <w:gridCol w:w="1034"/>
        <w:gridCol w:w="1034"/>
        <w:gridCol w:w="1034"/>
        <w:gridCol w:w="1034"/>
        <w:gridCol w:w="1031"/>
      </w:tblGrid>
      <w:tr w:rsidR="00A32AEA" w:rsidRPr="00A32AEA" w14:paraId="40B0A051" w14:textId="77777777" w:rsidTr="00A32AEA">
        <w:trPr>
          <w:trHeight w:val="360"/>
        </w:trPr>
        <w:tc>
          <w:tcPr>
            <w:tcW w:w="788" w:type="pct"/>
            <w:shd w:val="clear" w:color="000000" w:fill="002060"/>
            <w:noWrap/>
            <w:vAlign w:val="center"/>
            <w:hideMark/>
          </w:tcPr>
          <w:p w14:paraId="116689F8" w14:textId="77777777" w:rsidR="00A32AEA" w:rsidRPr="00A32AEA" w:rsidRDefault="00A32AEA" w:rsidP="00A32AEA">
            <w:pPr>
              <w:spacing w:line="276" w:lineRule="auto"/>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Year Ending</w:t>
            </w:r>
          </w:p>
        </w:tc>
        <w:tc>
          <w:tcPr>
            <w:tcW w:w="383" w:type="pct"/>
            <w:shd w:val="clear" w:color="000000" w:fill="002060"/>
            <w:noWrap/>
            <w:vAlign w:val="center"/>
            <w:hideMark/>
          </w:tcPr>
          <w:p w14:paraId="25C7A651"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31-Mar-26</w:t>
            </w:r>
          </w:p>
        </w:tc>
        <w:tc>
          <w:tcPr>
            <w:tcW w:w="383" w:type="pct"/>
            <w:shd w:val="clear" w:color="000000" w:fill="002060"/>
            <w:noWrap/>
            <w:vAlign w:val="center"/>
            <w:hideMark/>
          </w:tcPr>
          <w:p w14:paraId="7744463E"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31-Mar-27</w:t>
            </w:r>
          </w:p>
        </w:tc>
        <w:tc>
          <w:tcPr>
            <w:tcW w:w="383" w:type="pct"/>
            <w:shd w:val="clear" w:color="000000" w:fill="002060"/>
            <w:noWrap/>
            <w:vAlign w:val="center"/>
            <w:hideMark/>
          </w:tcPr>
          <w:p w14:paraId="1147AA0B"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31-Mar-28</w:t>
            </w:r>
          </w:p>
        </w:tc>
        <w:tc>
          <w:tcPr>
            <w:tcW w:w="383" w:type="pct"/>
            <w:shd w:val="clear" w:color="000000" w:fill="002060"/>
            <w:noWrap/>
            <w:vAlign w:val="center"/>
            <w:hideMark/>
          </w:tcPr>
          <w:p w14:paraId="055322AB"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31-Mar-29</w:t>
            </w:r>
          </w:p>
        </w:tc>
        <w:tc>
          <w:tcPr>
            <w:tcW w:w="383" w:type="pct"/>
            <w:shd w:val="clear" w:color="000000" w:fill="002060"/>
            <w:noWrap/>
            <w:vAlign w:val="center"/>
            <w:hideMark/>
          </w:tcPr>
          <w:p w14:paraId="6165B636"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31-Mar-30</w:t>
            </w:r>
          </w:p>
        </w:tc>
        <w:tc>
          <w:tcPr>
            <w:tcW w:w="383" w:type="pct"/>
            <w:shd w:val="clear" w:color="000000" w:fill="002060"/>
            <w:noWrap/>
            <w:vAlign w:val="center"/>
            <w:hideMark/>
          </w:tcPr>
          <w:p w14:paraId="160C2962"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31-Mar-31</w:t>
            </w:r>
          </w:p>
        </w:tc>
        <w:tc>
          <w:tcPr>
            <w:tcW w:w="383" w:type="pct"/>
            <w:shd w:val="clear" w:color="000000" w:fill="002060"/>
            <w:noWrap/>
            <w:vAlign w:val="center"/>
            <w:hideMark/>
          </w:tcPr>
          <w:p w14:paraId="6B9C606D"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31-Mar-32</w:t>
            </w:r>
          </w:p>
        </w:tc>
        <w:tc>
          <w:tcPr>
            <w:tcW w:w="383" w:type="pct"/>
            <w:shd w:val="clear" w:color="000000" w:fill="002060"/>
            <w:noWrap/>
            <w:vAlign w:val="center"/>
            <w:hideMark/>
          </w:tcPr>
          <w:p w14:paraId="692C2EE8"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31-Mar-33</w:t>
            </w:r>
          </w:p>
        </w:tc>
        <w:tc>
          <w:tcPr>
            <w:tcW w:w="383" w:type="pct"/>
            <w:shd w:val="clear" w:color="000000" w:fill="002060"/>
            <w:noWrap/>
            <w:vAlign w:val="center"/>
            <w:hideMark/>
          </w:tcPr>
          <w:p w14:paraId="5F10571E"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31-Mar-34</w:t>
            </w:r>
          </w:p>
        </w:tc>
        <w:tc>
          <w:tcPr>
            <w:tcW w:w="383" w:type="pct"/>
            <w:shd w:val="clear" w:color="000000" w:fill="002060"/>
            <w:noWrap/>
            <w:vAlign w:val="center"/>
            <w:hideMark/>
          </w:tcPr>
          <w:p w14:paraId="10EAF5C4"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31-Mar-35</w:t>
            </w:r>
          </w:p>
        </w:tc>
        <w:tc>
          <w:tcPr>
            <w:tcW w:w="382" w:type="pct"/>
            <w:shd w:val="clear" w:color="000000" w:fill="002060"/>
            <w:noWrap/>
            <w:vAlign w:val="center"/>
            <w:hideMark/>
          </w:tcPr>
          <w:p w14:paraId="20E307D8" w14:textId="77777777" w:rsidR="00A32AEA" w:rsidRPr="00A32AEA" w:rsidRDefault="00A32AEA" w:rsidP="00A32AEA">
            <w:pPr>
              <w:spacing w:line="276" w:lineRule="auto"/>
              <w:jc w:val="center"/>
              <w:rPr>
                <w:rFonts w:asciiTheme="minorHAnsi" w:hAnsiTheme="minorHAnsi" w:cstheme="minorHAnsi"/>
                <w:b/>
                <w:bCs/>
                <w:color w:val="FFFFFF"/>
                <w:sz w:val="22"/>
                <w:szCs w:val="22"/>
              </w:rPr>
            </w:pPr>
            <w:r w:rsidRPr="00A32AEA">
              <w:rPr>
                <w:rFonts w:asciiTheme="minorHAnsi" w:hAnsiTheme="minorHAnsi" w:cstheme="minorHAnsi"/>
                <w:b/>
                <w:bCs/>
                <w:color w:val="FFFFFF"/>
                <w:sz w:val="22"/>
                <w:szCs w:val="22"/>
              </w:rPr>
              <w:t>31-Mar-36</w:t>
            </w:r>
          </w:p>
        </w:tc>
      </w:tr>
      <w:tr w:rsidR="00A32AEA" w:rsidRPr="00A32AEA" w14:paraId="53959DF7" w14:textId="77777777" w:rsidTr="00A32AEA">
        <w:trPr>
          <w:trHeight w:val="360"/>
        </w:trPr>
        <w:tc>
          <w:tcPr>
            <w:tcW w:w="788" w:type="pct"/>
            <w:shd w:val="clear" w:color="000000" w:fill="DCE6F1"/>
            <w:noWrap/>
            <w:vAlign w:val="center"/>
            <w:hideMark/>
          </w:tcPr>
          <w:p w14:paraId="53031BC4" w14:textId="77777777" w:rsidR="00A32AEA" w:rsidRPr="00A32AEA" w:rsidRDefault="00A32AEA" w:rsidP="00A32AEA">
            <w:pPr>
              <w:spacing w:line="276" w:lineRule="auto"/>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Year Counter</w:t>
            </w:r>
          </w:p>
        </w:tc>
        <w:tc>
          <w:tcPr>
            <w:tcW w:w="383" w:type="pct"/>
            <w:shd w:val="clear" w:color="000000" w:fill="DCE6F1"/>
            <w:noWrap/>
            <w:vAlign w:val="center"/>
            <w:hideMark/>
          </w:tcPr>
          <w:p w14:paraId="394D0DF6"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w:t>
            </w:r>
          </w:p>
        </w:tc>
        <w:tc>
          <w:tcPr>
            <w:tcW w:w="383" w:type="pct"/>
            <w:shd w:val="clear" w:color="000000" w:fill="DCE6F1"/>
            <w:noWrap/>
            <w:vAlign w:val="center"/>
            <w:hideMark/>
          </w:tcPr>
          <w:p w14:paraId="5C1D7573"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2</w:t>
            </w:r>
          </w:p>
        </w:tc>
        <w:tc>
          <w:tcPr>
            <w:tcW w:w="383" w:type="pct"/>
            <w:shd w:val="clear" w:color="000000" w:fill="DCE6F1"/>
            <w:noWrap/>
            <w:vAlign w:val="center"/>
            <w:hideMark/>
          </w:tcPr>
          <w:p w14:paraId="712FA9DF"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3</w:t>
            </w:r>
          </w:p>
        </w:tc>
        <w:tc>
          <w:tcPr>
            <w:tcW w:w="383" w:type="pct"/>
            <w:shd w:val="clear" w:color="000000" w:fill="DCE6F1"/>
            <w:noWrap/>
            <w:vAlign w:val="center"/>
            <w:hideMark/>
          </w:tcPr>
          <w:p w14:paraId="4C94BBD5"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4</w:t>
            </w:r>
          </w:p>
        </w:tc>
        <w:tc>
          <w:tcPr>
            <w:tcW w:w="383" w:type="pct"/>
            <w:shd w:val="clear" w:color="000000" w:fill="DCE6F1"/>
            <w:noWrap/>
            <w:vAlign w:val="center"/>
            <w:hideMark/>
          </w:tcPr>
          <w:p w14:paraId="00F6C2E8"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5</w:t>
            </w:r>
          </w:p>
        </w:tc>
        <w:tc>
          <w:tcPr>
            <w:tcW w:w="383" w:type="pct"/>
            <w:shd w:val="clear" w:color="000000" w:fill="DCE6F1"/>
            <w:noWrap/>
            <w:vAlign w:val="center"/>
            <w:hideMark/>
          </w:tcPr>
          <w:p w14:paraId="15A000AC"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6</w:t>
            </w:r>
          </w:p>
        </w:tc>
        <w:tc>
          <w:tcPr>
            <w:tcW w:w="383" w:type="pct"/>
            <w:shd w:val="clear" w:color="000000" w:fill="DCE6F1"/>
            <w:noWrap/>
            <w:vAlign w:val="center"/>
            <w:hideMark/>
          </w:tcPr>
          <w:p w14:paraId="3646776A"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7</w:t>
            </w:r>
          </w:p>
        </w:tc>
        <w:tc>
          <w:tcPr>
            <w:tcW w:w="383" w:type="pct"/>
            <w:shd w:val="clear" w:color="000000" w:fill="DCE6F1"/>
            <w:noWrap/>
            <w:vAlign w:val="center"/>
            <w:hideMark/>
          </w:tcPr>
          <w:p w14:paraId="485FF3F0"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8</w:t>
            </w:r>
          </w:p>
        </w:tc>
        <w:tc>
          <w:tcPr>
            <w:tcW w:w="383" w:type="pct"/>
            <w:shd w:val="clear" w:color="000000" w:fill="DCE6F1"/>
            <w:noWrap/>
            <w:vAlign w:val="center"/>
            <w:hideMark/>
          </w:tcPr>
          <w:p w14:paraId="241E18DA"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9</w:t>
            </w:r>
          </w:p>
        </w:tc>
        <w:tc>
          <w:tcPr>
            <w:tcW w:w="383" w:type="pct"/>
            <w:shd w:val="clear" w:color="000000" w:fill="DCE6F1"/>
            <w:noWrap/>
            <w:vAlign w:val="center"/>
            <w:hideMark/>
          </w:tcPr>
          <w:p w14:paraId="31AC34CB"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10</w:t>
            </w:r>
          </w:p>
        </w:tc>
        <w:tc>
          <w:tcPr>
            <w:tcW w:w="382" w:type="pct"/>
            <w:shd w:val="clear" w:color="000000" w:fill="DCE6F1"/>
            <w:noWrap/>
            <w:vAlign w:val="center"/>
            <w:hideMark/>
          </w:tcPr>
          <w:p w14:paraId="3672222B"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11</w:t>
            </w:r>
          </w:p>
        </w:tc>
      </w:tr>
      <w:tr w:rsidR="00A32AEA" w:rsidRPr="00A32AEA" w14:paraId="49C13EE0" w14:textId="77777777" w:rsidTr="00A32AEA">
        <w:trPr>
          <w:trHeight w:val="360"/>
        </w:trPr>
        <w:tc>
          <w:tcPr>
            <w:tcW w:w="788" w:type="pct"/>
            <w:shd w:val="clear" w:color="000000" w:fill="DCE6F1"/>
            <w:noWrap/>
            <w:vAlign w:val="center"/>
            <w:hideMark/>
          </w:tcPr>
          <w:p w14:paraId="2DD9FE79" w14:textId="77777777" w:rsidR="00A32AEA" w:rsidRPr="00A32AEA" w:rsidRDefault="00A32AEA" w:rsidP="00A32AEA">
            <w:pPr>
              <w:spacing w:line="276" w:lineRule="auto"/>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Months Counter</w:t>
            </w:r>
          </w:p>
        </w:tc>
        <w:tc>
          <w:tcPr>
            <w:tcW w:w="383" w:type="pct"/>
            <w:shd w:val="clear" w:color="000000" w:fill="DCE6F1"/>
            <w:noWrap/>
            <w:vAlign w:val="center"/>
            <w:hideMark/>
          </w:tcPr>
          <w:p w14:paraId="1F043775"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9</w:t>
            </w:r>
          </w:p>
        </w:tc>
        <w:tc>
          <w:tcPr>
            <w:tcW w:w="383" w:type="pct"/>
            <w:shd w:val="clear" w:color="000000" w:fill="DCE6F1"/>
            <w:noWrap/>
            <w:vAlign w:val="center"/>
            <w:hideMark/>
          </w:tcPr>
          <w:p w14:paraId="7FD052A0"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75FEBD22"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48AAA8AD"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5615E145"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206FE78A"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001259F3"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5B117753"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481B7FE6"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62066C60"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c>
          <w:tcPr>
            <w:tcW w:w="382" w:type="pct"/>
            <w:shd w:val="clear" w:color="000000" w:fill="DCE6F1"/>
            <w:noWrap/>
            <w:vAlign w:val="center"/>
            <w:hideMark/>
          </w:tcPr>
          <w:p w14:paraId="2B788634" w14:textId="77777777" w:rsidR="00A32AEA" w:rsidRPr="00A32AEA" w:rsidRDefault="00A32AEA" w:rsidP="00A32AEA">
            <w:pPr>
              <w:spacing w:line="276" w:lineRule="auto"/>
              <w:jc w:val="center"/>
              <w:rPr>
                <w:rFonts w:asciiTheme="minorHAnsi" w:hAnsiTheme="minorHAnsi" w:cstheme="minorHAnsi"/>
                <w:b/>
                <w:bCs/>
                <w:i/>
                <w:iCs/>
                <w:color w:val="000000"/>
                <w:sz w:val="22"/>
                <w:szCs w:val="22"/>
              </w:rPr>
            </w:pPr>
            <w:r w:rsidRPr="00A32AEA">
              <w:rPr>
                <w:rFonts w:asciiTheme="minorHAnsi" w:hAnsiTheme="minorHAnsi" w:cstheme="minorHAnsi"/>
                <w:b/>
                <w:bCs/>
                <w:i/>
                <w:iCs/>
                <w:color w:val="000000"/>
                <w:sz w:val="22"/>
                <w:szCs w:val="22"/>
              </w:rPr>
              <w:t>12</w:t>
            </w:r>
          </w:p>
        </w:tc>
      </w:tr>
      <w:tr w:rsidR="00A32AEA" w:rsidRPr="00A32AEA" w14:paraId="46381A26" w14:textId="77777777" w:rsidTr="00A32AEA">
        <w:trPr>
          <w:trHeight w:val="360"/>
        </w:trPr>
        <w:tc>
          <w:tcPr>
            <w:tcW w:w="788" w:type="pct"/>
            <w:shd w:val="clear" w:color="auto" w:fill="auto"/>
            <w:noWrap/>
            <w:vAlign w:val="center"/>
            <w:hideMark/>
          </w:tcPr>
          <w:p w14:paraId="1595E3E1" w14:textId="77777777" w:rsidR="00A32AEA" w:rsidRPr="00A32AEA" w:rsidRDefault="00A32AEA" w:rsidP="00A32AEA">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Cash accrual</w:t>
            </w:r>
          </w:p>
        </w:tc>
        <w:tc>
          <w:tcPr>
            <w:tcW w:w="383" w:type="pct"/>
            <w:shd w:val="clear" w:color="auto" w:fill="auto"/>
            <w:noWrap/>
            <w:vAlign w:val="center"/>
            <w:hideMark/>
          </w:tcPr>
          <w:p w14:paraId="3253F3AC"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0.73</w:t>
            </w:r>
          </w:p>
        </w:tc>
        <w:tc>
          <w:tcPr>
            <w:tcW w:w="383" w:type="pct"/>
            <w:shd w:val="clear" w:color="auto" w:fill="auto"/>
            <w:noWrap/>
            <w:vAlign w:val="center"/>
            <w:hideMark/>
          </w:tcPr>
          <w:p w14:paraId="59B7EB85"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4.16</w:t>
            </w:r>
          </w:p>
        </w:tc>
        <w:tc>
          <w:tcPr>
            <w:tcW w:w="383" w:type="pct"/>
            <w:shd w:val="clear" w:color="auto" w:fill="auto"/>
            <w:noWrap/>
            <w:vAlign w:val="center"/>
            <w:hideMark/>
          </w:tcPr>
          <w:p w14:paraId="7FD32594"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1.09</w:t>
            </w:r>
          </w:p>
        </w:tc>
        <w:tc>
          <w:tcPr>
            <w:tcW w:w="383" w:type="pct"/>
            <w:shd w:val="clear" w:color="auto" w:fill="auto"/>
            <w:noWrap/>
            <w:vAlign w:val="center"/>
            <w:hideMark/>
          </w:tcPr>
          <w:p w14:paraId="62559DEB"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1.24</w:t>
            </w:r>
          </w:p>
        </w:tc>
        <w:tc>
          <w:tcPr>
            <w:tcW w:w="383" w:type="pct"/>
            <w:shd w:val="clear" w:color="auto" w:fill="auto"/>
            <w:noWrap/>
            <w:vAlign w:val="center"/>
            <w:hideMark/>
          </w:tcPr>
          <w:p w14:paraId="099823A8"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1.42</w:t>
            </w:r>
          </w:p>
        </w:tc>
        <w:tc>
          <w:tcPr>
            <w:tcW w:w="383" w:type="pct"/>
            <w:shd w:val="clear" w:color="auto" w:fill="auto"/>
            <w:noWrap/>
            <w:vAlign w:val="center"/>
            <w:hideMark/>
          </w:tcPr>
          <w:p w14:paraId="2C9C8AFF"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1.58</w:t>
            </w:r>
          </w:p>
        </w:tc>
        <w:tc>
          <w:tcPr>
            <w:tcW w:w="383" w:type="pct"/>
            <w:shd w:val="clear" w:color="auto" w:fill="auto"/>
            <w:noWrap/>
            <w:vAlign w:val="center"/>
            <w:hideMark/>
          </w:tcPr>
          <w:p w14:paraId="0C8D1D80"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1.76</w:t>
            </w:r>
          </w:p>
        </w:tc>
        <w:tc>
          <w:tcPr>
            <w:tcW w:w="383" w:type="pct"/>
            <w:shd w:val="clear" w:color="auto" w:fill="auto"/>
            <w:noWrap/>
            <w:vAlign w:val="center"/>
            <w:hideMark/>
          </w:tcPr>
          <w:p w14:paraId="1CB16835"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1.94</w:t>
            </w:r>
          </w:p>
        </w:tc>
        <w:tc>
          <w:tcPr>
            <w:tcW w:w="383" w:type="pct"/>
            <w:shd w:val="clear" w:color="auto" w:fill="auto"/>
            <w:noWrap/>
            <w:vAlign w:val="center"/>
            <w:hideMark/>
          </w:tcPr>
          <w:p w14:paraId="5CF76F47"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2.12</w:t>
            </w:r>
          </w:p>
        </w:tc>
        <w:tc>
          <w:tcPr>
            <w:tcW w:w="383" w:type="pct"/>
            <w:shd w:val="clear" w:color="auto" w:fill="auto"/>
            <w:noWrap/>
            <w:vAlign w:val="center"/>
            <w:hideMark/>
          </w:tcPr>
          <w:p w14:paraId="1B74CF36"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2.23</w:t>
            </w:r>
          </w:p>
        </w:tc>
        <w:tc>
          <w:tcPr>
            <w:tcW w:w="382" w:type="pct"/>
            <w:shd w:val="clear" w:color="auto" w:fill="auto"/>
            <w:noWrap/>
            <w:vAlign w:val="center"/>
            <w:hideMark/>
          </w:tcPr>
          <w:p w14:paraId="6B3E0AFA"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2.15</w:t>
            </w:r>
          </w:p>
        </w:tc>
      </w:tr>
      <w:tr w:rsidR="00A32AEA" w:rsidRPr="00A32AEA" w14:paraId="72D9052C" w14:textId="77777777" w:rsidTr="00A32AEA">
        <w:trPr>
          <w:trHeight w:val="360"/>
        </w:trPr>
        <w:tc>
          <w:tcPr>
            <w:tcW w:w="788" w:type="pct"/>
            <w:shd w:val="clear" w:color="auto" w:fill="auto"/>
            <w:noWrap/>
            <w:vAlign w:val="center"/>
            <w:hideMark/>
          </w:tcPr>
          <w:p w14:paraId="714FEB0F" w14:textId="77777777" w:rsidR="00A32AEA" w:rsidRPr="00A32AEA" w:rsidRDefault="00A32AEA" w:rsidP="00A32AEA">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Interest on term loan</w:t>
            </w:r>
          </w:p>
        </w:tc>
        <w:tc>
          <w:tcPr>
            <w:tcW w:w="383" w:type="pct"/>
            <w:shd w:val="clear" w:color="auto" w:fill="auto"/>
            <w:noWrap/>
            <w:vAlign w:val="center"/>
            <w:hideMark/>
          </w:tcPr>
          <w:p w14:paraId="21F994B0"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0.81</w:t>
            </w:r>
          </w:p>
        </w:tc>
        <w:tc>
          <w:tcPr>
            <w:tcW w:w="383" w:type="pct"/>
            <w:shd w:val="clear" w:color="auto" w:fill="auto"/>
            <w:noWrap/>
            <w:vAlign w:val="center"/>
            <w:hideMark/>
          </w:tcPr>
          <w:p w14:paraId="7EC9EFB0"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1.01</w:t>
            </w:r>
          </w:p>
        </w:tc>
        <w:tc>
          <w:tcPr>
            <w:tcW w:w="383" w:type="pct"/>
            <w:shd w:val="clear" w:color="auto" w:fill="auto"/>
            <w:noWrap/>
            <w:vAlign w:val="center"/>
            <w:hideMark/>
          </w:tcPr>
          <w:p w14:paraId="23FD2548"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0.92</w:t>
            </w:r>
          </w:p>
        </w:tc>
        <w:tc>
          <w:tcPr>
            <w:tcW w:w="383" w:type="pct"/>
            <w:shd w:val="clear" w:color="auto" w:fill="auto"/>
            <w:noWrap/>
            <w:vAlign w:val="center"/>
            <w:hideMark/>
          </w:tcPr>
          <w:p w14:paraId="418BF5D3"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0.81</w:t>
            </w:r>
          </w:p>
        </w:tc>
        <w:tc>
          <w:tcPr>
            <w:tcW w:w="383" w:type="pct"/>
            <w:shd w:val="clear" w:color="auto" w:fill="auto"/>
            <w:noWrap/>
            <w:vAlign w:val="center"/>
            <w:hideMark/>
          </w:tcPr>
          <w:p w14:paraId="3162821C"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0.70</w:t>
            </w:r>
          </w:p>
        </w:tc>
        <w:tc>
          <w:tcPr>
            <w:tcW w:w="383" w:type="pct"/>
            <w:shd w:val="clear" w:color="auto" w:fill="auto"/>
            <w:noWrap/>
            <w:vAlign w:val="center"/>
            <w:hideMark/>
          </w:tcPr>
          <w:p w14:paraId="2B263993"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0.60</w:t>
            </w:r>
          </w:p>
        </w:tc>
        <w:tc>
          <w:tcPr>
            <w:tcW w:w="383" w:type="pct"/>
            <w:shd w:val="clear" w:color="auto" w:fill="auto"/>
            <w:noWrap/>
            <w:vAlign w:val="center"/>
            <w:hideMark/>
          </w:tcPr>
          <w:p w14:paraId="747B883A"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0.49</w:t>
            </w:r>
          </w:p>
        </w:tc>
        <w:tc>
          <w:tcPr>
            <w:tcW w:w="383" w:type="pct"/>
            <w:shd w:val="clear" w:color="auto" w:fill="auto"/>
            <w:noWrap/>
            <w:vAlign w:val="center"/>
            <w:hideMark/>
          </w:tcPr>
          <w:p w14:paraId="42261261"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0.38</w:t>
            </w:r>
          </w:p>
        </w:tc>
        <w:tc>
          <w:tcPr>
            <w:tcW w:w="383" w:type="pct"/>
            <w:shd w:val="clear" w:color="auto" w:fill="auto"/>
            <w:noWrap/>
            <w:vAlign w:val="center"/>
            <w:hideMark/>
          </w:tcPr>
          <w:p w14:paraId="499BF013"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0.27</w:t>
            </w:r>
          </w:p>
        </w:tc>
        <w:tc>
          <w:tcPr>
            <w:tcW w:w="383" w:type="pct"/>
            <w:shd w:val="clear" w:color="auto" w:fill="auto"/>
            <w:noWrap/>
            <w:vAlign w:val="center"/>
            <w:hideMark/>
          </w:tcPr>
          <w:p w14:paraId="7E55E4C3"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0.16</w:t>
            </w:r>
          </w:p>
        </w:tc>
        <w:tc>
          <w:tcPr>
            <w:tcW w:w="382" w:type="pct"/>
            <w:shd w:val="clear" w:color="auto" w:fill="auto"/>
            <w:noWrap/>
            <w:vAlign w:val="center"/>
            <w:hideMark/>
          </w:tcPr>
          <w:p w14:paraId="40360134"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0.05</w:t>
            </w:r>
          </w:p>
        </w:tc>
      </w:tr>
      <w:tr w:rsidR="00A32AEA" w:rsidRPr="00A32AEA" w14:paraId="74415CFA" w14:textId="77777777" w:rsidTr="00A32AEA">
        <w:trPr>
          <w:trHeight w:val="360"/>
        </w:trPr>
        <w:tc>
          <w:tcPr>
            <w:tcW w:w="788" w:type="pct"/>
            <w:shd w:val="clear" w:color="auto" w:fill="auto"/>
            <w:noWrap/>
            <w:vAlign w:val="center"/>
            <w:hideMark/>
          </w:tcPr>
          <w:p w14:paraId="0AA86EA9" w14:textId="77777777" w:rsidR="00A32AEA" w:rsidRPr="00A32AEA" w:rsidRDefault="00A32AEA" w:rsidP="00A32AEA">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Interest on Unsecured loan</w:t>
            </w:r>
          </w:p>
        </w:tc>
        <w:tc>
          <w:tcPr>
            <w:tcW w:w="383" w:type="pct"/>
            <w:shd w:val="clear" w:color="auto" w:fill="auto"/>
            <w:noWrap/>
            <w:vAlign w:val="center"/>
            <w:hideMark/>
          </w:tcPr>
          <w:p w14:paraId="7AA9FEAA"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14:paraId="669BC594"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14:paraId="00F7A87E"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14:paraId="3807A890"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14:paraId="18DA7E66"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14:paraId="112FC515"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14:paraId="70A868AE"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14:paraId="07C4C1F1"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14:paraId="2250EF3A"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14:paraId="15F65226"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2" w:type="pct"/>
            <w:shd w:val="clear" w:color="auto" w:fill="auto"/>
            <w:noWrap/>
            <w:vAlign w:val="center"/>
            <w:hideMark/>
          </w:tcPr>
          <w:p w14:paraId="25BA399F"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r>
      <w:tr w:rsidR="00A32AEA" w:rsidRPr="00A32AEA" w14:paraId="6AB52D0A" w14:textId="77777777" w:rsidTr="00A32AEA">
        <w:trPr>
          <w:trHeight w:val="360"/>
        </w:trPr>
        <w:tc>
          <w:tcPr>
            <w:tcW w:w="788" w:type="pct"/>
            <w:shd w:val="clear" w:color="000000" w:fill="DCE6F1"/>
            <w:noWrap/>
            <w:vAlign w:val="center"/>
            <w:hideMark/>
          </w:tcPr>
          <w:p w14:paraId="0A98E952" w14:textId="77777777" w:rsidR="00A32AEA" w:rsidRPr="00A32AEA" w:rsidRDefault="00A32AEA" w:rsidP="00A32AEA">
            <w:pPr>
              <w:spacing w:line="276" w:lineRule="auto"/>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Subtotal</w:t>
            </w:r>
          </w:p>
        </w:tc>
        <w:tc>
          <w:tcPr>
            <w:tcW w:w="383" w:type="pct"/>
            <w:shd w:val="clear" w:color="000000" w:fill="DCE6F1"/>
            <w:noWrap/>
            <w:vAlign w:val="center"/>
            <w:hideMark/>
          </w:tcPr>
          <w:p w14:paraId="273BA411"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1.54</w:t>
            </w:r>
          </w:p>
        </w:tc>
        <w:tc>
          <w:tcPr>
            <w:tcW w:w="383" w:type="pct"/>
            <w:shd w:val="clear" w:color="000000" w:fill="DCE6F1"/>
            <w:noWrap/>
            <w:vAlign w:val="center"/>
            <w:hideMark/>
          </w:tcPr>
          <w:p w14:paraId="3611D946"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5.17</w:t>
            </w:r>
          </w:p>
        </w:tc>
        <w:tc>
          <w:tcPr>
            <w:tcW w:w="383" w:type="pct"/>
            <w:shd w:val="clear" w:color="000000" w:fill="DCE6F1"/>
            <w:noWrap/>
            <w:vAlign w:val="center"/>
            <w:hideMark/>
          </w:tcPr>
          <w:p w14:paraId="65C915A3"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2.01</w:t>
            </w:r>
          </w:p>
        </w:tc>
        <w:tc>
          <w:tcPr>
            <w:tcW w:w="383" w:type="pct"/>
            <w:shd w:val="clear" w:color="000000" w:fill="DCE6F1"/>
            <w:noWrap/>
            <w:vAlign w:val="center"/>
            <w:hideMark/>
          </w:tcPr>
          <w:p w14:paraId="6E500BCB"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2.06</w:t>
            </w:r>
          </w:p>
        </w:tc>
        <w:tc>
          <w:tcPr>
            <w:tcW w:w="383" w:type="pct"/>
            <w:shd w:val="clear" w:color="000000" w:fill="DCE6F1"/>
            <w:noWrap/>
            <w:vAlign w:val="center"/>
            <w:hideMark/>
          </w:tcPr>
          <w:p w14:paraId="0FE15513"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2.12</w:t>
            </w:r>
          </w:p>
        </w:tc>
        <w:tc>
          <w:tcPr>
            <w:tcW w:w="383" w:type="pct"/>
            <w:shd w:val="clear" w:color="000000" w:fill="DCE6F1"/>
            <w:noWrap/>
            <w:vAlign w:val="center"/>
            <w:hideMark/>
          </w:tcPr>
          <w:p w14:paraId="528963C9"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2.18</w:t>
            </w:r>
          </w:p>
        </w:tc>
        <w:tc>
          <w:tcPr>
            <w:tcW w:w="383" w:type="pct"/>
            <w:shd w:val="clear" w:color="000000" w:fill="DCE6F1"/>
            <w:noWrap/>
            <w:vAlign w:val="center"/>
            <w:hideMark/>
          </w:tcPr>
          <w:p w14:paraId="7BC60476"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2.25</w:t>
            </w:r>
          </w:p>
        </w:tc>
        <w:tc>
          <w:tcPr>
            <w:tcW w:w="383" w:type="pct"/>
            <w:shd w:val="clear" w:color="000000" w:fill="DCE6F1"/>
            <w:noWrap/>
            <w:vAlign w:val="center"/>
            <w:hideMark/>
          </w:tcPr>
          <w:p w14:paraId="76A61907"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2.32</w:t>
            </w:r>
          </w:p>
        </w:tc>
        <w:tc>
          <w:tcPr>
            <w:tcW w:w="383" w:type="pct"/>
            <w:shd w:val="clear" w:color="000000" w:fill="DCE6F1"/>
            <w:noWrap/>
            <w:vAlign w:val="center"/>
            <w:hideMark/>
          </w:tcPr>
          <w:p w14:paraId="5D1B0C9D"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2.39</w:t>
            </w:r>
          </w:p>
        </w:tc>
        <w:tc>
          <w:tcPr>
            <w:tcW w:w="383" w:type="pct"/>
            <w:shd w:val="clear" w:color="000000" w:fill="DCE6F1"/>
            <w:noWrap/>
            <w:vAlign w:val="center"/>
            <w:hideMark/>
          </w:tcPr>
          <w:p w14:paraId="71BFD29A"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2.39</w:t>
            </w:r>
          </w:p>
        </w:tc>
        <w:tc>
          <w:tcPr>
            <w:tcW w:w="382" w:type="pct"/>
            <w:shd w:val="clear" w:color="000000" w:fill="DCE6F1"/>
            <w:noWrap/>
            <w:vAlign w:val="center"/>
            <w:hideMark/>
          </w:tcPr>
          <w:p w14:paraId="66FF498A"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2.20</w:t>
            </w:r>
          </w:p>
        </w:tc>
      </w:tr>
      <w:tr w:rsidR="00A32AEA" w:rsidRPr="00A32AEA" w14:paraId="18A65210" w14:textId="77777777" w:rsidTr="00A32AEA">
        <w:trPr>
          <w:trHeight w:val="360"/>
        </w:trPr>
        <w:tc>
          <w:tcPr>
            <w:tcW w:w="788" w:type="pct"/>
            <w:shd w:val="clear" w:color="auto" w:fill="auto"/>
            <w:noWrap/>
            <w:vAlign w:val="center"/>
            <w:hideMark/>
          </w:tcPr>
          <w:p w14:paraId="438DC6C7" w14:textId="77777777" w:rsidR="00A32AEA" w:rsidRPr="00A32AEA" w:rsidRDefault="00A32AEA" w:rsidP="00A32AEA">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Interest on term loan</w:t>
            </w:r>
          </w:p>
        </w:tc>
        <w:tc>
          <w:tcPr>
            <w:tcW w:w="383" w:type="pct"/>
            <w:shd w:val="clear" w:color="auto" w:fill="auto"/>
            <w:noWrap/>
            <w:vAlign w:val="center"/>
            <w:hideMark/>
          </w:tcPr>
          <w:p w14:paraId="310F9A95"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0.81</w:t>
            </w:r>
          </w:p>
        </w:tc>
        <w:tc>
          <w:tcPr>
            <w:tcW w:w="383" w:type="pct"/>
            <w:shd w:val="clear" w:color="auto" w:fill="auto"/>
            <w:noWrap/>
            <w:vAlign w:val="center"/>
            <w:hideMark/>
          </w:tcPr>
          <w:p w14:paraId="3EAA1B3F"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1.01</w:t>
            </w:r>
          </w:p>
        </w:tc>
        <w:tc>
          <w:tcPr>
            <w:tcW w:w="383" w:type="pct"/>
            <w:shd w:val="clear" w:color="auto" w:fill="auto"/>
            <w:noWrap/>
            <w:vAlign w:val="center"/>
            <w:hideMark/>
          </w:tcPr>
          <w:p w14:paraId="1EE426EA"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0.92</w:t>
            </w:r>
          </w:p>
        </w:tc>
        <w:tc>
          <w:tcPr>
            <w:tcW w:w="383" w:type="pct"/>
            <w:shd w:val="clear" w:color="auto" w:fill="auto"/>
            <w:noWrap/>
            <w:vAlign w:val="center"/>
            <w:hideMark/>
          </w:tcPr>
          <w:p w14:paraId="31B5AF7B"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0.81</w:t>
            </w:r>
          </w:p>
        </w:tc>
        <w:tc>
          <w:tcPr>
            <w:tcW w:w="383" w:type="pct"/>
            <w:shd w:val="clear" w:color="auto" w:fill="auto"/>
            <w:noWrap/>
            <w:vAlign w:val="center"/>
            <w:hideMark/>
          </w:tcPr>
          <w:p w14:paraId="2219DEAC"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0.70</w:t>
            </w:r>
          </w:p>
        </w:tc>
        <w:tc>
          <w:tcPr>
            <w:tcW w:w="383" w:type="pct"/>
            <w:shd w:val="clear" w:color="auto" w:fill="auto"/>
            <w:noWrap/>
            <w:vAlign w:val="center"/>
            <w:hideMark/>
          </w:tcPr>
          <w:p w14:paraId="55802FEB"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0.60</w:t>
            </w:r>
          </w:p>
        </w:tc>
        <w:tc>
          <w:tcPr>
            <w:tcW w:w="383" w:type="pct"/>
            <w:shd w:val="clear" w:color="auto" w:fill="auto"/>
            <w:noWrap/>
            <w:vAlign w:val="center"/>
            <w:hideMark/>
          </w:tcPr>
          <w:p w14:paraId="31BB367E"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0.49</w:t>
            </w:r>
          </w:p>
        </w:tc>
        <w:tc>
          <w:tcPr>
            <w:tcW w:w="383" w:type="pct"/>
            <w:shd w:val="clear" w:color="auto" w:fill="auto"/>
            <w:noWrap/>
            <w:vAlign w:val="center"/>
            <w:hideMark/>
          </w:tcPr>
          <w:p w14:paraId="76265DBB"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0.38</w:t>
            </w:r>
          </w:p>
        </w:tc>
        <w:tc>
          <w:tcPr>
            <w:tcW w:w="383" w:type="pct"/>
            <w:shd w:val="clear" w:color="auto" w:fill="auto"/>
            <w:noWrap/>
            <w:vAlign w:val="center"/>
            <w:hideMark/>
          </w:tcPr>
          <w:p w14:paraId="38E6C698"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0.27</w:t>
            </w:r>
          </w:p>
        </w:tc>
        <w:tc>
          <w:tcPr>
            <w:tcW w:w="383" w:type="pct"/>
            <w:shd w:val="clear" w:color="auto" w:fill="auto"/>
            <w:noWrap/>
            <w:vAlign w:val="center"/>
            <w:hideMark/>
          </w:tcPr>
          <w:p w14:paraId="085D9235"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0.16</w:t>
            </w:r>
          </w:p>
        </w:tc>
        <w:tc>
          <w:tcPr>
            <w:tcW w:w="382" w:type="pct"/>
            <w:shd w:val="clear" w:color="auto" w:fill="auto"/>
            <w:noWrap/>
            <w:vAlign w:val="center"/>
            <w:hideMark/>
          </w:tcPr>
          <w:p w14:paraId="08BEBEB1"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0.05</w:t>
            </w:r>
          </w:p>
        </w:tc>
      </w:tr>
      <w:tr w:rsidR="00A32AEA" w:rsidRPr="00A32AEA" w14:paraId="44A123A3" w14:textId="77777777" w:rsidTr="00A32AEA">
        <w:trPr>
          <w:trHeight w:val="360"/>
        </w:trPr>
        <w:tc>
          <w:tcPr>
            <w:tcW w:w="788" w:type="pct"/>
            <w:shd w:val="clear" w:color="auto" w:fill="auto"/>
            <w:noWrap/>
            <w:vAlign w:val="center"/>
            <w:hideMark/>
          </w:tcPr>
          <w:p w14:paraId="3FA6E769" w14:textId="77777777" w:rsidR="00A32AEA" w:rsidRPr="00A32AEA" w:rsidRDefault="00A32AEA" w:rsidP="00A32AEA">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Interest on Unsecured loan</w:t>
            </w:r>
          </w:p>
        </w:tc>
        <w:tc>
          <w:tcPr>
            <w:tcW w:w="383" w:type="pct"/>
            <w:shd w:val="clear" w:color="auto" w:fill="auto"/>
            <w:noWrap/>
            <w:vAlign w:val="center"/>
            <w:hideMark/>
          </w:tcPr>
          <w:p w14:paraId="01087872"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14:paraId="3D0163F6"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14:paraId="7964B732"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14:paraId="27D4F4DF"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14:paraId="2FC2E4A8"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14:paraId="62CACC1C"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14:paraId="1905282A"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14:paraId="75E28C80"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14:paraId="0F350204"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3" w:type="pct"/>
            <w:shd w:val="clear" w:color="auto" w:fill="auto"/>
            <w:noWrap/>
            <w:vAlign w:val="center"/>
            <w:hideMark/>
          </w:tcPr>
          <w:p w14:paraId="7F9AFC23"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c>
          <w:tcPr>
            <w:tcW w:w="382" w:type="pct"/>
            <w:shd w:val="clear" w:color="auto" w:fill="auto"/>
            <w:noWrap/>
            <w:vAlign w:val="center"/>
            <w:hideMark/>
          </w:tcPr>
          <w:p w14:paraId="77C7BCC1"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0.00</w:t>
            </w:r>
          </w:p>
        </w:tc>
      </w:tr>
      <w:tr w:rsidR="00A32AEA" w:rsidRPr="00A32AEA" w14:paraId="786E168D" w14:textId="77777777" w:rsidTr="00A32AEA">
        <w:trPr>
          <w:trHeight w:val="360"/>
        </w:trPr>
        <w:tc>
          <w:tcPr>
            <w:tcW w:w="788" w:type="pct"/>
            <w:shd w:val="clear" w:color="auto" w:fill="auto"/>
            <w:noWrap/>
            <w:vAlign w:val="center"/>
            <w:hideMark/>
          </w:tcPr>
          <w:p w14:paraId="74E0F0DD" w14:textId="77777777" w:rsidR="00A32AEA" w:rsidRPr="00A32AEA" w:rsidRDefault="00A32AEA" w:rsidP="00A32AEA">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Loan Repayment</w:t>
            </w:r>
          </w:p>
        </w:tc>
        <w:tc>
          <w:tcPr>
            <w:tcW w:w="383" w:type="pct"/>
            <w:shd w:val="clear" w:color="auto" w:fill="auto"/>
            <w:noWrap/>
            <w:vAlign w:val="center"/>
            <w:hideMark/>
          </w:tcPr>
          <w:p w14:paraId="74854784"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0.33</w:t>
            </w:r>
          </w:p>
        </w:tc>
        <w:tc>
          <w:tcPr>
            <w:tcW w:w="383" w:type="pct"/>
            <w:shd w:val="clear" w:color="auto" w:fill="auto"/>
            <w:noWrap/>
            <w:vAlign w:val="center"/>
            <w:hideMark/>
          </w:tcPr>
          <w:p w14:paraId="38158F43"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0.79</w:t>
            </w:r>
          </w:p>
        </w:tc>
        <w:tc>
          <w:tcPr>
            <w:tcW w:w="383" w:type="pct"/>
            <w:shd w:val="clear" w:color="auto" w:fill="auto"/>
            <w:noWrap/>
            <w:vAlign w:val="center"/>
            <w:hideMark/>
          </w:tcPr>
          <w:p w14:paraId="2E25BE01"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0.89</w:t>
            </w:r>
          </w:p>
        </w:tc>
        <w:tc>
          <w:tcPr>
            <w:tcW w:w="383" w:type="pct"/>
            <w:shd w:val="clear" w:color="auto" w:fill="auto"/>
            <w:noWrap/>
            <w:vAlign w:val="center"/>
            <w:hideMark/>
          </w:tcPr>
          <w:p w14:paraId="78F6FCD5"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0.99</w:t>
            </w:r>
          </w:p>
        </w:tc>
        <w:tc>
          <w:tcPr>
            <w:tcW w:w="383" w:type="pct"/>
            <w:shd w:val="clear" w:color="auto" w:fill="auto"/>
            <w:noWrap/>
            <w:vAlign w:val="center"/>
            <w:hideMark/>
          </w:tcPr>
          <w:p w14:paraId="364E7ABB"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0.99</w:t>
            </w:r>
          </w:p>
        </w:tc>
        <w:tc>
          <w:tcPr>
            <w:tcW w:w="383" w:type="pct"/>
            <w:shd w:val="clear" w:color="auto" w:fill="auto"/>
            <w:noWrap/>
            <w:vAlign w:val="center"/>
            <w:hideMark/>
          </w:tcPr>
          <w:p w14:paraId="7BC71B71"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0.99</w:t>
            </w:r>
          </w:p>
        </w:tc>
        <w:tc>
          <w:tcPr>
            <w:tcW w:w="383" w:type="pct"/>
            <w:shd w:val="clear" w:color="auto" w:fill="auto"/>
            <w:noWrap/>
            <w:vAlign w:val="center"/>
            <w:hideMark/>
          </w:tcPr>
          <w:p w14:paraId="2074B125"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0.99</w:t>
            </w:r>
          </w:p>
        </w:tc>
        <w:tc>
          <w:tcPr>
            <w:tcW w:w="383" w:type="pct"/>
            <w:shd w:val="clear" w:color="auto" w:fill="auto"/>
            <w:noWrap/>
            <w:vAlign w:val="center"/>
            <w:hideMark/>
          </w:tcPr>
          <w:p w14:paraId="37BC8BEB"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0.99</w:t>
            </w:r>
          </w:p>
        </w:tc>
        <w:tc>
          <w:tcPr>
            <w:tcW w:w="383" w:type="pct"/>
            <w:shd w:val="clear" w:color="auto" w:fill="auto"/>
            <w:noWrap/>
            <w:vAlign w:val="center"/>
            <w:hideMark/>
          </w:tcPr>
          <w:p w14:paraId="5750880B"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0.99</w:t>
            </w:r>
          </w:p>
        </w:tc>
        <w:tc>
          <w:tcPr>
            <w:tcW w:w="383" w:type="pct"/>
            <w:shd w:val="clear" w:color="auto" w:fill="auto"/>
            <w:noWrap/>
            <w:vAlign w:val="center"/>
            <w:hideMark/>
          </w:tcPr>
          <w:p w14:paraId="477FE763"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0.99</w:t>
            </w:r>
          </w:p>
        </w:tc>
        <w:tc>
          <w:tcPr>
            <w:tcW w:w="382" w:type="pct"/>
            <w:shd w:val="clear" w:color="auto" w:fill="auto"/>
            <w:noWrap/>
            <w:vAlign w:val="center"/>
            <w:hideMark/>
          </w:tcPr>
          <w:p w14:paraId="10DC8F31"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0.96</w:t>
            </w:r>
          </w:p>
        </w:tc>
      </w:tr>
      <w:tr w:rsidR="00A32AEA" w:rsidRPr="00A32AEA" w14:paraId="19E13373" w14:textId="77777777" w:rsidTr="00A32AEA">
        <w:trPr>
          <w:trHeight w:val="360"/>
        </w:trPr>
        <w:tc>
          <w:tcPr>
            <w:tcW w:w="788" w:type="pct"/>
            <w:shd w:val="clear" w:color="000000" w:fill="DCE6F1"/>
            <w:noWrap/>
            <w:vAlign w:val="center"/>
            <w:hideMark/>
          </w:tcPr>
          <w:p w14:paraId="32641190" w14:textId="77777777" w:rsidR="00A32AEA" w:rsidRPr="00A32AEA" w:rsidRDefault="00A32AEA" w:rsidP="00A32AEA">
            <w:pPr>
              <w:spacing w:line="276" w:lineRule="auto"/>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Subtotal</w:t>
            </w:r>
          </w:p>
        </w:tc>
        <w:tc>
          <w:tcPr>
            <w:tcW w:w="383" w:type="pct"/>
            <w:shd w:val="clear" w:color="000000" w:fill="DCE6F1"/>
            <w:noWrap/>
            <w:vAlign w:val="center"/>
            <w:hideMark/>
          </w:tcPr>
          <w:p w14:paraId="4402A258"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1.14</w:t>
            </w:r>
          </w:p>
        </w:tc>
        <w:tc>
          <w:tcPr>
            <w:tcW w:w="383" w:type="pct"/>
            <w:shd w:val="clear" w:color="000000" w:fill="DCE6F1"/>
            <w:noWrap/>
            <w:vAlign w:val="center"/>
            <w:hideMark/>
          </w:tcPr>
          <w:p w14:paraId="341AEC6D"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1.80</w:t>
            </w:r>
          </w:p>
        </w:tc>
        <w:tc>
          <w:tcPr>
            <w:tcW w:w="383" w:type="pct"/>
            <w:shd w:val="clear" w:color="000000" w:fill="DCE6F1"/>
            <w:noWrap/>
            <w:vAlign w:val="center"/>
            <w:hideMark/>
          </w:tcPr>
          <w:p w14:paraId="07ECDF01"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1.81</w:t>
            </w:r>
          </w:p>
        </w:tc>
        <w:tc>
          <w:tcPr>
            <w:tcW w:w="383" w:type="pct"/>
            <w:shd w:val="clear" w:color="000000" w:fill="DCE6F1"/>
            <w:noWrap/>
            <w:vAlign w:val="center"/>
            <w:hideMark/>
          </w:tcPr>
          <w:p w14:paraId="2533CED4"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1.80</w:t>
            </w:r>
          </w:p>
        </w:tc>
        <w:tc>
          <w:tcPr>
            <w:tcW w:w="383" w:type="pct"/>
            <w:shd w:val="clear" w:color="000000" w:fill="DCE6F1"/>
            <w:noWrap/>
            <w:vAlign w:val="center"/>
            <w:hideMark/>
          </w:tcPr>
          <w:p w14:paraId="4F926DF6"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1.70</w:t>
            </w:r>
          </w:p>
        </w:tc>
        <w:tc>
          <w:tcPr>
            <w:tcW w:w="383" w:type="pct"/>
            <w:shd w:val="clear" w:color="000000" w:fill="DCE6F1"/>
            <w:noWrap/>
            <w:vAlign w:val="center"/>
            <w:hideMark/>
          </w:tcPr>
          <w:p w14:paraId="3F915321"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1.59</w:t>
            </w:r>
          </w:p>
        </w:tc>
        <w:tc>
          <w:tcPr>
            <w:tcW w:w="383" w:type="pct"/>
            <w:shd w:val="clear" w:color="000000" w:fill="DCE6F1"/>
            <w:noWrap/>
            <w:vAlign w:val="center"/>
            <w:hideMark/>
          </w:tcPr>
          <w:p w14:paraId="452EEDE2"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1.48</w:t>
            </w:r>
          </w:p>
        </w:tc>
        <w:tc>
          <w:tcPr>
            <w:tcW w:w="383" w:type="pct"/>
            <w:shd w:val="clear" w:color="000000" w:fill="DCE6F1"/>
            <w:noWrap/>
            <w:vAlign w:val="center"/>
            <w:hideMark/>
          </w:tcPr>
          <w:p w14:paraId="3468C939"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1.37</w:t>
            </w:r>
          </w:p>
        </w:tc>
        <w:tc>
          <w:tcPr>
            <w:tcW w:w="383" w:type="pct"/>
            <w:shd w:val="clear" w:color="000000" w:fill="DCE6F1"/>
            <w:noWrap/>
            <w:vAlign w:val="center"/>
            <w:hideMark/>
          </w:tcPr>
          <w:p w14:paraId="32FC6C8B"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1.26</w:t>
            </w:r>
          </w:p>
        </w:tc>
        <w:tc>
          <w:tcPr>
            <w:tcW w:w="383" w:type="pct"/>
            <w:shd w:val="clear" w:color="000000" w:fill="DCE6F1"/>
            <w:noWrap/>
            <w:vAlign w:val="center"/>
            <w:hideMark/>
          </w:tcPr>
          <w:p w14:paraId="18DCEC5C"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1.15</w:t>
            </w:r>
          </w:p>
        </w:tc>
        <w:tc>
          <w:tcPr>
            <w:tcW w:w="382" w:type="pct"/>
            <w:shd w:val="clear" w:color="000000" w:fill="DCE6F1"/>
            <w:noWrap/>
            <w:vAlign w:val="center"/>
            <w:hideMark/>
          </w:tcPr>
          <w:p w14:paraId="6E64536B" w14:textId="77777777" w:rsidR="00A32AEA" w:rsidRPr="00A32AEA" w:rsidRDefault="00A32AEA" w:rsidP="00A32AEA">
            <w:pPr>
              <w:spacing w:line="276" w:lineRule="auto"/>
              <w:jc w:val="center"/>
              <w:rPr>
                <w:rFonts w:asciiTheme="minorHAnsi" w:hAnsiTheme="minorHAnsi" w:cstheme="minorHAnsi"/>
                <w:b/>
                <w:bCs/>
                <w:color w:val="000000"/>
                <w:sz w:val="22"/>
                <w:szCs w:val="22"/>
              </w:rPr>
            </w:pPr>
            <w:r w:rsidRPr="00A32AEA">
              <w:rPr>
                <w:rFonts w:asciiTheme="minorHAnsi" w:hAnsiTheme="minorHAnsi" w:cstheme="minorHAnsi"/>
                <w:b/>
                <w:bCs/>
                <w:color w:val="000000"/>
                <w:sz w:val="22"/>
                <w:szCs w:val="22"/>
              </w:rPr>
              <w:t>1.01</w:t>
            </w:r>
          </w:p>
        </w:tc>
      </w:tr>
      <w:tr w:rsidR="00A32AEA" w:rsidRPr="00A32AEA" w14:paraId="4B554C99" w14:textId="77777777" w:rsidTr="00A32AEA">
        <w:trPr>
          <w:trHeight w:val="360"/>
        </w:trPr>
        <w:tc>
          <w:tcPr>
            <w:tcW w:w="788" w:type="pct"/>
            <w:shd w:val="clear" w:color="auto" w:fill="auto"/>
            <w:noWrap/>
            <w:vAlign w:val="center"/>
            <w:hideMark/>
          </w:tcPr>
          <w:p w14:paraId="6F7F74C0" w14:textId="77777777" w:rsidR="00A32AEA" w:rsidRPr="00A32AEA" w:rsidRDefault="00A32AEA" w:rsidP="00A32AEA">
            <w:pPr>
              <w:spacing w:line="276" w:lineRule="auto"/>
              <w:rPr>
                <w:rFonts w:asciiTheme="minorHAnsi" w:hAnsiTheme="minorHAnsi" w:cstheme="minorHAnsi"/>
                <w:color w:val="000000"/>
                <w:sz w:val="22"/>
                <w:szCs w:val="22"/>
              </w:rPr>
            </w:pPr>
            <w:r w:rsidRPr="00A32AEA">
              <w:rPr>
                <w:rFonts w:asciiTheme="minorHAnsi" w:hAnsiTheme="minorHAnsi" w:cstheme="minorHAnsi"/>
                <w:color w:val="000000"/>
                <w:sz w:val="22"/>
                <w:szCs w:val="22"/>
              </w:rPr>
              <w:t>DSCR</w:t>
            </w:r>
          </w:p>
        </w:tc>
        <w:tc>
          <w:tcPr>
            <w:tcW w:w="383" w:type="pct"/>
            <w:shd w:val="clear" w:color="auto" w:fill="auto"/>
            <w:noWrap/>
            <w:vAlign w:val="center"/>
            <w:hideMark/>
          </w:tcPr>
          <w:p w14:paraId="07AEEFE0"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1.35</w:t>
            </w:r>
          </w:p>
        </w:tc>
        <w:tc>
          <w:tcPr>
            <w:tcW w:w="383" w:type="pct"/>
            <w:shd w:val="clear" w:color="auto" w:fill="auto"/>
            <w:noWrap/>
            <w:vAlign w:val="center"/>
            <w:hideMark/>
          </w:tcPr>
          <w:p w14:paraId="5D351D3E"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2.87</w:t>
            </w:r>
          </w:p>
        </w:tc>
        <w:tc>
          <w:tcPr>
            <w:tcW w:w="383" w:type="pct"/>
            <w:shd w:val="clear" w:color="auto" w:fill="auto"/>
            <w:noWrap/>
            <w:vAlign w:val="center"/>
            <w:hideMark/>
          </w:tcPr>
          <w:p w14:paraId="59AFCE8E"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1.11</w:t>
            </w:r>
          </w:p>
        </w:tc>
        <w:tc>
          <w:tcPr>
            <w:tcW w:w="383" w:type="pct"/>
            <w:shd w:val="clear" w:color="auto" w:fill="auto"/>
            <w:noWrap/>
            <w:vAlign w:val="center"/>
            <w:hideMark/>
          </w:tcPr>
          <w:p w14:paraId="4894012A"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1.14</w:t>
            </w:r>
          </w:p>
        </w:tc>
        <w:tc>
          <w:tcPr>
            <w:tcW w:w="383" w:type="pct"/>
            <w:shd w:val="clear" w:color="auto" w:fill="auto"/>
            <w:noWrap/>
            <w:vAlign w:val="center"/>
            <w:hideMark/>
          </w:tcPr>
          <w:p w14:paraId="70FD9174"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1.25</w:t>
            </w:r>
          </w:p>
        </w:tc>
        <w:tc>
          <w:tcPr>
            <w:tcW w:w="383" w:type="pct"/>
            <w:shd w:val="clear" w:color="auto" w:fill="auto"/>
            <w:noWrap/>
            <w:vAlign w:val="center"/>
            <w:hideMark/>
          </w:tcPr>
          <w:p w14:paraId="4AC2103E"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1.37</w:t>
            </w:r>
          </w:p>
        </w:tc>
        <w:tc>
          <w:tcPr>
            <w:tcW w:w="383" w:type="pct"/>
            <w:shd w:val="clear" w:color="auto" w:fill="auto"/>
            <w:noWrap/>
            <w:vAlign w:val="center"/>
            <w:hideMark/>
          </w:tcPr>
          <w:p w14:paraId="11F5F32B"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1.52</w:t>
            </w:r>
          </w:p>
        </w:tc>
        <w:tc>
          <w:tcPr>
            <w:tcW w:w="383" w:type="pct"/>
            <w:shd w:val="clear" w:color="auto" w:fill="auto"/>
            <w:noWrap/>
            <w:vAlign w:val="center"/>
            <w:hideMark/>
          </w:tcPr>
          <w:p w14:paraId="237E6787"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1.69</w:t>
            </w:r>
          </w:p>
        </w:tc>
        <w:tc>
          <w:tcPr>
            <w:tcW w:w="383" w:type="pct"/>
            <w:shd w:val="clear" w:color="auto" w:fill="auto"/>
            <w:noWrap/>
            <w:vAlign w:val="center"/>
            <w:hideMark/>
          </w:tcPr>
          <w:p w14:paraId="435674A5"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1.90</w:t>
            </w:r>
          </w:p>
        </w:tc>
        <w:tc>
          <w:tcPr>
            <w:tcW w:w="383" w:type="pct"/>
            <w:shd w:val="clear" w:color="auto" w:fill="auto"/>
            <w:noWrap/>
            <w:vAlign w:val="center"/>
            <w:hideMark/>
          </w:tcPr>
          <w:p w14:paraId="66C5A62C"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2.08</w:t>
            </w:r>
          </w:p>
        </w:tc>
        <w:tc>
          <w:tcPr>
            <w:tcW w:w="382" w:type="pct"/>
            <w:shd w:val="clear" w:color="auto" w:fill="auto"/>
            <w:noWrap/>
            <w:vAlign w:val="center"/>
            <w:hideMark/>
          </w:tcPr>
          <w:p w14:paraId="4784C3B8" w14:textId="77777777" w:rsidR="00A32AEA" w:rsidRPr="00A32AEA" w:rsidRDefault="00A32AEA" w:rsidP="00A32AEA">
            <w:pPr>
              <w:spacing w:line="276" w:lineRule="auto"/>
              <w:jc w:val="center"/>
              <w:rPr>
                <w:rFonts w:asciiTheme="minorHAnsi" w:hAnsiTheme="minorHAnsi" w:cstheme="minorHAnsi"/>
                <w:color w:val="000000"/>
                <w:sz w:val="22"/>
                <w:szCs w:val="22"/>
              </w:rPr>
            </w:pPr>
            <w:r w:rsidRPr="00A32AEA">
              <w:rPr>
                <w:rFonts w:asciiTheme="minorHAnsi" w:hAnsiTheme="minorHAnsi" w:cstheme="minorHAnsi"/>
                <w:color w:val="000000"/>
                <w:sz w:val="22"/>
                <w:szCs w:val="22"/>
              </w:rPr>
              <w:t>2.18</w:t>
            </w:r>
          </w:p>
        </w:tc>
      </w:tr>
      <w:tr w:rsidR="00A32AEA" w:rsidRPr="00A32AEA" w14:paraId="716E8E25" w14:textId="77777777" w:rsidTr="00A32AEA">
        <w:trPr>
          <w:trHeight w:val="360"/>
        </w:trPr>
        <w:tc>
          <w:tcPr>
            <w:tcW w:w="788" w:type="pct"/>
            <w:shd w:val="clear" w:color="auto" w:fill="002060"/>
            <w:noWrap/>
            <w:vAlign w:val="center"/>
          </w:tcPr>
          <w:p w14:paraId="226872DC" w14:textId="77777777" w:rsidR="00A32AEA" w:rsidRPr="00A32AEA" w:rsidRDefault="00A32AEA" w:rsidP="00A32AEA">
            <w:pPr>
              <w:spacing w:line="276" w:lineRule="auto"/>
              <w:rPr>
                <w:rFonts w:asciiTheme="minorHAnsi" w:hAnsiTheme="minorHAnsi" w:cstheme="minorHAnsi"/>
                <w:b/>
                <w:color w:val="FFFFFF" w:themeColor="background1"/>
                <w:sz w:val="22"/>
                <w:szCs w:val="22"/>
              </w:rPr>
            </w:pPr>
            <w:r w:rsidRPr="00A32AEA">
              <w:rPr>
                <w:rFonts w:asciiTheme="minorHAnsi" w:hAnsiTheme="minorHAnsi" w:cstheme="minorHAnsi"/>
                <w:b/>
                <w:color w:val="FFFFFF" w:themeColor="background1"/>
                <w:sz w:val="22"/>
                <w:szCs w:val="22"/>
              </w:rPr>
              <w:t>Average D.S.C.R</w:t>
            </w:r>
          </w:p>
        </w:tc>
        <w:tc>
          <w:tcPr>
            <w:tcW w:w="4212" w:type="pct"/>
            <w:gridSpan w:val="11"/>
            <w:shd w:val="clear" w:color="auto" w:fill="002060"/>
            <w:noWrap/>
            <w:vAlign w:val="center"/>
          </w:tcPr>
          <w:p w14:paraId="1C0B1D45" w14:textId="77777777" w:rsidR="00A32AEA" w:rsidRPr="00A32AEA" w:rsidRDefault="00A32AEA" w:rsidP="00A32AEA">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1.68</w:t>
            </w:r>
          </w:p>
        </w:tc>
      </w:tr>
      <w:tr w:rsidR="00A32AEA" w:rsidRPr="00A32AEA" w14:paraId="22BAE676" w14:textId="77777777" w:rsidTr="00A32AEA">
        <w:trPr>
          <w:trHeight w:val="360"/>
        </w:trPr>
        <w:tc>
          <w:tcPr>
            <w:tcW w:w="788" w:type="pct"/>
            <w:shd w:val="clear" w:color="auto" w:fill="002060"/>
            <w:noWrap/>
            <w:vAlign w:val="center"/>
          </w:tcPr>
          <w:p w14:paraId="3950167B" w14:textId="77777777" w:rsidR="00A32AEA" w:rsidRPr="00A32AEA" w:rsidRDefault="00A32AEA" w:rsidP="00A32AEA">
            <w:pPr>
              <w:spacing w:line="276" w:lineRule="auto"/>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 xml:space="preserve">Max. </w:t>
            </w:r>
            <w:r w:rsidRPr="00A32AEA">
              <w:rPr>
                <w:rFonts w:asciiTheme="minorHAnsi" w:hAnsiTheme="minorHAnsi" w:cstheme="minorHAnsi"/>
                <w:b/>
                <w:color w:val="FFFFFF" w:themeColor="background1"/>
                <w:sz w:val="22"/>
                <w:szCs w:val="22"/>
              </w:rPr>
              <w:t>D.S.C.R</w:t>
            </w:r>
          </w:p>
        </w:tc>
        <w:tc>
          <w:tcPr>
            <w:tcW w:w="4212" w:type="pct"/>
            <w:gridSpan w:val="11"/>
            <w:shd w:val="clear" w:color="auto" w:fill="002060"/>
            <w:noWrap/>
            <w:vAlign w:val="center"/>
          </w:tcPr>
          <w:p w14:paraId="507B3C08" w14:textId="77777777" w:rsidR="00A32AEA" w:rsidRDefault="00A32AEA" w:rsidP="00A32AEA">
            <w:pPr>
              <w:spacing w:line="276" w:lineRule="auto"/>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2.87</w:t>
            </w:r>
          </w:p>
        </w:tc>
      </w:tr>
    </w:tbl>
    <w:p w14:paraId="7727F164" w14:textId="77777777" w:rsidR="001E519E" w:rsidRDefault="001E519E" w:rsidP="001E519E">
      <w:pPr>
        <w:pStyle w:val="ListParagraph"/>
        <w:autoSpaceDE w:val="0"/>
        <w:autoSpaceDN w:val="0"/>
        <w:adjustRightInd w:val="0"/>
        <w:spacing w:before="240" w:line="360" w:lineRule="auto"/>
        <w:ind w:left="1134" w:right="-71"/>
        <w:jc w:val="both"/>
        <w:rPr>
          <w:rFonts w:ascii="Arial" w:hAnsi="Arial" w:cs="Arial"/>
          <w:b/>
          <w:noProof/>
          <w:sz w:val="22"/>
          <w:szCs w:val="22"/>
          <w:lang w:eastAsia="en-IN"/>
        </w:rPr>
      </w:pPr>
    </w:p>
    <w:p w14:paraId="52646FD4" w14:textId="77777777" w:rsidR="00C40910" w:rsidRDefault="00242F34" w:rsidP="00242F34">
      <w:pPr>
        <w:pStyle w:val="ListParagraph"/>
        <w:autoSpaceDE w:val="0"/>
        <w:autoSpaceDN w:val="0"/>
        <w:adjustRightInd w:val="0"/>
        <w:spacing w:before="240" w:line="360" w:lineRule="auto"/>
        <w:ind w:left="2268" w:right="1727"/>
        <w:jc w:val="both"/>
        <w:rPr>
          <w:rFonts w:ascii="Arial" w:hAnsi="Arial" w:cs="Arial"/>
          <w:b/>
          <w:noProof/>
          <w:sz w:val="22"/>
          <w:szCs w:val="22"/>
          <w:lang w:eastAsia="en-IN"/>
        </w:rPr>
      </w:pPr>
      <w:r>
        <w:rPr>
          <w:rFonts w:ascii="Arial" w:hAnsi="Arial" w:cs="Arial"/>
          <w:b/>
          <w:noProof/>
          <w:sz w:val="22"/>
          <w:szCs w:val="22"/>
          <w:lang w:eastAsia="en-IN"/>
        </w:rPr>
        <w:lastRenderedPageBreak/>
        <w:drawing>
          <wp:inline distT="0" distB="0" distL="0" distR="0" wp14:anchorId="632294CA" wp14:editId="40B2F189">
            <wp:extent cx="6267450" cy="2647950"/>
            <wp:effectExtent l="19050" t="19050" r="19050" b="190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754F3A5.tmp"/>
                    <pic:cNvPicPr/>
                  </pic:nvPicPr>
                  <pic:blipFill>
                    <a:blip r:embed="rId62">
                      <a:extLst>
                        <a:ext uri="{BEBA8EAE-BF5A-486C-A8C5-ECC9F3942E4B}">
                          <a14:imgProps xmlns:a14="http://schemas.microsoft.com/office/drawing/2010/main">
                            <a14:imgLayer r:embed="rId63">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6268329" cy="2648321"/>
                    </a:xfrm>
                    <a:prstGeom prst="rect">
                      <a:avLst/>
                    </a:prstGeom>
                    <a:ln>
                      <a:solidFill>
                        <a:schemeClr val="tx1"/>
                      </a:solidFill>
                    </a:ln>
                  </pic:spPr>
                </pic:pic>
              </a:graphicData>
            </a:graphic>
          </wp:inline>
        </w:drawing>
      </w:r>
    </w:p>
    <w:p w14:paraId="7223046F" w14:textId="77777777" w:rsidR="00347C44" w:rsidRDefault="00347C44" w:rsidP="001E519E">
      <w:pPr>
        <w:pStyle w:val="ListParagraph"/>
        <w:numPr>
          <w:ilvl w:val="0"/>
          <w:numId w:val="9"/>
        </w:numPr>
        <w:autoSpaceDE w:val="0"/>
        <w:autoSpaceDN w:val="0"/>
        <w:adjustRightInd w:val="0"/>
        <w:spacing w:before="240"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446E1028" w14:textId="77777777" w:rsidR="003C3BA3" w:rsidRDefault="003C3BA3" w:rsidP="00101853">
      <w:pPr>
        <w:pStyle w:val="ListParagraph"/>
        <w:autoSpaceDE w:val="0"/>
        <w:autoSpaceDN w:val="0"/>
        <w:adjustRightInd w:val="0"/>
        <w:ind w:left="1134" w:right="-824"/>
        <w:jc w:val="right"/>
        <w:rPr>
          <w:rFonts w:ascii="Arial" w:hAnsi="Arial" w:cs="Arial"/>
          <w:b/>
          <w:i/>
          <w:noProof/>
          <w:sz w:val="20"/>
          <w:szCs w:val="22"/>
          <w:lang w:eastAsia="en-IN"/>
        </w:rPr>
      </w:pPr>
      <w:r w:rsidRPr="003C3BA3">
        <w:rPr>
          <w:rFonts w:ascii="Arial" w:hAnsi="Arial" w:cs="Arial"/>
          <w:b/>
          <w:i/>
          <w:noProof/>
          <w:sz w:val="20"/>
          <w:szCs w:val="22"/>
          <w:lang w:eastAsia="en-IN"/>
        </w:rPr>
        <w:t xml:space="preserve">(INR </w:t>
      </w:r>
      <w:r w:rsidR="00EF0109">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5"/>
        <w:gridCol w:w="883"/>
        <w:gridCol w:w="883"/>
        <w:gridCol w:w="883"/>
        <w:gridCol w:w="883"/>
        <w:gridCol w:w="883"/>
        <w:gridCol w:w="883"/>
        <w:gridCol w:w="883"/>
        <w:gridCol w:w="882"/>
        <w:gridCol w:w="882"/>
        <w:gridCol w:w="882"/>
        <w:gridCol w:w="882"/>
        <w:gridCol w:w="882"/>
        <w:gridCol w:w="882"/>
      </w:tblGrid>
      <w:tr w:rsidR="00101853" w:rsidRPr="00101853" w14:paraId="7093F5A1" w14:textId="77777777" w:rsidTr="00101853">
        <w:trPr>
          <w:trHeight w:val="360"/>
        </w:trPr>
        <w:tc>
          <w:tcPr>
            <w:tcW w:w="783" w:type="pct"/>
            <w:shd w:val="clear" w:color="000000" w:fill="002060"/>
            <w:noWrap/>
            <w:vAlign w:val="center"/>
            <w:hideMark/>
          </w:tcPr>
          <w:p w14:paraId="4D6EB5DB" w14:textId="77777777" w:rsidR="00101853" w:rsidRPr="00101853" w:rsidRDefault="00101853" w:rsidP="00101853">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24" w:type="pct"/>
            <w:shd w:val="clear" w:color="000000" w:fill="002060"/>
            <w:noWrap/>
            <w:vAlign w:val="center"/>
            <w:hideMark/>
          </w:tcPr>
          <w:p w14:paraId="2B437EE8"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31-Mar-25</w:t>
            </w:r>
          </w:p>
        </w:tc>
        <w:tc>
          <w:tcPr>
            <w:tcW w:w="324" w:type="pct"/>
            <w:shd w:val="clear" w:color="000000" w:fill="002060"/>
            <w:noWrap/>
            <w:vAlign w:val="center"/>
            <w:hideMark/>
          </w:tcPr>
          <w:p w14:paraId="576856C8"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30-Jun-25</w:t>
            </w:r>
          </w:p>
        </w:tc>
        <w:tc>
          <w:tcPr>
            <w:tcW w:w="324" w:type="pct"/>
            <w:shd w:val="clear" w:color="000000" w:fill="002060"/>
            <w:noWrap/>
            <w:vAlign w:val="center"/>
            <w:hideMark/>
          </w:tcPr>
          <w:p w14:paraId="58D621F4"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31-Mar-26</w:t>
            </w:r>
          </w:p>
        </w:tc>
        <w:tc>
          <w:tcPr>
            <w:tcW w:w="324" w:type="pct"/>
            <w:shd w:val="clear" w:color="000000" w:fill="002060"/>
            <w:noWrap/>
            <w:vAlign w:val="center"/>
            <w:hideMark/>
          </w:tcPr>
          <w:p w14:paraId="29E16BAD"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31-Mar-27</w:t>
            </w:r>
          </w:p>
        </w:tc>
        <w:tc>
          <w:tcPr>
            <w:tcW w:w="324" w:type="pct"/>
            <w:shd w:val="clear" w:color="000000" w:fill="002060"/>
            <w:noWrap/>
            <w:vAlign w:val="center"/>
            <w:hideMark/>
          </w:tcPr>
          <w:p w14:paraId="47ECA41D"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31-Mar-28</w:t>
            </w:r>
          </w:p>
        </w:tc>
        <w:tc>
          <w:tcPr>
            <w:tcW w:w="324" w:type="pct"/>
            <w:shd w:val="clear" w:color="000000" w:fill="002060"/>
            <w:noWrap/>
            <w:vAlign w:val="center"/>
            <w:hideMark/>
          </w:tcPr>
          <w:p w14:paraId="5C60C553"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31-Mar-29</w:t>
            </w:r>
          </w:p>
        </w:tc>
        <w:tc>
          <w:tcPr>
            <w:tcW w:w="324" w:type="pct"/>
            <w:shd w:val="clear" w:color="000000" w:fill="002060"/>
            <w:noWrap/>
            <w:vAlign w:val="center"/>
            <w:hideMark/>
          </w:tcPr>
          <w:p w14:paraId="077EE45C"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31-Mar-30</w:t>
            </w:r>
          </w:p>
        </w:tc>
        <w:tc>
          <w:tcPr>
            <w:tcW w:w="324" w:type="pct"/>
            <w:shd w:val="clear" w:color="000000" w:fill="002060"/>
            <w:noWrap/>
            <w:vAlign w:val="center"/>
            <w:hideMark/>
          </w:tcPr>
          <w:p w14:paraId="2A0B63C8"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31-Mar-31</w:t>
            </w:r>
          </w:p>
        </w:tc>
        <w:tc>
          <w:tcPr>
            <w:tcW w:w="324" w:type="pct"/>
            <w:shd w:val="clear" w:color="000000" w:fill="002060"/>
            <w:noWrap/>
            <w:vAlign w:val="center"/>
            <w:hideMark/>
          </w:tcPr>
          <w:p w14:paraId="11FFB8A4"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31-Mar-32</w:t>
            </w:r>
          </w:p>
        </w:tc>
        <w:tc>
          <w:tcPr>
            <w:tcW w:w="324" w:type="pct"/>
            <w:shd w:val="clear" w:color="000000" w:fill="002060"/>
            <w:noWrap/>
            <w:vAlign w:val="center"/>
            <w:hideMark/>
          </w:tcPr>
          <w:p w14:paraId="1A5B1BE9"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31-Mar-33</w:t>
            </w:r>
          </w:p>
        </w:tc>
        <w:tc>
          <w:tcPr>
            <w:tcW w:w="324" w:type="pct"/>
            <w:shd w:val="clear" w:color="000000" w:fill="002060"/>
            <w:noWrap/>
            <w:vAlign w:val="center"/>
            <w:hideMark/>
          </w:tcPr>
          <w:p w14:paraId="344A7331"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31-Mar-34</w:t>
            </w:r>
          </w:p>
        </w:tc>
        <w:tc>
          <w:tcPr>
            <w:tcW w:w="324" w:type="pct"/>
            <w:shd w:val="clear" w:color="000000" w:fill="002060"/>
            <w:noWrap/>
            <w:vAlign w:val="center"/>
            <w:hideMark/>
          </w:tcPr>
          <w:p w14:paraId="2731E576"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31-Mar-35</w:t>
            </w:r>
          </w:p>
        </w:tc>
        <w:tc>
          <w:tcPr>
            <w:tcW w:w="324" w:type="pct"/>
            <w:shd w:val="clear" w:color="000000" w:fill="002060"/>
            <w:noWrap/>
            <w:vAlign w:val="center"/>
            <w:hideMark/>
          </w:tcPr>
          <w:p w14:paraId="403C9E5C"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31-Mar-36</w:t>
            </w:r>
          </w:p>
        </w:tc>
      </w:tr>
      <w:tr w:rsidR="00101853" w:rsidRPr="00101853" w14:paraId="7D3D2EA4" w14:textId="77777777" w:rsidTr="00101853">
        <w:trPr>
          <w:trHeight w:val="360"/>
        </w:trPr>
        <w:tc>
          <w:tcPr>
            <w:tcW w:w="783" w:type="pct"/>
            <w:shd w:val="clear" w:color="000000" w:fill="DCE6F1"/>
            <w:noWrap/>
            <w:vAlign w:val="center"/>
            <w:hideMark/>
          </w:tcPr>
          <w:p w14:paraId="774302E4" w14:textId="77777777" w:rsidR="00101853" w:rsidRPr="00101853" w:rsidRDefault="00101853" w:rsidP="00101853">
            <w:pPr>
              <w:spacing w:line="276" w:lineRule="auto"/>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Year Counter</w:t>
            </w:r>
          </w:p>
        </w:tc>
        <w:tc>
          <w:tcPr>
            <w:tcW w:w="324" w:type="pct"/>
            <w:shd w:val="clear" w:color="auto" w:fill="DBE5F1" w:themeFill="accent1" w:themeFillTint="33"/>
            <w:noWrap/>
            <w:vAlign w:val="center"/>
            <w:hideMark/>
          </w:tcPr>
          <w:p w14:paraId="60D2EA20"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0</w:t>
            </w:r>
          </w:p>
        </w:tc>
        <w:tc>
          <w:tcPr>
            <w:tcW w:w="324" w:type="pct"/>
            <w:shd w:val="clear" w:color="auto" w:fill="DBE5F1" w:themeFill="accent1" w:themeFillTint="33"/>
            <w:noWrap/>
            <w:vAlign w:val="center"/>
            <w:hideMark/>
          </w:tcPr>
          <w:p w14:paraId="166CACDD"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0</w:t>
            </w:r>
          </w:p>
        </w:tc>
        <w:tc>
          <w:tcPr>
            <w:tcW w:w="324" w:type="pct"/>
            <w:shd w:val="clear" w:color="000000" w:fill="DCE6F1"/>
            <w:noWrap/>
            <w:vAlign w:val="center"/>
            <w:hideMark/>
          </w:tcPr>
          <w:p w14:paraId="62304897"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w:t>
            </w:r>
          </w:p>
        </w:tc>
        <w:tc>
          <w:tcPr>
            <w:tcW w:w="324" w:type="pct"/>
            <w:shd w:val="clear" w:color="000000" w:fill="DCE6F1"/>
            <w:noWrap/>
            <w:vAlign w:val="center"/>
            <w:hideMark/>
          </w:tcPr>
          <w:p w14:paraId="715DAC6F"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2</w:t>
            </w:r>
          </w:p>
        </w:tc>
        <w:tc>
          <w:tcPr>
            <w:tcW w:w="324" w:type="pct"/>
            <w:shd w:val="clear" w:color="000000" w:fill="DCE6F1"/>
            <w:noWrap/>
            <w:vAlign w:val="center"/>
            <w:hideMark/>
          </w:tcPr>
          <w:p w14:paraId="31AD0786"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3</w:t>
            </w:r>
          </w:p>
        </w:tc>
        <w:tc>
          <w:tcPr>
            <w:tcW w:w="324" w:type="pct"/>
            <w:shd w:val="clear" w:color="000000" w:fill="DCE6F1"/>
            <w:noWrap/>
            <w:vAlign w:val="center"/>
            <w:hideMark/>
          </w:tcPr>
          <w:p w14:paraId="56067A6B"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4</w:t>
            </w:r>
          </w:p>
        </w:tc>
        <w:tc>
          <w:tcPr>
            <w:tcW w:w="324" w:type="pct"/>
            <w:shd w:val="clear" w:color="000000" w:fill="DCE6F1"/>
            <w:noWrap/>
            <w:vAlign w:val="center"/>
            <w:hideMark/>
          </w:tcPr>
          <w:p w14:paraId="51933370"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5</w:t>
            </w:r>
          </w:p>
        </w:tc>
        <w:tc>
          <w:tcPr>
            <w:tcW w:w="324" w:type="pct"/>
            <w:shd w:val="clear" w:color="000000" w:fill="DCE6F1"/>
            <w:noWrap/>
            <w:vAlign w:val="center"/>
            <w:hideMark/>
          </w:tcPr>
          <w:p w14:paraId="17291DFE"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6</w:t>
            </w:r>
          </w:p>
        </w:tc>
        <w:tc>
          <w:tcPr>
            <w:tcW w:w="324" w:type="pct"/>
            <w:shd w:val="clear" w:color="000000" w:fill="DCE6F1"/>
            <w:noWrap/>
            <w:vAlign w:val="center"/>
            <w:hideMark/>
          </w:tcPr>
          <w:p w14:paraId="1F7045A2"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7</w:t>
            </w:r>
          </w:p>
        </w:tc>
        <w:tc>
          <w:tcPr>
            <w:tcW w:w="324" w:type="pct"/>
            <w:shd w:val="clear" w:color="000000" w:fill="DCE6F1"/>
            <w:noWrap/>
            <w:vAlign w:val="center"/>
            <w:hideMark/>
          </w:tcPr>
          <w:p w14:paraId="312C1FB6"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8</w:t>
            </w:r>
          </w:p>
        </w:tc>
        <w:tc>
          <w:tcPr>
            <w:tcW w:w="324" w:type="pct"/>
            <w:shd w:val="clear" w:color="000000" w:fill="DCE6F1"/>
            <w:noWrap/>
            <w:vAlign w:val="center"/>
            <w:hideMark/>
          </w:tcPr>
          <w:p w14:paraId="04C94404"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9</w:t>
            </w:r>
          </w:p>
        </w:tc>
        <w:tc>
          <w:tcPr>
            <w:tcW w:w="324" w:type="pct"/>
            <w:shd w:val="clear" w:color="000000" w:fill="DCE6F1"/>
            <w:noWrap/>
            <w:vAlign w:val="center"/>
            <w:hideMark/>
          </w:tcPr>
          <w:p w14:paraId="3842F817"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10</w:t>
            </w:r>
          </w:p>
        </w:tc>
        <w:tc>
          <w:tcPr>
            <w:tcW w:w="324" w:type="pct"/>
            <w:shd w:val="clear" w:color="000000" w:fill="DCE6F1"/>
            <w:noWrap/>
            <w:vAlign w:val="center"/>
            <w:hideMark/>
          </w:tcPr>
          <w:p w14:paraId="7C344B64"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11</w:t>
            </w:r>
          </w:p>
        </w:tc>
      </w:tr>
      <w:tr w:rsidR="00101853" w:rsidRPr="00101853" w14:paraId="4ED80A5A" w14:textId="77777777" w:rsidTr="00101853">
        <w:trPr>
          <w:trHeight w:val="360"/>
        </w:trPr>
        <w:tc>
          <w:tcPr>
            <w:tcW w:w="783" w:type="pct"/>
            <w:shd w:val="clear" w:color="000000" w:fill="DCE6F1"/>
            <w:noWrap/>
            <w:vAlign w:val="center"/>
            <w:hideMark/>
          </w:tcPr>
          <w:p w14:paraId="2F333866" w14:textId="77777777" w:rsidR="00101853" w:rsidRPr="00101853" w:rsidRDefault="00101853" w:rsidP="00101853">
            <w:pPr>
              <w:spacing w:line="276" w:lineRule="auto"/>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Months Counter</w:t>
            </w:r>
          </w:p>
        </w:tc>
        <w:tc>
          <w:tcPr>
            <w:tcW w:w="324" w:type="pct"/>
            <w:shd w:val="clear" w:color="auto" w:fill="DBE5F1" w:themeFill="accent1" w:themeFillTint="33"/>
            <w:noWrap/>
            <w:vAlign w:val="center"/>
            <w:hideMark/>
          </w:tcPr>
          <w:p w14:paraId="5B076D68"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5</w:t>
            </w:r>
          </w:p>
        </w:tc>
        <w:tc>
          <w:tcPr>
            <w:tcW w:w="324" w:type="pct"/>
            <w:shd w:val="clear" w:color="auto" w:fill="DBE5F1" w:themeFill="accent1" w:themeFillTint="33"/>
            <w:noWrap/>
            <w:vAlign w:val="center"/>
            <w:hideMark/>
          </w:tcPr>
          <w:p w14:paraId="46FD0C24"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3</w:t>
            </w:r>
          </w:p>
        </w:tc>
        <w:tc>
          <w:tcPr>
            <w:tcW w:w="324" w:type="pct"/>
            <w:shd w:val="clear" w:color="000000" w:fill="DCE6F1"/>
            <w:noWrap/>
            <w:vAlign w:val="center"/>
            <w:hideMark/>
          </w:tcPr>
          <w:p w14:paraId="74C7A75A"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9</w:t>
            </w:r>
          </w:p>
        </w:tc>
        <w:tc>
          <w:tcPr>
            <w:tcW w:w="324" w:type="pct"/>
            <w:shd w:val="clear" w:color="000000" w:fill="DCE6F1"/>
            <w:noWrap/>
            <w:vAlign w:val="center"/>
            <w:hideMark/>
          </w:tcPr>
          <w:p w14:paraId="2A6C2594"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11EA583D"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6647DBD9"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6DC9FCCE"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78F45707"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50BBB2D5"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4BC888FE"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673C5C87"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11B6823C"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21AEED73" w14:textId="77777777" w:rsidR="00101853" w:rsidRPr="00101853" w:rsidRDefault="00101853" w:rsidP="00101853">
            <w:pPr>
              <w:spacing w:line="276" w:lineRule="auto"/>
              <w:jc w:val="center"/>
              <w:rPr>
                <w:rFonts w:asciiTheme="minorHAnsi" w:hAnsiTheme="minorHAnsi" w:cstheme="minorHAnsi"/>
                <w:b/>
                <w:bCs/>
                <w:i/>
                <w:iCs/>
                <w:color w:val="000000"/>
                <w:sz w:val="22"/>
                <w:szCs w:val="22"/>
              </w:rPr>
            </w:pPr>
            <w:r w:rsidRPr="00101853">
              <w:rPr>
                <w:rFonts w:asciiTheme="minorHAnsi" w:hAnsiTheme="minorHAnsi" w:cstheme="minorHAnsi"/>
                <w:b/>
                <w:bCs/>
                <w:i/>
                <w:iCs/>
                <w:color w:val="000000"/>
                <w:sz w:val="22"/>
                <w:szCs w:val="22"/>
              </w:rPr>
              <w:t>12</w:t>
            </w:r>
          </w:p>
        </w:tc>
      </w:tr>
      <w:tr w:rsidR="00101853" w:rsidRPr="00101853" w14:paraId="38A6A660" w14:textId="77777777" w:rsidTr="00101853">
        <w:trPr>
          <w:trHeight w:val="360"/>
        </w:trPr>
        <w:tc>
          <w:tcPr>
            <w:tcW w:w="783" w:type="pct"/>
            <w:shd w:val="clear" w:color="auto" w:fill="auto"/>
            <w:noWrap/>
            <w:vAlign w:val="center"/>
            <w:hideMark/>
          </w:tcPr>
          <w:p w14:paraId="5111F3AA" w14:textId="77777777" w:rsidR="00101853" w:rsidRPr="00101853" w:rsidRDefault="00101853" w:rsidP="00101853">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EBIT</w:t>
            </w:r>
          </w:p>
        </w:tc>
        <w:tc>
          <w:tcPr>
            <w:tcW w:w="324" w:type="pct"/>
            <w:shd w:val="clear" w:color="auto" w:fill="auto"/>
            <w:noWrap/>
            <w:vAlign w:val="center"/>
            <w:hideMark/>
          </w:tcPr>
          <w:p w14:paraId="38BD99D9"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14:paraId="5CC3F28C"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14:paraId="643CC118"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0.99</w:t>
            </w:r>
          </w:p>
        </w:tc>
        <w:tc>
          <w:tcPr>
            <w:tcW w:w="324" w:type="pct"/>
            <w:shd w:val="clear" w:color="auto" w:fill="auto"/>
            <w:noWrap/>
            <w:vAlign w:val="center"/>
            <w:hideMark/>
          </w:tcPr>
          <w:p w14:paraId="09C8A690"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5.11</w:t>
            </w:r>
          </w:p>
        </w:tc>
        <w:tc>
          <w:tcPr>
            <w:tcW w:w="324" w:type="pct"/>
            <w:shd w:val="clear" w:color="auto" w:fill="auto"/>
            <w:noWrap/>
            <w:vAlign w:val="center"/>
            <w:hideMark/>
          </w:tcPr>
          <w:p w14:paraId="71AAAAEA"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1.32</w:t>
            </w:r>
          </w:p>
        </w:tc>
        <w:tc>
          <w:tcPr>
            <w:tcW w:w="324" w:type="pct"/>
            <w:shd w:val="clear" w:color="auto" w:fill="auto"/>
            <w:noWrap/>
            <w:vAlign w:val="center"/>
            <w:hideMark/>
          </w:tcPr>
          <w:p w14:paraId="3B6BD396"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1.41</w:t>
            </w:r>
          </w:p>
        </w:tc>
        <w:tc>
          <w:tcPr>
            <w:tcW w:w="324" w:type="pct"/>
            <w:shd w:val="clear" w:color="auto" w:fill="auto"/>
            <w:noWrap/>
            <w:vAlign w:val="center"/>
            <w:hideMark/>
          </w:tcPr>
          <w:p w14:paraId="32A0EFA5"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1.51</w:t>
            </w:r>
          </w:p>
        </w:tc>
        <w:tc>
          <w:tcPr>
            <w:tcW w:w="324" w:type="pct"/>
            <w:shd w:val="clear" w:color="auto" w:fill="auto"/>
            <w:noWrap/>
            <w:vAlign w:val="center"/>
            <w:hideMark/>
          </w:tcPr>
          <w:p w14:paraId="631651B9"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1.65</w:t>
            </w:r>
          </w:p>
        </w:tc>
        <w:tc>
          <w:tcPr>
            <w:tcW w:w="324" w:type="pct"/>
            <w:shd w:val="clear" w:color="auto" w:fill="auto"/>
            <w:noWrap/>
            <w:vAlign w:val="center"/>
            <w:hideMark/>
          </w:tcPr>
          <w:p w14:paraId="6A4A1CAB"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1.75</w:t>
            </w:r>
          </w:p>
        </w:tc>
        <w:tc>
          <w:tcPr>
            <w:tcW w:w="324" w:type="pct"/>
            <w:shd w:val="clear" w:color="auto" w:fill="auto"/>
            <w:noWrap/>
            <w:vAlign w:val="center"/>
            <w:hideMark/>
          </w:tcPr>
          <w:p w14:paraId="383AACA1"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1.86</w:t>
            </w:r>
          </w:p>
        </w:tc>
        <w:tc>
          <w:tcPr>
            <w:tcW w:w="324" w:type="pct"/>
            <w:shd w:val="clear" w:color="auto" w:fill="auto"/>
            <w:noWrap/>
            <w:vAlign w:val="center"/>
            <w:hideMark/>
          </w:tcPr>
          <w:p w14:paraId="3DFD7488"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1.97</w:t>
            </w:r>
          </w:p>
        </w:tc>
        <w:tc>
          <w:tcPr>
            <w:tcW w:w="324" w:type="pct"/>
            <w:shd w:val="clear" w:color="auto" w:fill="auto"/>
            <w:noWrap/>
            <w:vAlign w:val="center"/>
            <w:hideMark/>
          </w:tcPr>
          <w:p w14:paraId="3F6C494B"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2.08</w:t>
            </w:r>
          </w:p>
        </w:tc>
        <w:tc>
          <w:tcPr>
            <w:tcW w:w="324" w:type="pct"/>
            <w:shd w:val="clear" w:color="auto" w:fill="auto"/>
            <w:noWrap/>
            <w:vAlign w:val="center"/>
            <w:hideMark/>
          </w:tcPr>
          <w:p w14:paraId="38448B74"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2.19</w:t>
            </w:r>
          </w:p>
        </w:tc>
      </w:tr>
      <w:tr w:rsidR="00101853" w:rsidRPr="00101853" w14:paraId="7C490516" w14:textId="77777777" w:rsidTr="00101853">
        <w:trPr>
          <w:trHeight w:val="360"/>
        </w:trPr>
        <w:tc>
          <w:tcPr>
            <w:tcW w:w="783" w:type="pct"/>
            <w:shd w:val="clear" w:color="auto" w:fill="auto"/>
            <w:noWrap/>
            <w:vAlign w:val="center"/>
            <w:hideMark/>
          </w:tcPr>
          <w:p w14:paraId="6C49846B" w14:textId="77777777" w:rsidR="00101853" w:rsidRPr="00101853" w:rsidRDefault="00101853" w:rsidP="00101853">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Less: Taxes</w:t>
            </w:r>
          </w:p>
        </w:tc>
        <w:tc>
          <w:tcPr>
            <w:tcW w:w="324" w:type="pct"/>
            <w:shd w:val="clear" w:color="auto" w:fill="auto"/>
            <w:noWrap/>
            <w:vAlign w:val="center"/>
            <w:hideMark/>
          </w:tcPr>
          <w:p w14:paraId="5B69EB04"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14:paraId="0969D2E5"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14:paraId="3BCC57E2"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14:paraId="295457E3"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0.68</w:t>
            </w:r>
          </w:p>
        </w:tc>
        <w:tc>
          <w:tcPr>
            <w:tcW w:w="324" w:type="pct"/>
            <w:shd w:val="clear" w:color="auto" w:fill="auto"/>
            <w:noWrap/>
            <w:vAlign w:val="center"/>
            <w:hideMark/>
          </w:tcPr>
          <w:p w14:paraId="23BC70B0"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0.05</w:t>
            </w:r>
          </w:p>
        </w:tc>
        <w:tc>
          <w:tcPr>
            <w:tcW w:w="324" w:type="pct"/>
            <w:shd w:val="clear" w:color="auto" w:fill="auto"/>
            <w:noWrap/>
            <w:vAlign w:val="center"/>
            <w:hideMark/>
          </w:tcPr>
          <w:p w14:paraId="0F3BE5E2"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0.10</w:t>
            </w:r>
          </w:p>
        </w:tc>
        <w:tc>
          <w:tcPr>
            <w:tcW w:w="324" w:type="pct"/>
            <w:shd w:val="clear" w:color="auto" w:fill="auto"/>
            <w:noWrap/>
            <w:vAlign w:val="center"/>
            <w:hideMark/>
          </w:tcPr>
          <w:p w14:paraId="07EECFB2"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0.13</w:t>
            </w:r>
          </w:p>
        </w:tc>
        <w:tc>
          <w:tcPr>
            <w:tcW w:w="324" w:type="pct"/>
            <w:shd w:val="clear" w:color="auto" w:fill="auto"/>
            <w:noWrap/>
            <w:vAlign w:val="center"/>
            <w:hideMark/>
          </w:tcPr>
          <w:p w14:paraId="6FA282CE"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0.18</w:t>
            </w:r>
          </w:p>
        </w:tc>
        <w:tc>
          <w:tcPr>
            <w:tcW w:w="324" w:type="pct"/>
            <w:shd w:val="clear" w:color="auto" w:fill="auto"/>
            <w:noWrap/>
            <w:vAlign w:val="center"/>
            <w:hideMark/>
          </w:tcPr>
          <w:p w14:paraId="4880F9F1"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0.21</w:t>
            </w:r>
          </w:p>
        </w:tc>
        <w:tc>
          <w:tcPr>
            <w:tcW w:w="324" w:type="pct"/>
            <w:shd w:val="clear" w:color="auto" w:fill="auto"/>
            <w:noWrap/>
            <w:vAlign w:val="center"/>
            <w:hideMark/>
          </w:tcPr>
          <w:p w14:paraId="17017BFA"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0.25</w:t>
            </w:r>
          </w:p>
        </w:tc>
        <w:tc>
          <w:tcPr>
            <w:tcW w:w="324" w:type="pct"/>
            <w:shd w:val="clear" w:color="auto" w:fill="auto"/>
            <w:noWrap/>
            <w:vAlign w:val="center"/>
            <w:hideMark/>
          </w:tcPr>
          <w:p w14:paraId="2EFDEF1A"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0.28</w:t>
            </w:r>
          </w:p>
        </w:tc>
        <w:tc>
          <w:tcPr>
            <w:tcW w:w="324" w:type="pct"/>
            <w:shd w:val="clear" w:color="auto" w:fill="auto"/>
            <w:noWrap/>
            <w:vAlign w:val="center"/>
            <w:hideMark/>
          </w:tcPr>
          <w:p w14:paraId="5ECA84A5"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0.39</w:t>
            </w:r>
          </w:p>
        </w:tc>
        <w:tc>
          <w:tcPr>
            <w:tcW w:w="324" w:type="pct"/>
            <w:shd w:val="clear" w:color="auto" w:fill="auto"/>
            <w:noWrap/>
            <w:vAlign w:val="center"/>
            <w:hideMark/>
          </w:tcPr>
          <w:p w14:paraId="1A4FA3BB"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0.70</w:t>
            </w:r>
          </w:p>
        </w:tc>
      </w:tr>
      <w:tr w:rsidR="00101853" w:rsidRPr="00101853" w14:paraId="72CD1E49" w14:textId="77777777" w:rsidTr="00101853">
        <w:trPr>
          <w:trHeight w:val="360"/>
        </w:trPr>
        <w:tc>
          <w:tcPr>
            <w:tcW w:w="783" w:type="pct"/>
            <w:shd w:val="clear" w:color="auto" w:fill="auto"/>
            <w:noWrap/>
            <w:vAlign w:val="center"/>
            <w:hideMark/>
          </w:tcPr>
          <w:p w14:paraId="18551A20" w14:textId="77777777" w:rsidR="00101853" w:rsidRPr="00101853" w:rsidRDefault="00101853" w:rsidP="00101853">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Add: Depreciation &amp; Amortisation</w:t>
            </w:r>
          </w:p>
        </w:tc>
        <w:tc>
          <w:tcPr>
            <w:tcW w:w="324" w:type="pct"/>
            <w:shd w:val="clear" w:color="auto" w:fill="auto"/>
            <w:noWrap/>
            <w:vAlign w:val="center"/>
            <w:hideMark/>
          </w:tcPr>
          <w:p w14:paraId="13D7FE4B"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14:paraId="60432D5B"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14:paraId="0C2FD90C"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0.51</w:t>
            </w:r>
          </w:p>
        </w:tc>
        <w:tc>
          <w:tcPr>
            <w:tcW w:w="324" w:type="pct"/>
            <w:shd w:val="clear" w:color="auto" w:fill="auto"/>
            <w:noWrap/>
            <w:vAlign w:val="center"/>
            <w:hideMark/>
          </w:tcPr>
          <w:p w14:paraId="22A664CC"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0.71</w:t>
            </w:r>
          </w:p>
        </w:tc>
        <w:tc>
          <w:tcPr>
            <w:tcW w:w="324" w:type="pct"/>
            <w:shd w:val="clear" w:color="auto" w:fill="auto"/>
            <w:noWrap/>
            <w:vAlign w:val="center"/>
            <w:hideMark/>
          </w:tcPr>
          <w:p w14:paraId="6475ABDE"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0.71</w:t>
            </w:r>
          </w:p>
        </w:tc>
        <w:tc>
          <w:tcPr>
            <w:tcW w:w="324" w:type="pct"/>
            <w:shd w:val="clear" w:color="auto" w:fill="auto"/>
            <w:noWrap/>
            <w:vAlign w:val="center"/>
            <w:hideMark/>
          </w:tcPr>
          <w:p w14:paraId="114F419D"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0.71</w:t>
            </w:r>
          </w:p>
        </w:tc>
        <w:tc>
          <w:tcPr>
            <w:tcW w:w="324" w:type="pct"/>
            <w:shd w:val="clear" w:color="auto" w:fill="auto"/>
            <w:noWrap/>
            <w:vAlign w:val="center"/>
            <w:hideMark/>
          </w:tcPr>
          <w:p w14:paraId="2894CEF9"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0.71</w:t>
            </w:r>
          </w:p>
        </w:tc>
        <w:tc>
          <w:tcPr>
            <w:tcW w:w="324" w:type="pct"/>
            <w:shd w:val="clear" w:color="auto" w:fill="auto"/>
            <w:noWrap/>
            <w:vAlign w:val="center"/>
            <w:hideMark/>
          </w:tcPr>
          <w:p w14:paraId="6FD4DD01"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0.71</w:t>
            </w:r>
          </w:p>
        </w:tc>
        <w:tc>
          <w:tcPr>
            <w:tcW w:w="324" w:type="pct"/>
            <w:shd w:val="clear" w:color="auto" w:fill="auto"/>
            <w:noWrap/>
            <w:vAlign w:val="center"/>
            <w:hideMark/>
          </w:tcPr>
          <w:p w14:paraId="542F5231"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0.71</w:t>
            </w:r>
          </w:p>
        </w:tc>
        <w:tc>
          <w:tcPr>
            <w:tcW w:w="324" w:type="pct"/>
            <w:shd w:val="clear" w:color="auto" w:fill="auto"/>
            <w:noWrap/>
            <w:vAlign w:val="center"/>
            <w:hideMark/>
          </w:tcPr>
          <w:p w14:paraId="3671121F"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0.71</w:t>
            </w:r>
          </w:p>
        </w:tc>
        <w:tc>
          <w:tcPr>
            <w:tcW w:w="324" w:type="pct"/>
            <w:shd w:val="clear" w:color="auto" w:fill="auto"/>
            <w:noWrap/>
            <w:vAlign w:val="center"/>
            <w:hideMark/>
          </w:tcPr>
          <w:p w14:paraId="2AD0ED74"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0.71</w:t>
            </w:r>
          </w:p>
        </w:tc>
        <w:tc>
          <w:tcPr>
            <w:tcW w:w="324" w:type="pct"/>
            <w:shd w:val="clear" w:color="auto" w:fill="auto"/>
            <w:noWrap/>
            <w:vAlign w:val="center"/>
            <w:hideMark/>
          </w:tcPr>
          <w:p w14:paraId="2C324BD7"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0.71</w:t>
            </w:r>
          </w:p>
        </w:tc>
        <w:tc>
          <w:tcPr>
            <w:tcW w:w="324" w:type="pct"/>
            <w:shd w:val="clear" w:color="auto" w:fill="auto"/>
            <w:noWrap/>
            <w:vAlign w:val="center"/>
            <w:hideMark/>
          </w:tcPr>
          <w:p w14:paraId="209442A3"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0.71</w:t>
            </w:r>
          </w:p>
        </w:tc>
      </w:tr>
      <w:tr w:rsidR="00101853" w:rsidRPr="00101853" w14:paraId="391CF2C7" w14:textId="77777777" w:rsidTr="00101853">
        <w:trPr>
          <w:trHeight w:val="360"/>
        </w:trPr>
        <w:tc>
          <w:tcPr>
            <w:tcW w:w="783" w:type="pct"/>
            <w:shd w:val="clear" w:color="000000" w:fill="DCE6F1"/>
            <w:noWrap/>
            <w:vAlign w:val="center"/>
            <w:hideMark/>
          </w:tcPr>
          <w:p w14:paraId="420FC3C4" w14:textId="77777777" w:rsidR="00101853" w:rsidRPr="00101853" w:rsidRDefault="00101853" w:rsidP="00101853">
            <w:pPr>
              <w:spacing w:line="276" w:lineRule="auto"/>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NOPAT</w:t>
            </w:r>
          </w:p>
        </w:tc>
        <w:tc>
          <w:tcPr>
            <w:tcW w:w="324" w:type="pct"/>
            <w:shd w:val="clear" w:color="000000" w:fill="DCE6F1"/>
            <w:noWrap/>
            <w:vAlign w:val="center"/>
            <w:hideMark/>
          </w:tcPr>
          <w:p w14:paraId="71D609BF" w14:textId="77777777"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0.00</w:t>
            </w:r>
          </w:p>
        </w:tc>
        <w:tc>
          <w:tcPr>
            <w:tcW w:w="324" w:type="pct"/>
            <w:shd w:val="clear" w:color="000000" w:fill="DCE6F1"/>
            <w:noWrap/>
            <w:vAlign w:val="center"/>
            <w:hideMark/>
          </w:tcPr>
          <w:p w14:paraId="3B40D288" w14:textId="77777777"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0.00</w:t>
            </w:r>
          </w:p>
        </w:tc>
        <w:tc>
          <w:tcPr>
            <w:tcW w:w="324" w:type="pct"/>
            <w:shd w:val="clear" w:color="000000" w:fill="DCE6F1"/>
            <w:noWrap/>
            <w:vAlign w:val="center"/>
            <w:hideMark/>
          </w:tcPr>
          <w:p w14:paraId="40D985D8" w14:textId="77777777"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1.50</w:t>
            </w:r>
          </w:p>
        </w:tc>
        <w:tc>
          <w:tcPr>
            <w:tcW w:w="324" w:type="pct"/>
            <w:shd w:val="clear" w:color="000000" w:fill="DCE6F1"/>
            <w:noWrap/>
            <w:vAlign w:val="center"/>
            <w:hideMark/>
          </w:tcPr>
          <w:p w14:paraId="73F09285" w14:textId="77777777"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5.13</w:t>
            </w:r>
          </w:p>
        </w:tc>
        <w:tc>
          <w:tcPr>
            <w:tcW w:w="324" w:type="pct"/>
            <w:shd w:val="clear" w:color="000000" w:fill="DCE6F1"/>
            <w:noWrap/>
            <w:vAlign w:val="center"/>
            <w:hideMark/>
          </w:tcPr>
          <w:p w14:paraId="6F31FD76" w14:textId="77777777"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1.97</w:t>
            </w:r>
          </w:p>
        </w:tc>
        <w:tc>
          <w:tcPr>
            <w:tcW w:w="324" w:type="pct"/>
            <w:shd w:val="clear" w:color="000000" w:fill="DCE6F1"/>
            <w:noWrap/>
            <w:vAlign w:val="center"/>
            <w:hideMark/>
          </w:tcPr>
          <w:p w14:paraId="6BD58F86" w14:textId="77777777"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2.02</w:t>
            </w:r>
          </w:p>
        </w:tc>
        <w:tc>
          <w:tcPr>
            <w:tcW w:w="324" w:type="pct"/>
            <w:shd w:val="clear" w:color="000000" w:fill="DCE6F1"/>
            <w:noWrap/>
            <w:vAlign w:val="center"/>
            <w:hideMark/>
          </w:tcPr>
          <w:p w14:paraId="7AF00B07" w14:textId="77777777"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2.08</w:t>
            </w:r>
          </w:p>
        </w:tc>
        <w:tc>
          <w:tcPr>
            <w:tcW w:w="324" w:type="pct"/>
            <w:shd w:val="clear" w:color="000000" w:fill="DCE6F1"/>
            <w:noWrap/>
            <w:vAlign w:val="center"/>
            <w:hideMark/>
          </w:tcPr>
          <w:p w14:paraId="65E3F56A" w14:textId="77777777"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2.18</w:t>
            </w:r>
          </w:p>
        </w:tc>
        <w:tc>
          <w:tcPr>
            <w:tcW w:w="324" w:type="pct"/>
            <w:shd w:val="clear" w:color="000000" w:fill="DCE6F1"/>
            <w:noWrap/>
            <w:vAlign w:val="center"/>
            <w:hideMark/>
          </w:tcPr>
          <w:p w14:paraId="754AD6AB" w14:textId="77777777"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2.25</w:t>
            </w:r>
          </w:p>
        </w:tc>
        <w:tc>
          <w:tcPr>
            <w:tcW w:w="324" w:type="pct"/>
            <w:shd w:val="clear" w:color="000000" w:fill="DCE6F1"/>
            <w:noWrap/>
            <w:vAlign w:val="center"/>
            <w:hideMark/>
          </w:tcPr>
          <w:p w14:paraId="531A654A" w14:textId="77777777"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2.32</w:t>
            </w:r>
          </w:p>
        </w:tc>
        <w:tc>
          <w:tcPr>
            <w:tcW w:w="324" w:type="pct"/>
            <w:shd w:val="clear" w:color="000000" w:fill="DCE6F1"/>
            <w:noWrap/>
            <w:vAlign w:val="center"/>
            <w:hideMark/>
          </w:tcPr>
          <w:p w14:paraId="36ACBBCC" w14:textId="77777777"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2.39</w:t>
            </w:r>
          </w:p>
        </w:tc>
        <w:tc>
          <w:tcPr>
            <w:tcW w:w="324" w:type="pct"/>
            <w:shd w:val="clear" w:color="000000" w:fill="DCE6F1"/>
            <w:noWrap/>
            <w:vAlign w:val="center"/>
            <w:hideMark/>
          </w:tcPr>
          <w:p w14:paraId="1BAD5AE0" w14:textId="77777777"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2.39</w:t>
            </w:r>
          </w:p>
        </w:tc>
        <w:tc>
          <w:tcPr>
            <w:tcW w:w="324" w:type="pct"/>
            <w:shd w:val="clear" w:color="000000" w:fill="DCE6F1"/>
            <w:noWrap/>
            <w:vAlign w:val="center"/>
            <w:hideMark/>
          </w:tcPr>
          <w:p w14:paraId="64840E14" w14:textId="77777777" w:rsidR="00101853" w:rsidRPr="00101853" w:rsidRDefault="00101853" w:rsidP="00101853">
            <w:pPr>
              <w:spacing w:line="276" w:lineRule="auto"/>
              <w:jc w:val="center"/>
              <w:rPr>
                <w:rFonts w:asciiTheme="minorHAnsi" w:hAnsiTheme="minorHAnsi" w:cstheme="minorHAnsi"/>
                <w:b/>
                <w:bCs/>
                <w:color w:val="000000"/>
                <w:sz w:val="22"/>
                <w:szCs w:val="22"/>
              </w:rPr>
            </w:pPr>
            <w:r w:rsidRPr="00101853">
              <w:rPr>
                <w:rFonts w:asciiTheme="minorHAnsi" w:hAnsiTheme="minorHAnsi" w:cstheme="minorHAnsi"/>
                <w:b/>
                <w:bCs/>
                <w:color w:val="000000"/>
                <w:sz w:val="22"/>
                <w:szCs w:val="22"/>
              </w:rPr>
              <w:t>2.20</w:t>
            </w:r>
          </w:p>
        </w:tc>
      </w:tr>
      <w:tr w:rsidR="00101853" w:rsidRPr="00101853" w14:paraId="67346F60" w14:textId="77777777" w:rsidTr="00101853">
        <w:trPr>
          <w:trHeight w:val="360"/>
        </w:trPr>
        <w:tc>
          <w:tcPr>
            <w:tcW w:w="783" w:type="pct"/>
            <w:shd w:val="clear" w:color="auto" w:fill="auto"/>
            <w:noWrap/>
            <w:vAlign w:val="center"/>
            <w:hideMark/>
          </w:tcPr>
          <w:p w14:paraId="269A8A25" w14:textId="77777777" w:rsidR="00101853" w:rsidRPr="00101853" w:rsidRDefault="00101853" w:rsidP="00101853">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 xml:space="preserve">Increase/(Decrease) </w:t>
            </w:r>
            <w:r w:rsidRPr="00101853">
              <w:rPr>
                <w:rFonts w:asciiTheme="minorHAnsi" w:hAnsiTheme="minorHAnsi" w:cstheme="minorHAnsi"/>
                <w:color w:val="000000"/>
                <w:sz w:val="22"/>
                <w:szCs w:val="22"/>
              </w:rPr>
              <w:lastRenderedPageBreak/>
              <w:t>in working capital</w:t>
            </w:r>
          </w:p>
        </w:tc>
        <w:tc>
          <w:tcPr>
            <w:tcW w:w="324" w:type="pct"/>
            <w:shd w:val="clear" w:color="auto" w:fill="auto"/>
            <w:noWrap/>
            <w:vAlign w:val="center"/>
            <w:hideMark/>
          </w:tcPr>
          <w:p w14:paraId="11B27CB8"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lastRenderedPageBreak/>
              <w:t>0.00</w:t>
            </w:r>
          </w:p>
        </w:tc>
        <w:tc>
          <w:tcPr>
            <w:tcW w:w="324" w:type="pct"/>
            <w:shd w:val="clear" w:color="auto" w:fill="auto"/>
            <w:noWrap/>
            <w:vAlign w:val="center"/>
            <w:hideMark/>
          </w:tcPr>
          <w:p w14:paraId="07675911"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14:paraId="22D099D3"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0.48</w:t>
            </w:r>
          </w:p>
        </w:tc>
        <w:tc>
          <w:tcPr>
            <w:tcW w:w="324" w:type="pct"/>
            <w:shd w:val="clear" w:color="auto" w:fill="auto"/>
            <w:noWrap/>
            <w:vAlign w:val="center"/>
            <w:hideMark/>
          </w:tcPr>
          <w:p w14:paraId="37A9F36B"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0.26</w:t>
            </w:r>
          </w:p>
        </w:tc>
        <w:tc>
          <w:tcPr>
            <w:tcW w:w="324" w:type="pct"/>
            <w:shd w:val="clear" w:color="auto" w:fill="auto"/>
            <w:noWrap/>
            <w:vAlign w:val="center"/>
            <w:hideMark/>
          </w:tcPr>
          <w:p w14:paraId="0DEC1974"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-0.13</w:t>
            </w:r>
          </w:p>
        </w:tc>
        <w:tc>
          <w:tcPr>
            <w:tcW w:w="324" w:type="pct"/>
            <w:shd w:val="clear" w:color="auto" w:fill="auto"/>
            <w:noWrap/>
            <w:vAlign w:val="center"/>
            <w:hideMark/>
          </w:tcPr>
          <w:p w14:paraId="359938DB"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0.03</w:t>
            </w:r>
          </w:p>
        </w:tc>
        <w:tc>
          <w:tcPr>
            <w:tcW w:w="324" w:type="pct"/>
            <w:shd w:val="clear" w:color="auto" w:fill="auto"/>
            <w:noWrap/>
            <w:vAlign w:val="center"/>
            <w:hideMark/>
          </w:tcPr>
          <w:p w14:paraId="5226E87F"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0.03</w:t>
            </w:r>
          </w:p>
        </w:tc>
        <w:tc>
          <w:tcPr>
            <w:tcW w:w="324" w:type="pct"/>
            <w:shd w:val="clear" w:color="auto" w:fill="auto"/>
            <w:noWrap/>
            <w:vAlign w:val="center"/>
            <w:hideMark/>
          </w:tcPr>
          <w:p w14:paraId="39B24028"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0.03</w:t>
            </w:r>
          </w:p>
        </w:tc>
        <w:tc>
          <w:tcPr>
            <w:tcW w:w="324" w:type="pct"/>
            <w:shd w:val="clear" w:color="auto" w:fill="auto"/>
            <w:noWrap/>
            <w:vAlign w:val="center"/>
            <w:hideMark/>
          </w:tcPr>
          <w:p w14:paraId="06540737"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0.03</w:t>
            </w:r>
          </w:p>
        </w:tc>
        <w:tc>
          <w:tcPr>
            <w:tcW w:w="324" w:type="pct"/>
            <w:shd w:val="clear" w:color="auto" w:fill="auto"/>
            <w:noWrap/>
            <w:vAlign w:val="center"/>
            <w:hideMark/>
          </w:tcPr>
          <w:p w14:paraId="60A583CC"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0.03</w:t>
            </w:r>
          </w:p>
        </w:tc>
        <w:tc>
          <w:tcPr>
            <w:tcW w:w="324" w:type="pct"/>
            <w:shd w:val="clear" w:color="auto" w:fill="auto"/>
            <w:noWrap/>
            <w:vAlign w:val="center"/>
            <w:hideMark/>
          </w:tcPr>
          <w:p w14:paraId="48BE1980"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0.04</w:t>
            </w:r>
          </w:p>
        </w:tc>
        <w:tc>
          <w:tcPr>
            <w:tcW w:w="324" w:type="pct"/>
            <w:shd w:val="clear" w:color="auto" w:fill="auto"/>
            <w:noWrap/>
            <w:vAlign w:val="center"/>
            <w:hideMark/>
          </w:tcPr>
          <w:p w14:paraId="3FE52F06"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0.04</w:t>
            </w:r>
          </w:p>
        </w:tc>
        <w:tc>
          <w:tcPr>
            <w:tcW w:w="324" w:type="pct"/>
            <w:shd w:val="clear" w:color="auto" w:fill="auto"/>
            <w:noWrap/>
            <w:vAlign w:val="center"/>
            <w:hideMark/>
          </w:tcPr>
          <w:p w14:paraId="5649C5C1"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0.04</w:t>
            </w:r>
          </w:p>
        </w:tc>
      </w:tr>
      <w:tr w:rsidR="00101853" w:rsidRPr="00101853" w14:paraId="6DFCCDA3" w14:textId="77777777" w:rsidTr="00101853">
        <w:trPr>
          <w:trHeight w:val="360"/>
        </w:trPr>
        <w:tc>
          <w:tcPr>
            <w:tcW w:w="783" w:type="pct"/>
            <w:shd w:val="clear" w:color="auto" w:fill="auto"/>
            <w:noWrap/>
            <w:vAlign w:val="center"/>
            <w:hideMark/>
          </w:tcPr>
          <w:p w14:paraId="61A1B627" w14:textId="77777777" w:rsidR="00101853" w:rsidRPr="00101853" w:rsidRDefault="00101853" w:rsidP="00101853">
            <w:pPr>
              <w:spacing w:line="276" w:lineRule="auto"/>
              <w:rPr>
                <w:rFonts w:asciiTheme="minorHAnsi" w:hAnsiTheme="minorHAnsi" w:cstheme="minorHAnsi"/>
                <w:color w:val="000000"/>
                <w:sz w:val="22"/>
                <w:szCs w:val="22"/>
              </w:rPr>
            </w:pPr>
            <w:r w:rsidRPr="00101853">
              <w:rPr>
                <w:rFonts w:asciiTheme="minorHAnsi" w:hAnsiTheme="minorHAnsi" w:cstheme="minorHAnsi"/>
                <w:color w:val="000000"/>
                <w:sz w:val="22"/>
                <w:szCs w:val="22"/>
              </w:rPr>
              <w:t>Capex</w:t>
            </w:r>
          </w:p>
        </w:tc>
        <w:tc>
          <w:tcPr>
            <w:tcW w:w="324" w:type="pct"/>
            <w:shd w:val="clear" w:color="auto" w:fill="auto"/>
            <w:noWrap/>
            <w:vAlign w:val="center"/>
            <w:hideMark/>
          </w:tcPr>
          <w:p w14:paraId="13D5CED0"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16.06</w:t>
            </w:r>
          </w:p>
        </w:tc>
        <w:tc>
          <w:tcPr>
            <w:tcW w:w="324" w:type="pct"/>
            <w:shd w:val="clear" w:color="auto" w:fill="auto"/>
            <w:noWrap/>
            <w:vAlign w:val="center"/>
            <w:hideMark/>
          </w:tcPr>
          <w:p w14:paraId="0C6BB079"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-16.06</w:t>
            </w:r>
          </w:p>
        </w:tc>
        <w:tc>
          <w:tcPr>
            <w:tcW w:w="324" w:type="pct"/>
            <w:shd w:val="clear" w:color="auto" w:fill="auto"/>
            <w:noWrap/>
            <w:vAlign w:val="center"/>
            <w:hideMark/>
          </w:tcPr>
          <w:p w14:paraId="1A5DBA32"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14:paraId="18BCD866"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14:paraId="1FC6786E"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14:paraId="1C06D05B"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14:paraId="4C73F5F8"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14:paraId="17B00CCE"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14:paraId="57E7E8EA"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14:paraId="76DF4E0B"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14:paraId="6FC1F18E"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14:paraId="7E5CD4A3"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c>
          <w:tcPr>
            <w:tcW w:w="324" w:type="pct"/>
            <w:shd w:val="clear" w:color="auto" w:fill="auto"/>
            <w:noWrap/>
            <w:vAlign w:val="center"/>
            <w:hideMark/>
          </w:tcPr>
          <w:p w14:paraId="4A565B63" w14:textId="77777777" w:rsidR="00101853" w:rsidRPr="00101853" w:rsidRDefault="00101853" w:rsidP="00101853">
            <w:pPr>
              <w:spacing w:line="276" w:lineRule="auto"/>
              <w:jc w:val="center"/>
              <w:rPr>
                <w:rFonts w:asciiTheme="minorHAnsi" w:hAnsiTheme="minorHAnsi" w:cstheme="minorHAnsi"/>
                <w:color w:val="000000"/>
                <w:sz w:val="22"/>
                <w:szCs w:val="22"/>
              </w:rPr>
            </w:pPr>
            <w:r w:rsidRPr="00101853">
              <w:rPr>
                <w:rFonts w:asciiTheme="minorHAnsi" w:hAnsiTheme="minorHAnsi" w:cstheme="minorHAnsi"/>
                <w:color w:val="000000"/>
                <w:sz w:val="22"/>
                <w:szCs w:val="22"/>
              </w:rPr>
              <w:t>0.00</w:t>
            </w:r>
          </w:p>
        </w:tc>
      </w:tr>
      <w:tr w:rsidR="00101853" w:rsidRPr="00101853" w14:paraId="47FE207F" w14:textId="77777777" w:rsidTr="00101853">
        <w:trPr>
          <w:trHeight w:val="360"/>
        </w:trPr>
        <w:tc>
          <w:tcPr>
            <w:tcW w:w="783" w:type="pct"/>
            <w:shd w:val="clear" w:color="000000" w:fill="002060"/>
            <w:noWrap/>
            <w:vAlign w:val="center"/>
            <w:hideMark/>
          </w:tcPr>
          <w:p w14:paraId="1669DCE7" w14:textId="77777777" w:rsidR="00101853" w:rsidRPr="00101853" w:rsidRDefault="00101853" w:rsidP="00101853">
            <w:pPr>
              <w:spacing w:line="276" w:lineRule="auto"/>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Free Cash Flow to Firm (FCFF)</w:t>
            </w:r>
          </w:p>
        </w:tc>
        <w:tc>
          <w:tcPr>
            <w:tcW w:w="324" w:type="pct"/>
            <w:shd w:val="clear" w:color="000000" w:fill="002060"/>
            <w:noWrap/>
            <w:vAlign w:val="center"/>
            <w:hideMark/>
          </w:tcPr>
          <w:p w14:paraId="764C58F7"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-16.06</w:t>
            </w:r>
          </w:p>
        </w:tc>
        <w:tc>
          <w:tcPr>
            <w:tcW w:w="324" w:type="pct"/>
            <w:shd w:val="clear" w:color="000000" w:fill="002060"/>
            <w:noWrap/>
            <w:vAlign w:val="center"/>
            <w:hideMark/>
          </w:tcPr>
          <w:p w14:paraId="69FDEDC5"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-16.06</w:t>
            </w:r>
          </w:p>
        </w:tc>
        <w:tc>
          <w:tcPr>
            <w:tcW w:w="324" w:type="pct"/>
            <w:shd w:val="clear" w:color="000000" w:fill="002060"/>
            <w:noWrap/>
            <w:vAlign w:val="center"/>
            <w:hideMark/>
          </w:tcPr>
          <w:p w14:paraId="4D978A17"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1.02</w:t>
            </w:r>
          </w:p>
        </w:tc>
        <w:tc>
          <w:tcPr>
            <w:tcW w:w="324" w:type="pct"/>
            <w:shd w:val="clear" w:color="000000" w:fill="002060"/>
            <w:noWrap/>
            <w:vAlign w:val="center"/>
            <w:hideMark/>
          </w:tcPr>
          <w:p w14:paraId="499960EF"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4.88</w:t>
            </w:r>
          </w:p>
        </w:tc>
        <w:tc>
          <w:tcPr>
            <w:tcW w:w="324" w:type="pct"/>
            <w:shd w:val="clear" w:color="000000" w:fill="002060"/>
            <w:noWrap/>
            <w:vAlign w:val="center"/>
            <w:hideMark/>
          </w:tcPr>
          <w:p w14:paraId="1C287CBB"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2.10</w:t>
            </w:r>
          </w:p>
        </w:tc>
        <w:tc>
          <w:tcPr>
            <w:tcW w:w="324" w:type="pct"/>
            <w:shd w:val="clear" w:color="000000" w:fill="002060"/>
            <w:noWrap/>
            <w:vAlign w:val="center"/>
            <w:hideMark/>
          </w:tcPr>
          <w:p w14:paraId="5845C57C"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1.99</w:t>
            </w:r>
          </w:p>
        </w:tc>
        <w:tc>
          <w:tcPr>
            <w:tcW w:w="324" w:type="pct"/>
            <w:shd w:val="clear" w:color="000000" w:fill="002060"/>
            <w:noWrap/>
            <w:vAlign w:val="center"/>
            <w:hideMark/>
          </w:tcPr>
          <w:p w14:paraId="07B5FEB1"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2.05</w:t>
            </w:r>
          </w:p>
        </w:tc>
        <w:tc>
          <w:tcPr>
            <w:tcW w:w="324" w:type="pct"/>
            <w:shd w:val="clear" w:color="000000" w:fill="002060"/>
            <w:noWrap/>
            <w:vAlign w:val="center"/>
            <w:hideMark/>
          </w:tcPr>
          <w:p w14:paraId="6BF87B34"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2.15</w:t>
            </w:r>
          </w:p>
        </w:tc>
        <w:tc>
          <w:tcPr>
            <w:tcW w:w="324" w:type="pct"/>
            <w:shd w:val="clear" w:color="000000" w:fill="002060"/>
            <w:noWrap/>
            <w:vAlign w:val="center"/>
            <w:hideMark/>
          </w:tcPr>
          <w:p w14:paraId="369B6EDB"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2.22</w:t>
            </w:r>
          </w:p>
        </w:tc>
        <w:tc>
          <w:tcPr>
            <w:tcW w:w="324" w:type="pct"/>
            <w:shd w:val="clear" w:color="000000" w:fill="002060"/>
            <w:noWrap/>
            <w:vAlign w:val="center"/>
            <w:hideMark/>
          </w:tcPr>
          <w:p w14:paraId="03F88FDE"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2.28</w:t>
            </w:r>
          </w:p>
        </w:tc>
        <w:tc>
          <w:tcPr>
            <w:tcW w:w="324" w:type="pct"/>
            <w:shd w:val="clear" w:color="000000" w:fill="002060"/>
            <w:noWrap/>
            <w:vAlign w:val="center"/>
            <w:hideMark/>
          </w:tcPr>
          <w:p w14:paraId="71B3F5FC"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2.36</w:t>
            </w:r>
          </w:p>
        </w:tc>
        <w:tc>
          <w:tcPr>
            <w:tcW w:w="324" w:type="pct"/>
            <w:shd w:val="clear" w:color="000000" w:fill="002060"/>
            <w:noWrap/>
            <w:vAlign w:val="center"/>
            <w:hideMark/>
          </w:tcPr>
          <w:p w14:paraId="1FF0C98C"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2.36</w:t>
            </w:r>
          </w:p>
        </w:tc>
        <w:tc>
          <w:tcPr>
            <w:tcW w:w="324" w:type="pct"/>
            <w:shd w:val="clear" w:color="000000" w:fill="002060"/>
            <w:noWrap/>
            <w:vAlign w:val="center"/>
            <w:hideMark/>
          </w:tcPr>
          <w:p w14:paraId="7370C338" w14:textId="77777777" w:rsidR="00101853" w:rsidRPr="00101853" w:rsidRDefault="00101853" w:rsidP="00101853">
            <w:pPr>
              <w:spacing w:line="276" w:lineRule="auto"/>
              <w:jc w:val="center"/>
              <w:rPr>
                <w:rFonts w:asciiTheme="minorHAnsi" w:hAnsiTheme="minorHAnsi" w:cstheme="minorHAnsi"/>
                <w:b/>
                <w:bCs/>
                <w:color w:val="FFFFFF"/>
                <w:sz w:val="22"/>
                <w:szCs w:val="22"/>
              </w:rPr>
            </w:pPr>
            <w:r w:rsidRPr="00101853">
              <w:rPr>
                <w:rFonts w:asciiTheme="minorHAnsi" w:hAnsiTheme="minorHAnsi" w:cstheme="minorHAnsi"/>
                <w:b/>
                <w:bCs/>
                <w:color w:val="FFFFFF"/>
                <w:sz w:val="22"/>
                <w:szCs w:val="22"/>
              </w:rPr>
              <w:t>2.16</w:t>
            </w:r>
          </w:p>
        </w:tc>
      </w:tr>
    </w:tbl>
    <w:p w14:paraId="7B318A5D" w14:textId="77777777" w:rsidR="00242F34" w:rsidRPr="00A87F2A" w:rsidRDefault="00242F34" w:rsidP="00A87F2A">
      <w:pPr>
        <w:autoSpaceDE w:val="0"/>
        <w:autoSpaceDN w:val="0"/>
        <w:adjustRightInd w:val="0"/>
        <w:ind w:right="-71"/>
        <w:rPr>
          <w:rFonts w:ascii="Arial" w:hAnsi="Arial" w:cs="Arial"/>
          <w:b/>
          <w:i/>
          <w:noProof/>
          <w:sz w:val="20"/>
          <w:szCs w:val="22"/>
          <w:lang w:eastAsia="en-IN"/>
        </w:rPr>
      </w:pPr>
    </w:p>
    <w:tbl>
      <w:tblPr>
        <w:tblStyle w:val="TableGrid"/>
        <w:tblW w:w="0" w:type="auto"/>
        <w:tblInd w:w="3227" w:type="dxa"/>
        <w:tblLook w:val="04A0" w:firstRow="1" w:lastRow="0" w:firstColumn="1" w:lastColumn="0" w:noHBand="0" w:noVBand="1"/>
      </w:tblPr>
      <w:tblGrid>
        <w:gridCol w:w="993"/>
        <w:gridCol w:w="3402"/>
        <w:gridCol w:w="4252"/>
      </w:tblGrid>
      <w:tr w:rsidR="0081754A" w:rsidRPr="003C3BA3" w14:paraId="36FD8011" w14:textId="77777777" w:rsidTr="00A87F2A">
        <w:tc>
          <w:tcPr>
            <w:tcW w:w="8647" w:type="dxa"/>
            <w:gridSpan w:val="3"/>
            <w:shd w:val="clear" w:color="auto" w:fill="002060"/>
          </w:tcPr>
          <w:p w14:paraId="36961702" w14:textId="77777777" w:rsidR="0081754A" w:rsidRPr="003C3BA3" w:rsidRDefault="0081754A" w:rsidP="00591A81">
            <w:pPr>
              <w:pStyle w:val="ListParagraph"/>
              <w:autoSpaceDE w:val="0"/>
              <w:autoSpaceDN w:val="0"/>
              <w:adjustRightInd w:val="0"/>
              <w:spacing w:line="276" w:lineRule="auto"/>
              <w:ind w:left="0" w:right="-71"/>
              <w:jc w:val="center"/>
              <w:rPr>
                <w:rFonts w:asciiTheme="minorHAnsi" w:hAnsiTheme="minorHAnsi" w:cstheme="minorHAnsi"/>
                <w:b/>
                <w:noProof/>
                <w:color w:val="FFFFFF" w:themeColor="background1"/>
                <w:sz w:val="22"/>
                <w:szCs w:val="22"/>
                <w:lang w:eastAsia="en-IN"/>
              </w:rPr>
            </w:pPr>
            <w:r>
              <w:rPr>
                <w:rFonts w:asciiTheme="minorHAnsi" w:hAnsiTheme="minorHAnsi" w:cstheme="minorHAnsi"/>
                <w:b/>
                <w:noProof/>
                <w:color w:val="FFFFFF" w:themeColor="background1"/>
                <w:sz w:val="22"/>
                <w:szCs w:val="22"/>
                <w:lang w:eastAsia="en-IN"/>
              </w:rPr>
              <w:t>Key Input for NPV &amp; IRR</w:t>
            </w:r>
          </w:p>
        </w:tc>
      </w:tr>
      <w:tr w:rsidR="0081754A" w:rsidRPr="003C3BA3" w14:paraId="127B99B3" w14:textId="77777777" w:rsidTr="00A87F2A">
        <w:tc>
          <w:tcPr>
            <w:tcW w:w="993" w:type="dxa"/>
            <w:shd w:val="clear" w:color="auto" w:fill="DBE5F1" w:themeFill="accent1" w:themeFillTint="33"/>
            <w:vAlign w:val="center"/>
          </w:tcPr>
          <w:p w14:paraId="3626EBEF" w14:textId="77777777" w:rsidR="0081754A" w:rsidRPr="003C3BA3" w:rsidRDefault="0081754A" w:rsidP="00591A81">
            <w:pPr>
              <w:pStyle w:val="ListParagraph"/>
              <w:autoSpaceDE w:val="0"/>
              <w:autoSpaceDN w:val="0"/>
              <w:adjustRightInd w:val="0"/>
              <w:spacing w:line="276" w:lineRule="auto"/>
              <w:ind w:left="-111" w:right="-108"/>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S. No.</w:t>
            </w:r>
          </w:p>
        </w:tc>
        <w:tc>
          <w:tcPr>
            <w:tcW w:w="3402" w:type="dxa"/>
            <w:shd w:val="clear" w:color="auto" w:fill="DBE5F1" w:themeFill="accent1" w:themeFillTint="33"/>
          </w:tcPr>
          <w:p w14:paraId="0E360EE9" w14:textId="77777777" w:rsidR="0081754A" w:rsidRPr="003C3BA3" w:rsidRDefault="0081754A" w:rsidP="00591A8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Key Input</w:t>
            </w:r>
          </w:p>
        </w:tc>
        <w:tc>
          <w:tcPr>
            <w:tcW w:w="4252" w:type="dxa"/>
            <w:shd w:val="clear" w:color="auto" w:fill="DBE5F1" w:themeFill="accent1" w:themeFillTint="33"/>
          </w:tcPr>
          <w:p w14:paraId="4AE6C760" w14:textId="77777777" w:rsidR="0081754A" w:rsidRPr="003C3BA3" w:rsidRDefault="0081754A" w:rsidP="00591A8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sidRPr="003C3BA3">
              <w:rPr>
                <w:rFonts w:asciiTheme="minorHAnsi" w:hAnsiTheme="minorHAnsi" w:cstheme="minorHAnsi"/>
                <w:b/>
                <w:noProof/>
                <w:sz w:val="22"/>
                <w:szCs w:val="22"/>
                <w:lang w:eastAsia="en-IN"/>
              </w:rPr>
              <w:t>Description</w:t>
            </w:r>
          </w:p>
        </w:tc>
      </w:tr>
      <w:tr w:rsidR="0081754A" w:rsidRPr="003C3BA3" w14:paraId="1BF2A4A9" w14:textId="77777777" w:rsidTr="00A87F2A">
        <w:tc>
          <w:tcPr>
            <w:tcW w:w="993" w:type="dxa"/>
            <w:vAlign w:val="center"/>
          </w:tcPr>
          <w:p w14:paraId="2AC42A1E" w14:textId="77777777" w:rsidR="0081754A" w:rsidRPr="003C3BA3" w:rsidRDefault="0081754A" w:rsidP="004337B5">
            <w:pPr>
              <w:pStyle w:val="ListParagraph"/>
              <w:numPr>
                <w:ilvl w:val="3"/>
                <w:numId w:val="48"/>
              </w:numPr>
              <w:autoSpaceDE w:val="0"/>
              <w:autoSpaceDN w:val="0"/>
              <w:adjustRightInd w:val="0"/>
              <w:spacing w:line="276" w:lineRule="auto"/>
              <w:ind w:left="33" w:right="-391" w:firstLine="0"/>
              <w:jc w:val="center"/>
              <w:rPr>
                <w:rFonts w:asciiTheme="minorHAnsi" w:hAnsiTheme="minorHAnsi" w:cstheme="minorHAnsi"/>
                <w:noProof/>
                <w:sz w:val="22"/>
                <w:szCs w:val="22"/>
                <w:lang w:eastAsia="en-IN"/>
              </w:rPr>
            </w:pPr>
          </w:p>
        </w:tc>
        <w:tc>
          <w:tcPr>
            <w:tcW w:w="3402" w:type="dxa"/>
            <w:vAlign w:val="center"/>
          </w:tcPr>
          <w:p w14:paraId="42907C51" w14:textId="77777777" w:rsidR="0081754A" w:rsidRPr="003C3BA3" w:rsidRDefault="00A87F2A" w:rsidP="00591A8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Required rate of return</w:t>
            </w:r>
          </w:p>
        </w:tc>
        <w:tc>
          <w:tcPr>
            <w:tcW w:w="4252" w:type="dxa"/>
            <w:vAlign w:val="center"/>
          </w:tcPr>
          <w:p w14:paraId="3BFE0AD7" w14:textId="77777777" w:rsidR="0081754A" w:rsidRPr="0081754A" w:rsidRDefault="00A87F2A" w:rsidP="00A87F2A">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9.58%</w:t>
            </w:r>
          </w:p>
        </w:tc>
      </w:tr>
      <w:tr w:rsidR="0081754A" w:rsidRPr="003C3BA3" w14:paraId="76F3F5FD" w14:textId="77777777" w:rsidTr="00A87F2A">
        <w:tc>
          <w:tcPr>
            <w:tcW w:w="993" w:type="dxa"/>
            <w:vAlign w:val="center"/>
          </w:tcPr>
          <w:p w14:paraId="46A3B6F8" w14:textId="77777777" w:rsidR="0081754A" w:rsidRPr="003C3BA3" w:rsidRDefault="0081754A" w:rsidP="004337B5">
            <w:pPr>
              <w:pStyle w:val="ListParagraph"/>
              <w:numPr>
                <w:ilvl w:val="3"/>
                <w:numId w:val="48"/>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14:paraId="11AF1E31" w14:textId="77777777" w:rsidR="0081754A" w:rsidRPr="003C3BA3" w:rsidRDefault="00A20336" w:rsidP="00591A8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 xml:space="preserve">Project </w:t>
            </w:r>
            <w:r w:rsidR="0081754A">
              <w:rPr>
                <w:rFonts w:asciiTheme="minorHAnsi" w:hAnsiTheme="minorHAnsi" w:cstheme="minorHAnsi"/>
                <w:noProof/>
                <w:sz w:val="22"/>
                <w:szCs w:val="22"/>
                <w:lang w:eastAsia="en-IN"/>
              </w:rPr>
              <w:t>Risk Premium</w:t>
            </w:r>
          </w:p>
        </w:tc>
        <w:tc>
          <w:tcPr>
            <w:tcW w:w="4252" w:type="dxa"/>
            <w:vAlign w:val="center"/>
          </w:tcPr>
          <w:p w14:paraId="0625E5F7" w14:textId="77777777" w:rsidR="0081754A" w:rsidRPr="0081754A" w:rsidRDefault="00591A81" w:rsidP="00591A81">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0.50</w:t>
            </w:r>
            <w:r w:rsidR="0081754A">
              <w:rPr>
                <w:rFonts w:asciiTheme="minorHAnsi" w:hAnsiTheme="minorHAnsi" w:cstheme="minorHAnsi"/>
                <w:noProof/>
                <w:sz w:val="22"/>
                <w:szCs w:val="22"/>
                <w:lang w:eastAsia="en-IN"/>
              </w:rPr>
              <w:t>%</w:t>
            </w:r>
          </w:p>
        </w:tc>
      </w:tr>
      <w:tr w:rsidR="0081754A" w:rsidRPr="003C3BA3" w14:paraId="1929D4A6" w14:textId="77777777" w:rsidTr="00A87F2A">
        <w:tc>
          <w:tcPr>
            <w:tcW w:w="993" w:type="dxa"/>
            <w:vAlign w:val="center"/>
          </w:tcPr>
          <w:p w14:paraId="0830F322" w14:textId="77777777" w:rsidR="0081754A" w:rsidRPr="003C3BA3" w:rsidRDefault="0081754A" w:rsidP="004337B5">
            <w:pPr>
              <w:pStyle w:val="ListParagraph"/>
              <w:numPr>
                <w:ilvl w:val="3"/>
                <w:numId w:val="48"/>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14:paraId="58EC1B85" w14:textId="77777777" w:rsidR="0081754A" w:rsidRDefault="0081754A" w:rsidP="00591A8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Pr>
                <w:rFonts w:asciiTheme="minorHAnsi" w:hAnsiTheme="minorHAnsi" w:cstheme="minorHAnsi"/>
                <w:noProof/>
                <w:sz w:val="22"/>
                <w:szCs w:val="22"/>
                <w:lang w:eastAsia="en-IN"/>
              </w:rPr>
              <w:t>Discount Rate</w:t>
            </w:r>
          </w:p>
        </w:tc>
        <w:tc>
          <w:tcPr>
            <w:tcW w:w="4252" w:type="dxa"/>
            <w:vAlign w:val="center"/>
          </w:tcPr>
          <w:p w14:paraId="74E891AF" w14:textId="77777777" w:rsidR="0081754A" w:rsidRDefault="00A87F2A" w:rsidP="00591A81">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10.08</w:t>
            </w:r>
            <w:r w:rsidR="0081754A">
              <w:rPr>
                <w:rFonts w:asciiTheme="minorHAnsi" w:hAnsiTheme="minorHAnsi" w:cstheme="minorHAnsi"/>
                <w:noProof/>
                <w:sz w:val="22"/>
                <w:szCs w:val="22"/>
                <w:lang w:eastAsia="en-IN"/>
              </w:rPr>
              <w:t>%</w:t>
            </w:r>
          </w:p>
        </w:tc>
      </w:tr>
      <w:tr w:rsidR="00A87F2A" w:rsidRPr="003C3BA3" w14:paraId="2B048112" w14:textId="77777777" w:rsidTr="00A87F2A">
        <w:tc>
          <w:tcPr>
            <w:tcW w:w="993" w:type="dxa"/>
            <w:vAlign w:val="center"/>
          </w:tcPr>
          <w:p w14:paraId="74CF9155" w14:textId="77777777" w:rsidR="00A87F2A" w:rsidRPr="003C3BA3" w:rsidRDefault="00A87F2A" w:rsidP="004337B5">
            <w:pPr>
              <w:pStyle w:val="ListParagraph"/>
              <w:numPr>
                <w:ilvl w:val="3"/>
                <w:numId w:val="48"/>
              </w:numPr>
              <w:autoSpaceDE w:val="0"/>
              <w:autoSpaceDN w:val="0"/>
              <w:adjustRightInd w:val="0"/>
              <w:spacing w:line="276" w:lineRule="auto"/>
              <w:ind w:left="-111" w:right="-108" w:hanging="108"/>
              <w:jc w:val="center"/>
              <w:rPr>
                <w:rFonts w:asciiTheme="minorHAnsi" w:hAnsiTheme="minorHAnsi" w:cstheme="minorHAnsi"/>
                <w:noProof/>
                <w:sz w:val="22"/>
                <w:szCs w:val="22"/>
                <w:lang w:eastAsia="en-IN"/>
              </w:rPr>
            </w:pPr>
          </w:p>
        </w:tc>
        <w:tc>
          <w:tcPr>
            <w:tcW w:w="3402" w:type="dxa"/>
            <w:vAlign w:val="center"/>
          </w:tcPr>
          <w:p w14:paraId="5A077073" w14:textId="77777777" w:rsidR="00A87F2A" w:rsidRDefault="00A87F2A" w:rsidP="00591A81">
            <w:pPr>
              <w:pStyle w:val="ListParagraph"/>
              <w:autoSpaceDE w:val="0"/>
              <w:autoSpaceDN w:val="0"/>
              <w:adjustRightInd w:val="0"/>
              <w:spacing w:line="276" w:lineRule="auto"/>
              <w:ind w:left="0" w:right="34"/>
              <w:rPr>
                <w:rFonts w:asciiTheme="minorHAnsi" w:hAnsiTheme="minorHAnsi" w:cstheme="minorHAnsi"/>
                <w:noProof/>
                <w:sz w:val="22"/>
                <w:szCs w:val="22"/>
                <w:lang w:eastAsia="en-IN"/>
              </w:rPr>
            </w:pPr>
            <w:r w:rsidRPr="00A87F2A">
              <w:rPr>
                <w:rFonts w:asciiTheme="minorHAnsi" w:hAnsiTheme="minorHAnsi" w:cstheme="minorHAnsi"/>
                <w:noProof/>
                <w:sz w:val="22"/>
                <w:szCs w:val="22"/>
                <w:lang w:eastAsia="en-IN"/>
              </w:rPr>
              <w:t>Expected growth rate(Terminal)</w:t>
            </w:r>
          </w:p>
        </w:tc>
        <w:tc>
          <w:tcPr>
            <w:tcW w:w="4252" w:type="dxa"/>
            <w:vAlign w:val="center"/>
          </w:tcPr>
          <w:p w14:paraId="6A71CE4E" w14:textId="77777777" w:rsidR="00A87F2A" w:rsidRDefault="00A87F2A" w:rsidP="00591A81">
            <w:pPr>
              <w:pStyle w:val="ListParagraph"/>
              <w:autoSpaceDE w:val="0"/>
              <w:autoSpaceDN w:val="0"/>
              <w:adjustRightInd w:val="0"/>
              <w:spacing w:line="276" w:lineRule="auto"/>
              <w:ind w:left="0" w:right="-71"/>
              <w:jc w:val="center"/>
              <w:rPr>
                <w:rFonts w:asciiTheme="minorHAnsi" w:hAnsiTheme="minorHAnsi" w:cstheme="minorHAnsi"/>
                <w:noProof/>
                <w:sz w:val="22"/>
                <w:szCs w:val="22"/>
                <w:lang w:eastAsia="en-IN"/>
              </w:rPr>
            </w:pPr>
            <w:r>
              <w:rPr>
                <w:rFonts w:asciiTheme="minorHAnsi" w:hAnsiTheme="minorHAnsi" w:cstheme="minorHAnsi"/>
                <w:noProof/>
                <w:sz w:val="22"/>
                <w:szCs w:val="22"/>
                <w:lang w:eastAsia="en-IN"/>
              </w:rPr>
              <w:t>3%</w:t>
            </w:r>
          </w:p>
        </w:tc>
      </w:tr>
      <w:tr w:rsidR="005725B1" w:rsidRPr="003C3BA3" w14:paraId="215ACD7F" w14:textId="77777777" w:rsidTr="00A87F2A">
        <w:tc>
          <w:tcPr>
            <w:tcW w:w="4395" w:type="dxa"/>
            <w:gridSpan w:val="2"/>
            <w:shd w:val="clear" w:color="auto" w:fill="002060"/>
            <w:vAlign w:val="center"/>
          </w:tcPr>
          <w:p w14:paraId="66D8573E" w14:textId="77777777" w:rsidR="005725B1" w:rsidRPr="0081754A" w:rsidRDefault="005725B1" w:rsidP="00A20336">
            <w:pPr>
              <w:pStyle w:val="ListParagraph"/>
              <w:autoSpaceDE w:val="0"/>
              <w:autoSpaceDN w:val="0"/>
              <w:adjustRightInd w:val="0"/>
              <w:spacing w:line="276" w:lineRule="auto"/>
              <w:ind w:left="601" w:right="34"/>
              <w:jc w:val="center"/>
              <w:rPr>
                <w:rFonts w:asciiTheme="minorHAnsi" w:hAnsiTheme="minorHAnsi" w:cstheme="minorHAnsi"/>
                <w:b/>
                <w:noProof/>
                <w:sz w:val="22"/>
                <w:szCs w:val="22"/>
                <w:lang w:eastAsia="en-IN"/>
              </w:rPr>
            </w:pPr>
            <w:r w:rsidRPr="0081754A">
              <w:rPr>
                <w:rFonts w:asciiTheme="minorHAnsi" w:hAnsiTheme="minorHAnsi" w:cstheme="minorHAnsi"/>
                <w:b/>
                <w:noProof/>
                <w:sz w:val="22"/>
                <w:szCs w:val="22"/>
                <w:lang w:eastAsia="en-IN"/>
              </w:rPr>
              <w:t>NPV</w:t>
            </w:r>
          </w:p>
        </w:tc>
        <w:tc>
          <w:tcPr>
            <w:tcW w:w="4252" w:type="dxa"/>
            <w:shd w:val="clear" w:color="auto" w:fill="002060"/>
            <w:vAlign w:val="center"/>
          </w:tcPr>
          <w:p w14:paraId="1497DF36" w14:textId="77777777" w:rsidR="005725B1" w:rsidRPr="0081754A" w:rsidRDefault="0074051D" w:rsidP="00A87F2A">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Pr>
                <w:rFonts w:asciiTheme="minorHAnsi" w:hAnsiTheme="minorHAnsi" w:cstheme="minorHAnsi"/>
                <w:b/>
                <w:noProof/>
                <w:sz w:val="22"/>
                <w:szCs w:val="22"/>
                <w:lang w:eastAsia="en-IN"/>
              </w:rPr>
              <w:t xml:space="preserve">INR </w:t>
            </w:r>
            <w:r w:rsidR="00C917C8">
              <w:rPr>
                <w:rFonts w:asciiTheme="minorHAnsi" w:hAnsiTheme="minorHAnsi" w:cstheme="minorHAnsi"/>
                <w:b/>
                <w:noProof/>
                <w:sz w:val="22"/>
                <w:szCs w:val="22"/>
                <w:lang w:eastAsia="en-IN"/>
              </w:rPr>
              <w:t>10.69</w:t>
            </w:r>
            <w:r w:rsidR="00FC40F2">
              <w:rPr>
                <w:rFonts w:asciiTheme="minorHAnsi" w:hAnsiTheme="minorHAnsi" w:cstheme="minorHAnsi"/>
                <w:b/>
                <w:noProof/>
                <w:sz w:val="22"/>
                <w:szCs w:val="22"/>
                <w:lang w:eastAsia="en-IN"/>
              </w:rPr>
              <w:t xml:space="preserve"> Crore</w:t>
            </w:r>
          </w:p>
        </w:tc>
      </w:tr>
      <w:tr w:rsidR="005725B1" w:rsidRPr="003C3BA3" w14:paraId="515B8072" w14:textId="77777777" w:rsidTr="00A87F2A">
        <w:tc>
          <w:tcPr>
            <w:tcW w:w="4395" w:type="dxa"/>
            <w:gridSpan w:val="2"/>
            <w:shd w:val="clear" w:color="auto" w:fill="002060"/>
            <w:vAlign w:val="center"/>
          </w:tcPr>
          <w:p w14:paraId="338A416D" w14:textId="77777777" w:rsidR="005725B1" w:rsidRPr="0081754A" w:rsidRDefault="005725B1" w:rsidP="00A20336">
            <w:pPr>
              <w:pStyle w:val="ListParagraph"/>
              <w:autoSpaceDE w:val="0"/>
              <w:autoSpaceDN w:val="0"/>
              <w:adjustRightInd w:val="0"/>
              <w:spacing w:line="276" w:lineRule="auto"/>
              <w:ind w:left="601" w:right="34"/>
              <w:jc w:val="center"/>
              <w:rPr>
                <w:rFonts w:asciiTheme="minorHAnsi" w:hAnsiTheme="minorHAnsi" w:cstheme="minorHAnsi"/>
                <w:b/>
                <w:noProof/>
                <w:sz w:val="22"/>
                <w:szCs w:val="22"/>
                <w:lang w:eastAsia="en-IN"/>
              </w:rPr>
            </w:pPr>
            <w:r w:rsidRPr="0081754A">
              <w:rPr>
                <w:rFonts w:asciiTheme="minorHAnsi" w:hAnsiTheme="minorHAnsi" w:cstheme="minorHAnsi"/>
                <w:b/>
                <w:noProof/>
                <w:sz w:val="22"/>
                <w:szCs w:val="22"/>
                <w:lang w:eastAsia="en-IN"/>
              </w:rPr>
              <w:t>IRR</w:t>
            </w:r>
          </w:p>
        </w:tc>
        <w:tc>
          <w:tcPr>
            <w:tcW w:w="4252" w:type="dxa"/>
            <w:shd w:val="clear" w:color="auto" w:fill="002060"/>
            <w:vAlign w:val="center"/>
          </w:tcPr>
          <w:p w14:paraId="59FCC697" w14:textId="77777777" w:rsidR="005725B1" w:rsidRPr="0081754A" w:rsidRDefault="00A87F2A" w:rsidP="00591A81">
            <w:pPr>
              <w:pStyle w:val="ListParagraph"/>
              <w:autoSpaceDE w:val="0"/>
              <w:autoSpaceDN w:val="0"/>
              <w:adjustRightInd w:val="0"/>
              <w:spacing w:line="276" w:lineRule="auto"/>
              <w:ind w:left="0" w:right="-71"/>
              <w:jc w:val="center"/>
              <w:rPr>
                <w:rFonts w:asciiTheme="minorHAnsi" w:hAnsiTheme="minorHAnsi" w:cstheme="minorHAnsi"/>
                <w:b/>
                <w:noProof/>
                <w:sz w:val="22"/>
                <w:szCs w:val="22"/>
                <w:lang w:eastAsia="en-IN"/>
              </w:rPr>
            </w:pPr>
            <w:r>
              <w:rPr>
                <w:rFonts w:asciiTheme="minorHAnsi" w:hAnsiTheme="minorHAnsi" w:cstheme="minorHAnsi"/>
                <w:b/>
                <w:noProof/>
                <w:sz w:val="22"/>
                <w:szCs w:val="22"/>
                <w:lang w:eastAsia="en-IN"/>
              </w:rPr>
              <w:t>18.82</w:t>
            </w:r>
            <w:r w:rsidR="005725B1" w:rsidRPr="0081754A">
              <w:rPr>
                <w:rFonts w:asciiTheme="minorHAnsi" w:hAnsiTheme="minorHAnsi" w:cstheme="minorHAnsi"/>
                <w:b/>
                <w:noProof/>
                <w:sz w:val="22"/>
                <w:szCs w:val="22"/>
                <w:lang w:eastAsia="en-IN"/>
              </w:rPr>
              <w:t>%</w:t>
            </w:r>
          </w:p>
        </w:tc>
      </w:tr>
    </w:tbl>
    <w:p w14:paraId="3E5B7D57" w14:textId="77777777" w:rsidR="00A87F2A" w:rsidRDefault="00A87F2A"/>
    <w:tbl>
      <w:tblPr>
        <w:tblW w:w="7083" w:type="dxa"/>
        <w:tblInd w:w="43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681"/>
      </w:tblGrid>
      <w:tr w:rsidR="00A87F2A" w:rsidRPr="00A87F2A" w14:paraId="0EF6A75B" w14:textId="77777777" w:rsidTr="00667DEE">
        <w:trPr>
          <w:trHeight w:val="360"/>
        </w:trPr>
        <w:tc>
          <w:tcPr>
            <w:tcW w:w="7083" w:type="dxa"/>
            <w:gridSpan w:val="2"/>
            <w:shd w:val="clear" w:color="000000" w:fill="002060"/>
            <w:noWrap/>
            <w:vAlign w:val="center"/>
            <w:hideMark/>
          </w:tcPr>
          <w:p w14:paraId="56E449F9" w14:textId="77777777" w:rsidR="00A87F2A" w:rsidRPr="00A87F2A" w:rsidRDefault="00A87F2A" w:rsidP="00A87F2A">
            <w:pPr>
              <w:spacing w:line="276" w:lineRule="auto"/>
              <w:jc w:val="center"/>
              <w:rPr>
                <w:rFonts w:asciiTheme="minorHAnsi" w:hAnsiTheme="minorHAnsi" w:cstheme="minorHAnsi"/>
                <w:b/>
                <w:bCs/>
                <w:color w:val="FFFFFF"/>
                <w:sz w:val="22"/>
                <w:szCs w:val="22"/>
              </w:rPr>
            </w:pPr>
            <w:r w:rsidRPr="00A87F2A">
              <w:rPr>
                <w:rFonts w:asciiTheme="minorHAnsi" w:hAnsiTheme="minorHAnsi" w:cstheme="minorHAnsi"/>
                <w:b/>
                <w:bCs/>
                <w:color w:val="FFFFFF"/>
                <w:sz w:val="22"/>
                <w:szCs w:val="22"/>
              </w:rPr>
              <w:t>WACC</w:t>
            </w:r>
          </w:p>
        </w:tc>
      </w:tr>
      <w:tr w:rsidR="00A87F2A" w:rsidRPr="00A87F2A" w14:paraId="07FCD298" w14:textId="77777777" w:rsidTr="00667DEE">
        <w:trPr>
          <w:trHeight w:val="360"/>
        </w:trPr>
        <w:tc>
          <w:tcPr>
            <w:tcW w:w="3402" w:type="dxa"/>
            <w:shd w:val="clear" w:color="auto" w:fill="auto"/>
            <w:noWrap/>
            <w:vAlign w:val="center"/>
            <w:hideMark/>
          </w:tcPr>
          <w:p w14:paraId="277F15FE" w14:textId="77777777" w:rsidR="00A87F2A" w:rsidRPr="00A87F2A" w:rsidRDefault="00A87F2A" w:rsidP="00A87F2A">
            <w:pPr>
              <w:spacing w:line="276" w:lineRule="auto"/>
              <w:rPr>
                <w:rFonts w:asciiTheme="minorHAnsi" w:hAnsiTheme="minorHAnsi" w:cstheme="minorHAnsi"/>
                <w:color w:val="000000"/>
                <w:sz w:val="22"/>
                <w:szCs w:val="22"/>
              </w:rPr>
            </w:pPr>
            <w:r w:rsidRPr="00A87F2A">
              <w:rPr>
                <w:rFonts w:asciiTheme="minorHAnsi" w:hAnsiTheme="minorHAnsi" w:cstheme="minorHAnsi"/>
                <w:color w:val="000000"/>
                <w:sz w:val="22"/>
                <w:szCs w:val="22"/>
              </w:rPr>
              <w:t xml:space="preserve">Debt </w:t>
            </w:r>
          </w:p>
        </w:tc>
        <w:tc>
          <w:tcPr>
            <w:tcW w:w="3681" w:type="dxa"/>
            <w:shd w:val="clear" w:color="auto" w:fill="auto"/>
            <w:noWrap/>
            <w:vAlign w:val="center"/>
            <w:hideMark/>
          </w:tcPr>
          <w:p w14:paraId="517B7322" w14:textId="77777777"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9.91</w:t>
            </w:r>
          </w:p>
        </w:tc>
      </w:tr>
      <w:tr w:rsidR="00A87F2A" w:rsidRPr="00A87F2A" w14:paraId="3C3C564C" w14:textId="77777777" w:rsidTr="00667DEE">
        <w:trPr>
          <w:trHeight w:val="360"/>
        </w:trPr>
        <w:tc>
          <w:tcPr>
            <w:tcW w:w="3402" w:type="dxa"/>
            <w:shd w:val="clear" w:color="auto" w:fill="auto"/>
            <w:noWrap/>
            <w:vAlign w:val="center"/>
            <w:hideMark/>
          </w:tcPr>
          <w:p w14:paraId="0927D2A3" w14:textId="77777777" w:rsidR="00A87F2A" w:rsidRPr="00A87F2A" w:rsidRDefault="00A87F2A" w:rsidP="00A87F2A">
            <w:pPr>
              <w:spacing w:line="276" w:lineRule="auto"/>
              <w:rPr>
                <w:rFonts w:asciiTheme="minorHAnsi" w:hAnsiTheme="minorHAnsi" w:cstheme="minorHAnsi"/>
                <w:color w:val="000000"/>
                <w:sz w:val="22"/>
                <w:szCs w:val="22"/>
              </w:rPr>
            </w:pPr>
            <w:r w:rsidRPr="00A87F2A">
              <w:rPr>
                <w:rFonts w:asciiTheme="minorHAnsi" w:hAnsiTheme="minorHAnsi" w:cstheme="minorHAnsi"/>
                <w:color w:val="000000"/>
                <w:sz w:val="22"/>
                <w:szCs w:val="22"/>
              </w:rPr>
              <w:t>Equity</w:t>
            </w:r>
          </w:p>
        </w:tc>
        <w:tc>
          <w:tcPr>
            <w:tcW w:w="3681" w:type="dxa"/>
            <w:shd w:val="clear" w:color="auto" w:fill="auto"/>
            <w:noWrap/>
            <w:vAlign w:val="center"/>
            <w:hideMark/>
          </w:tcPr>
          <w:p w14:paraId="57C85A48" w14:textId="77777777"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6.35</w:t>
            </w:r>
          </w:p>
        </w:tc>
      </w:tr>
      <w:tr w:rsidR="00A87F2A" w:rsidRPr="00A87F2A" w14:paraId="08E86278" w14:textId="77777777" w:rsidTr="00667DEE">
        <w:trPr>
          <w:trHeight w:val="360"/>
        </w:trPr>
        <w:tc>
          <w:tcPr>
            <w:tcW w:w="3402" w:type="dxa"/>
            <w:shd w:val="clear" w:color="000000" w:fill="DCE6F1"/>
            <w:noWrap/>
            <w:vAlign w:val="center"/>
            <w:hideMark/>
          </w:tcPr>
          <w:p w14:paraId="71C768CA" w14:textId="77777777" w:rsidR="00A87F2A" w:rsidRPr="00A87F2A" w:rsidRDefault="00A87F2A" w:rsidP="00A87F2A">
            <w:pPr>
              <w:spacing w:line="276" w:lineRule="auto"/>
              <w:rPr>
                <w:rFonts w:asciiTheme="minorHAnsi" w:hAnsiTheme="minorHAnsi" w:cstheme="minorHAnsi"/>
                <w:b/>
                <w:bCs/>
                <w:sz w:val="22"/>
                <w:szCs w:val="22"/>
              </w:rPr>
            </w:pPr>
            <w:r w:rsidRPr="00A87F2A">
              <w:rPr>
                <w:rFonts w:asciiTheme="minorHAnsi" w:hAnsiTheme="minorHAnsi" w:cstheme="minorHAnsi"/>
                <w:b/>
                <w:bCs/>
                <w:sz w:val="22"/>
                <w:szCs w:val="22"/>
              </w:rPr>
              <w:t>Total Capital</w:t>
            </w:r>
          </w:p>
        </w:tc>
        <w:tc>
          <w:tcPr>
            <w:tcW w:w="3681" w:type="dxa"/>
            <w:shd w:val="clear" w:color="000000" w:fill="DCE6F1"/>
            <w:noWrap/>
            <w:vAlign w:val="center"/>
            <w:hideMark/>
          </w:tcPr>
          <w:p w14:paraId="0A0BFCA8" w14:textId="77777777" w:rsidR="00A87F2A" w:rsidRPr="00A87F2A" w:rsidRDefault="00A87F2A" w:rsidP="00A87F2A">
            <w:pPr>
              <w:spacing w:line="276" w:lineRule="auto"/>
              <w:jc w:val="center"/>
              <w:rPr>
                <w:rFonts w:asciiTheme="minorHAnsi" w:hAnsiTheme="minorHAnsi" w:cstheme="minorHAnsi"/>
                <w:b/>
                <w:bCs/>
                <w:sz w:val="22"/>
                <w:szCs w:val="22"/>
              </w:rPr>
            </w:pPr>
            <w:r w:rsidRPr="00A87F2A">
              <w:rPr>
                <w:rFonts w:asciiTheme="minorHAnsi" w:hAnsiTheme="minorHAnsi" w:cstheme="minorHAnsi"/>
                <w:b/>
                <w:bCs/>
                <w:sz w:val="22"/>
                <w:szCs w:val="22"/>
              </w:rPr>
              <w:t>16.26</w:t>
            </w:r>
          </w:p>
        </w:tc>
      </w:tr>
      <w:tr w:rsidR="00A87F2A" w:rsidRPr="00A87F2A" w14:paraId="64B0EEF7" w14:textId="77777777" w:rsidTr="00667DEE">
        <w:trPr>
          <w:trHeight w:val="360"/>
        </w:trPr>
        <w:tc>
          <w:tcPr>
            <w:tcW w:w="3402" w:type="dxa"/>
            <w:shd w:val="clear" w:color="auto" w:fill="auto"/>
            <w:noWrap/>
            <w:vAlign w:val="center"/>
            <w:hideMark/>
          </w:tcPr>
          <w:p w14:paraId="56165A3A" w14:textId="77777777" w:rsidR="00A87F2A" w:rsidRPr="00A87F2A" w:rsidRDefault="00A87F2A" w:rsidP="00A87F2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Weight of Debt (</w:t>
            </w:r>
            <w:proofErr w:type="spellStart"/>
            <w:r w:rsidRPr="00A87F2A">
              <w:rPr>
                <w:rFonts w:asciiTheme="minorHAnsi" w:hAnsiTheme="minorHAnsi" w:cstheme="minorHAnsi"/>
                <w:color w:val="000000"/>
                <w:sz w:val="22"/>
                <w:szCs w:val="22"/>
              </w:rPr>
              <w:t>Wd</w:t>
            </w:r>
            <w:proofErr w:type="spellEnd"/>
            <w:r>
              <w:rPr>
                <w:rFonts w:asciiTheme="minorHAnsi" w:hAnsiTheme="minorHAnsi" w:cstheme="minorHAnsi"/>
                <w:color w:val="000000"/>
                <w:sz w:val="22"/>
                <w:szCs w:val="22"/>
              </w:rPr>
              <w:t>)</w:t>
            </w:r>
          </w:p>
        </w:tc>
        <w:tc>
          <w:tcPr>
            <w:tcW w:w="3681" w:type="dxa"/>
            <w:shd w:val="clear" w:color="auto" w:fill="auto"/>
            <w:noWrap/>
            <w:vAlign w:val="center"/>
            <w:hideMark/>
          </w:tcPr>
          <w:p w14:paraId="32904B99" w14:textId="77777777"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60.96%</w:t>
            </w:r>
          </w:p>
        </w:tc>
      </w:tr>
      <w:tr w:rsidR="00A87F2A" w:rsidRPr="00A87F2A" w14:paraId="6D5CAC3E" w14:textId="77777777" w:rsidTr="00667DEE">
        <w:trPr>
          <w:trHeight w:val="360"/>
        </w:trPr>
        <w:tc>
          <w:tcPr>
            <w:tcW w:w="3402" w:type="dxa"/>
            <w:shd w:val="clear" w:color="auto" w:fill="auto"/>
            <w:noWrap/>
            <w:vAlign w:val="center"/>
            <w:hideMark/>
          </w:tcPr>
          <w:p w14:paraId="72CC7762" w14:textId="77777777" w:rsidR="00A87F2A" w:rsidRPr="00A87F2A" w:rsidRDefault="00A87F2A" w:rsidP="00A87F2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Weight of Equity (</w:t>
            </w:r>
            <w:r w:rsidRPr="00A87F2A">
              <w:rPr>
                <w:rFonts w:asciiTheme="minorHAnsi" w:hAnsiTheme="minorHAnsi" w:cstheme="minorHAnsi"/>
                <w:color w:val="000000"/>
                <w:sz w:val="22"/>
                <w:szCs w:val="22"/>
              </w:rPr>
              <w:t>We</w:t>
            </w:r>
            <w:r>
              <w:rPr>
                <w:rFonts w:asciiTheme="minorHAnsi" w:hAnsiTheme="minorHAnsi" w:cstheme="minorHAnsi"/>
                <w:color w:val="000000"/>
                <w:sz w:val="22"/>
                <w:szCs w:val="22"/>
              </w:rPr>
              <w:t>)</w:t>
            </w:r>
          </w:p>
        </w:tc>
        <w:tc>
          <w:tcPr>
            <w:tcW w:w="3681" w:type="dxa"/>
            <w:shd w:val="clear" w:color="auto" w:fill="auto"/>
            <w:noWrap/>
            <w:vAlign w:val="center"/>
            <w:hideMark/>
          </w:tcPr>
          <w:p w14:paraId="290CDBE5" w14:textId="77777777"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39.04%</w:t>
            </w:r>
          </w:p>
        </w:tc>
      </w:tr>
      <w:tr w:rsidR="00A87F2A" w:rsidRPr="00A87F2A" w14:paraId="40173830" w14:textId="77777777" w:rsidTr="00667DEE">
        <w:trPr>
          <w:trHeight w:val="360"/>
        </w:trPr>
        <w:tc>
          <w:tcPr>
            <w:tcW w:w="3402" w:type="dxa"/>
            <w:shd w:val="clear" w:color="auto" w:fill="auto"/>
            <w:noWrap/>
            <w:vAlign w:val="center"/>
            <w:hideMark/>
          </w:tcPr>
          <w:p w14:paraId="1748AE60" w14:textId="77777777" w:rsidR="00A87F2A" w:rsidRPr="00A87F2A" w:rsidRDefault="00A87F2A" w:rsidP="00A87F2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 xml:space="preserve">Pre-tax </w:t>
            </w:r>
            <w:r w:rsidRPr="00A87F2A">
              <w:rPr>
                <w:rFonts w:asciiTheme="minorHAnsi" w:hAnsiTheme="minorHAnsi" w:cstheme="minorHAnsi"/>
                <w:color w:val="000000"/>
                <w:sz w:val="22"/>
                <w:szCs w:val="22"/>
              </w:rPr>
              <w:t>Cost of Debt (</w:t>
            </w:r>
            <w:proofErr w:type="spellStart"/>
            <w:r w:rsidRPr="00A87F2A">
              <w:rPr>
                <w:rFonts w:asciiTheme="minorHAnsi" w:hAnsiTheme="minorHAnsi" w:cstheme="minorHAnsi"/>
                <w:color w:val="000000"/>
                <w:sz w:val="22"/>
                <w:szCs w:val="22"/>
              </w:rPr>
              <w:t>Kd</w:t>
            </w:r>
            <w:proofErr w:type="spellEnd"/>
            <w:r w:rsidRPr="00A87F2A">
              <w:rPr>
                <w:rFonts w:asciiTheme="minorHAnsi" w:hAnsiTheme="minorHAnsi" w:cstheme="minorHAnsi"/>
                <w:color w:val="000000"/>
                <w:sz w:val="22"/>
                <w:szCs w:val="22"/>
              </w:rPr>
              <w:t>)</w:t>
            </w:r>
          </w:p>
        </w:tc>
        <w:tc>
          <w:tcPr>
            <w:tcW w:w="3681" w:type="dxa"/>
            <w:shd w:val="clear" w:color="auto" w:fill="auto"/>
            <w:noWrap/>
            <w:vAlign w:val="center"/>
            <w:hideMark/>
          </w:tcPr>
          <w:p w14:paraId="5A56696C" w14:textId="77777777"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11.00%</w:t>
            </w:r>
          </w:p>
        </w:tc>
      </w:tr>
      <w:tr w:rsidR="00A87F2A" w:rsidRPr="00A87F2A" w14:paraId="4D874558" w14:textId="77777777" w:rsidTr="00667DEE">
        <w:trPr>
          <w:trHeight w:val="360"/>
        </w:trPr>
        <w:tc>
          <w:tcPr>
            <w:tcW w:w="3402" w:type="dxa"/>
            <w:shd w:val="clear" w:color="auto" w:fill="auto"/>
            <w:noWrap/>
            <w:vAlign w:val="center"/>
            <w:hideMark/>
          </w:tcPr>
          <w:p w14:paraId="55D36F1D" w14:textId="77777777" w:rsidR="00A87F2A" w:rsidRPr="00A87F2A" w:rsidRDefault="00A87F2A" w:rsidP="00A87F2A">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Effective t</w:t>
            </w:r>
            <w:r w:rsidRPr="00A87F2A">
              <w:rPr>
                <w:rFonts w:asciiTheme="minorHAnsi" w:hAnsiTheme="minorHAnsi" w:cstheme="minorHAnsi"/>
                <w:color w:val="000000"/>
                <w:sz w:val="22"/>
                <w:szCs w:val="22"/>
              </w:rPr>
              <w:t>ax rate</w:t>
            </w:r>
          </w:p>
        </w:tc>
        <w:tc>
          <w:tcPr>
            <w:tcW w:w="3681" w:type="dxa"/>
            <w:shd w:val="clear" w:color="auto" w:fill="auto"/>
            <w:noWrap/>
            <w:vAlign w:val="center"/>
            <w:hideMark/>
          </w:tcPr>
          <w:p w14:paraId="2B5A9808" w14:textId="77777777"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27.82%</w:t>
            </w:r>
          </w:p>
        </w:tc>
      </w:tr>
      <w:tr w:rsidR="00A87F2A" w:rsidRPr="00A87F2A" w14:paraId="3F564CF4" w14:textId="77777777" w:rsidTr="00667DEE">
        <w:trPr>
          <w:trHeight w:val="360"/>
        </w:trPr>
        <w:tc>
          <w:tcPr>
            <w:tcW w:w="3402" w:type="dxa"/>
            <w:shd w:val="clear" w:color="auto" w:fill="auto"/>
            <w:noWrap/>
            <w:vAlign w:val="center"/>
            <w:hideMark/>
          </w:tcPr>
          <w:p w14:paraId="597C2406" w14:textId="77777777" w:rsidR="00A87F2A" w:rsidRPr="00A87F2A" w:rsidRDefault="00A87F2A" w:rsidP="00A87F2A">
            <w:pPr>
              <w:spacing w:line="276" w:lineRule="auto"/>
              <w:rPr>
                <w:rFonts w:asciiTheme="minorHAnsi" w:hAnsiTheme="minorHAnsi" w:cstheme="minorHAnsi"/>
                <w:color w:val="000000"/>
                <w:sz w:val="22"/>
                <w:szCs w:val="22"/>
              </w:rPr>
            </w:pPr>
            <w:r w:rsidRPr="00A87F2A">
              <w:rPr>
                <w:rFonts w:asciiTheme="minorHAnsi" w:hAnsiTheme="minorHAnsi" w:cstheme="minorHAnsi"/>
                <w:color w:val="000000"/>
                <w:sz w:val="22"/>
                <w:szCs w:val="22"/>
              </w:rPr>
              <w:t>Post tax Cost of debt</w:t>
            </w:r>
          </w:p>
        </w:tc>
        <w:tc>
          <w:tcPr>
            <w:tcW w:w="3681" w:type="dxa"/>
            <w:shd w:val="clear" w:color="auto" w:fill="auto"/>
            <w:noWrap/>
            <w:vAlign w:val="center"/>
            <w:hideMark/>
          </w:tcPr>
          <w:p w14:paraId="0A7ED8F8" w14:textId="77777777"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7.94%</w:t>
            </w:r>
          </w:p>
        </w:tc>
      </w:tr>
      <w:tr w:rsidR="00A87F2A" w:rsidRPr="00A87F2A" w14:paraId="69C4F048" w14:textId="77777777" w:rsidTr="00667DEE">
        <w:trPr>
          <w:trHeight w:val="360"/>
        </w:trPr>
        <w:tc>
          <w:tcPr>
            <w:tcW w:w="3402" w:type="dxa"/>
            <w:shd w:val="clear" w:color="auto" w:fill="auto"/>
            <w:noWrap/>
            <w:vAlign w:val="center"/>
            <w:hideMark/>
          </w:tcPr>
          <w:p w14:paraId="6CD30295" w14:textId="77777777" w:rsidR="00A87F2A" w:rsidRPr="00A87F2A" w:rsidRDefault="00A87F2A" w:rsidP="00A87F2A">
            <w:pPr>
              <w:spacing w:line="276" w:lineRule="auto"/>
              <w:rPr>
                <w:rFonts w:asciiTheme="minorHAnsi" w:hAnsiTheme="minorHAnsi" w:cstheme="minorHAnsi"/>
                <w:color w:val="000000"/>
                <w:sz w:val="22"/>
                <w:szCs w:val="22"/>
              </w:rPr>
            </w:pPr>
            <w:r w:rsidRPr="00A87F2A">
              <w:rPr>
                <w:rFonts w:asciiTheme="minorHAnsi" w:hAnsiTheme="minorHAnsi" w:cstheme="minorHAnsi"/>
                <w:color w:val="000000"/>
                <w:sz w:val="22"/>
                <w:szCs w:val="22"/>
              </w:rPr>
              <w:t>Cost of Equity (</w:t>
            </w:r>
            <w:proofErr w:type="spellStart"/>
            <w:r w:rsidRPr="00A87F2A">
              <w:rPr>
                <w:rFonts w:asciiTheme="minorHAnsi" w:hAnsiTheme="minorHAnsi" w:cstheme="minorHAnsi"/>
                <w:color w:val="000000"/>
                <w:sz w:val="22"/>
                <w:szCs w:val="22"/>
              </w:rPr>
              <w:t>Ke</w:t>
            </w:r>
            <w:proofErr w:type="spellEnd"/>
            <w:r w:rsidRPr="00A87F2A">
              <w:rPr>
                <w:rFonts w:asciiTheme="minorHAnsi" w:hAnsiTheme="minorHAnsi" w:cstheme="minorHAnsi"/>
                <w:color w:val="000000"/>
                <w:sz w:val="22"/>
                <w:szCs w:val="22"/>
              </w:rPr>
              <w:t>)</w:t>
            </w:r>
          </w:p>
        </w:tc>
        <w:tc>
          <w:tcPr>
            <w:tcW w:w="3681" w:type="dxa"/>
            <w:shd w:val="clear" w:color="auto" w:fill="auto"/>
            <w:noWrap/>
            <w:vAlign w:val="center"/>
            <w:hideMark/>
          </w:tcPr>
          <w:p w14:paraId="7616F514" w14:textId="77777777" w:rsidR="00A87F2A" w:rsidRPr="00A87F2A" w:rsidRDefault="00A87F2A" w:rsidP="00A87F2A">
            <w:pPr>
              <w:spacing w:line="276" w:lineRule="auto"/>
              <w:jc w:val="center"/>
              <w:rPr>
                <w:rFonts w:asciiTheme="minorHAnsi" w:hAnsiTheme="minorHAnsi" w:cstheme="minorHAnsi"/>
                <w:color w:val="000000"/>
                <w:sz w:val="22"/>
                <w:szCs w:val="22"/>
              </w:rPr>
            </w:pPr>
            <w:r w:rsidRPr="00A87F2A">
              <w:rPr>
                <w:rFonts w:asciiTheme="minorHAnsi" w:hAnsiTheme="minorHAnsi" w:cstheme="minorHAnsi"/>
                <w:color w:val="000000"/>
                <w:sz w:val="22"/>
                <w:szCs w:val="22"/>
              </w:rPr>
              <w:t>12.14%</w:t>
            </w:r>
            <w:r w:rsidR="00C917C8">
              <w:rPr>
                <w:rFonts w:asciiTheme="minorHAnsi" w:hAnsiTheme="minorHAnsi" w:cstheme="minorHAnsi"/>
                <w:color w:val="000000"/>
                <w:sz w:val="22"/>
                <w:szCs w:val="22"/>
              </w:rPr>
              <w:t xml:space="preserve"> (Nifty Fifty 10 year CAGR)</w:t>
            </w:r>
          </w:p>
        </w:tc>
      </w:tr>
      <w:tr w:rsidR="00A87F2A" w:rsidRPr="00A87F2A" w14:paraId="782EBC09" w14:textId="77777777" w:rsidTr="00667DEE">
        <w:trPr>
          <w:trHeight w:val="360"/>
        </w:trPr>
        <w:tc>
          <w:tcPr>
            <w:tcW w:w="3402" w:type="dxa"/>
            <w:shd w:val="clear" w:color="000000" w:fill="002060"/>
            <w:noWrap/>
            <w:vAlign w:val="center"/>
            <w:hideMark/>
          </w:tcPr>
          <w:p w14:paraId="4342E946" w14:textId="77777777" w:rsidR="00A87F2A" w:rsidRPr="00A87F2A" w:rsidRDefault="00A87F2A" w:rsidP="00A87F2A">
            <w:pPr>
              <w:spacing w:line="276" w:lineRule="auto"/>
              <w:rPr>
                <w:rFonts w:asciiTheme="minorHAnsi" w:hAnsiTheme="minorHAnsi" w:cstheme="minorHAnsi"/>
                <w:b/>
                <w:bCs/>
                <w:color w:val="FFFFFF"/>
                <w:sz w:val="22"/>
                <w:szCs w:val="22"/>
              </w:rPr>
            </w:pPr>
            <w:r w:rsidRPr="00A87F2A">
              <w:rPr>
                <w:rFonts w:asciiTheme="minorHAnsi" w:hAnsiTheme="minorHAnsi" w:cstheme="minorHAnsi"/>
                <w:b/>
                <w:bCs/>
                <w:color w:val="FFFFFF"/>
                <w:sz w:val="22"/>
                <w:szCs w:val="22"/>
              </w:rPr>
              <w:t>WACC</w:t>
            </w:r>
          </w:p>
        </w:tc>
        <w:tc>
          <w:tcPr>
            <w:tcW w:w="3681" w:type="dxa"/>
            <w:shd w:val="clear" w:color="000000" w:fill="002060"/>
            <w:noWrap/>
            <w:vAlign w:val="center"/>
            <w:hideMark/>
          </w:tcPr>
          <w:p w14:paraId="78FC0A94" w14:textId="77777777" w:rsidR="00A87F2A" w:rsidRPr="00A87F2A" w:rsidRDefault="00A87F2A" w:rsidP="00A87F2A">
            <w:pPr>
              <w:spacing w:line="276" w:lineRule="auto"/>
              <w:jc w:val="center"/>
              <w:rPr>
                <w:rFonts w:asciiTheme="minorHAnsi" w:hAnsiTheme="minorHAnsi" w:cstheme="minorHAnsi"/>
                <w:b/>
                <w:bCs/>
                <w:color w:val="FFFFFF"/>
                <w:sz w:val="22"/>
                <w:szCs w:val="22"/>
              </w:rPr>
            </w:pPr>
            <w:r w:rsidRPr="00A87F2A">
              <w:rPr>
                <w:rFonts w:asciiTheme="minorHAnsi" w:hAnsiTheme="minorHAnsi" w:cstheme="minorHAnsi"/>
                <w:b/>
                <w:bCs/>
                <w:color w:val="FFFFFF"/>
                <w:sz w:val="22"/>
                <w:szCs w:val="22"/>
              </w:rPr>
              <w:t>9.58%</w:t>
            </w:r>
          </w:p>
        </w:tc>
      </w:tr>
    </w:tbl>
    <w:p w14:paraId="44E6E212" w14:textId="77777777" w:rsidR="00667DEE" w:rsidRDefault="00667DEE"/>
    <w:tbl>
      <w:tblPr>
        <w:tblW w:w="9498"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3261"/>
        <w:gridCol w:w="3544"/>
      </w:tblGrid>
      <w:tr w:rsidR="00C917C8" w:rsidRPr="00C917C8" w14:paraId="5DABD21B" w14:textId="77777777" w:rsidTr="00C917C8">
        <w:trPr>
          <w:trHeight w:val="403"/>
        </w:trPr>
        <w:tc>
          <w:tcPr>
            <w:tcW w:w="2693" w:type="dxa"/>
            <w:shd w:val="clear" w:color="000000" w:fill="002060"/>
            <w:noWrap/>
            <w:vAlign w:val="center"/>
            <w:hideMark/>
          </w:tcPr>
          <w:p w14:paraId="33F0913E" w14:textId="77777777"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lastRenderedPageBreak/>
              <w:t>Financial Year</w:t>
            </w:r>
          </w:p>
        </w:tc>
        <w:tc>
          <w:tcPr>
            <w:tcW w:w="3261" w:type="dxa"/>
            <w:shd w:val="clear" w:color="000000" w:fill="002060"/>
            <w:noWrap/>
            <w:vAlign w:val="center"/>
            <w:hideMark/>
          </w:tcPr>
          <w:p w14:paraId="2F00C7A0" w14:textId="77777777"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t>Cash Accrual</w:t>
            </w:r>
          </w:p>
        </w:tc>
        <w:tc>
          <w:tcPr>
            <w:tcW w:w="3544" w:type="dxa"/>
            <w:shd w:val="clear" w:color="000000" w:fill="002060"/>
            <w:noWrap/>
            <w:vAlign w:val="center"/>
            <w:hideMark/>
          </w:tcPr>
          <w:p w14:paraId="4BF6FF45" w14:textId="77777777"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t>Accumulated Cash Accrual</w:t>
            </w:r>
          </w:p>
        </w:tc>
      </w:tr>
      <w:tr w:rsidR="00C917C8" w:rsidRPr="00C917C8" w14:paraId="4DCA763F" w14:textId="77777777" w:rsidTr="00C917C8">
        <w:trPr>
          <w:trHeight w:val="360"/>
        </w:trPr>
        <w:tc>
          <w:tcPr>
            <w:tcW w:w="2693" w:type="dxa"/>
            <w:shd w:val="clear" w:color="auto" w:fill="auto"/>
            <w:noWrap/>
            <w:vAlign w:val="center"/>
            <w:hideMark/>
          </w:tcPr>
          <w:p w14:paraId="23A8400F" w14:textId="77777777"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Mar-26</w:t>
            </w:r>
          </w:p>
        </w:tc>
        <w:tc>
          <w:tcPr>
            <w:tcW w:w="3261" w:type="dxa"/>
            <w:shd w:val="clear" w:color="auto" w:fill="auto"/>
            <w:noWrap/>
            <w:vAlign w:val="center"/>
            <w:hideMark/>
          </w:tcPr>
          <w:p w14:paraId="08AE48A8"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0.73</w:t>
            </w:r>
          </w:p>
        </w:tc>
        <w:tc>
          <w:tcPr>
            <w:tcW w:w="3544" w:type="dxa"/>
            <w:shd w:val="clear" w:color="auto" w:fill="auto"/>
            <w:noWrap/>
            <w:vAlign w:val="center"/>
            <w:hideMark/>
          </w:tcPr>
          <w:p w14:paraId="21261A44"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0.73</w:t>
            </w:r>
          </w:p>
        </w:tc>
      </w:tr>
      <w:tr w:rsidR="00C917C8" w:rsidRPr="00C917C8" w14:paraId="4CDC1E0E" w14:textId="77777777" w:rsidTr="00C917C8">
        <w:trPr>
          <w:trHeight w:val="360"/>
        </w:trPr>
        <w:tc>
          <w:tcPr>
            <w:tcW w:w="2693" w:type="dxa"/>
            <w:shd w:val="clear" w:color="auto" w:fill="auto"/>
            <w:noWrap/>
            <w:vAlign w:val="center"/>
            <w:hideMark/>
          </w:tcPr>
          <w:p w14:paraId="6B273D07" w14:textId="77777777"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Mar-27</w:t>
            </w:r>
          </w:p>
        </w:tc>
        <w:tc>
          <w:tcPr>
            <w:tcW w:w="3261" w:type="dxa"/>
            <w:shd w:val="clear" w:color="auto" w:fill="auto"/>
            <w:noWrap/>
            <w:vAlign w:val="center"/>
            <w:hideMark/>
          </w:tcPr>
          <w:p w14:paraId="5B5D3632"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4.16</w:t>
            </w:r>
          </w:p>
        </w:tc>
        <w:tc>
          <w:tcPr>
            <w:tcW w:w="3544" w:type="dxa"/>
            <w:shd w:val="clear" w:color="auto" w:fill="auto"/>
            <w:noWrap/>
            <w:vAlign w:val="center"/>
            <w:hideMark/>
          </w:tcPr>
          <w:p w14:paraId="21F4F15C"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4.90</w:t>
            </w:r>
          </w:p>
        </w:tc>
      </w:tr>
      <w:tr w:rsidR="00C917C8" w:rsidRPr="00C917C8" w14:paraId="1EB63BBC" w14:textId="77777777" w:rsidTr="00C917C8">
        <w:trPr>
          <w:trHeight w:val="360"/>
        </w:trPr>
        <w:tc>
          <w:tcPr>
            <w:tcW w:w="2693" w:type="dxa"/>
            <w:shd w:val="clear" w:color="auto" w:fill="auto"/>
            <w:noWrap/>
            <w:vAlign w:val="center"/>
            <w:hideMark/>
          </w:tcPr>
          <w:p w14:paraId="3379CB70" w14:textId="77777777"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Mar-28</w:t>
            </w:r>
          </w:p>
        </w:tc>
        <w:tc>
          <w:tcPr>
            <w:tcW w:w="3261" w:type="dxa"/>
            <w:shd w:val="clear" w:color="auto" w:fill="auto"/>
            <w:noWrap/>
            <w:vAlign w:val="center"/>
            <w:hideMark/>
          </w:tcPr>
          <w:p w14:paraId="627E650C"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1.09</w:t>
            </w:r>
          </w:p>
        </w:tc>
        <w:tc>
          <w:tcPr>
            <w:tcW w:w="3544" w:type="dxa"/>
            <w:shd w:val="clear" w:color="auto" w:fill="auto"/>
            <w:noWrap/>
            <w:vAlign w:val="center"/>
            <w:hideMark/>
          </w:tcPr>
          <w:p w14:paraId="25F763A3"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5.99</w:t>
            </w:r>
          </w:p>
        </w:tc>
      </w:tr>
      <w:tr w:rsidR="00C917C8" w:rsidRPr="00C917C8" w14:paraId="515A85B0" w14:textId="77777777" w:rsidTr="00C917C8">
        <w:trPr>
          <w:trHeight w:val="360"/>
        </w:trPr>
        <w:tc>
          <w:tcPr>
            <w:tcW w:w="2693" w:type="dxa"/>
            <w:shd w:val="clear" w:color="auto" w:fill="auto"/>
            <w:noWrap/>
            <w:vAlign w:val="center"/>
            <w:hideMark/>
          </w:tcPr>
          <w:p w14:paraId="501E54C4" w14:textId="77777777"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Mar-29</w:t>
            </w:r>
          </w:p>
        </w:tc>
        <w:tc>
          <w:tcPr>
            <w:tcW w:w="3261" w:type="dxa"/>
            <w:shd w:val="clear" w:color="auto" w:fill="auto"/>
            <w:noWrap/>
            <w:vAlign w:val="center"/>
            <w:hideMark/>
          </w:tcPr>
          <w:p w14:paraId="36A6C942"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1.24</w:t>
            </w:r>
          </w:p>
        </w:tc>
        <w:tc>
          <w:tcPr>
            <w:tcW w:w="3544" w:type="dxa"/>
            <w:shd w:val="clear" w:color="auto" w:fill="auto"/>
            <w:noWrap/>
            <w:vAlign w:val="center"/>
            <w:hideMark/>
          </w:tcPr>
          <w:p w14:paraId="3783AB97"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7.23</w:t>
            </w:r>
          </w:p>
        </w:tc>
      </w:tr>
      <w:tr w:rsidR="00C917C8" w:rsidRPr="00C917C8" w14:paraId="54A1C77F" w14:textId="77777777" w:rsidTr="00C917C8">
        <w:trPr>
          <w:trHeight w:val="360"/>
        </w:trPr>
        <w:tc>
          <w:tcPr>
            <w:tcW w:w="2693" w:type="dxa"/>
            <w:shd w:val="clear" w:color="auto" w:fill="auto"/>
            <w:noWrap/>
            <w:vAlign w:val="center"/>
            <w:hideMark/>
          </w:tcPr>
          <w:p w14:paraId="18C795DE" w14:textId="77777777"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Mar-30</w:t>
            </w:r>
          </w:p>
        </w:tc>
        <w:tc>
          <w:tcPr>
            <w:tcW w:w="3261" w:type="dxa"/>
            <w:shd w:val="clear" w:color="auto" w:fill="auto"/>
            <w:noWrap/>
            <w:vAlign w:val="center"/>
            <w:hideMark/>
          </w:tcPr>
          <w:p w14:paraId="3BCD32D3"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1.42</w:t>
            </w:r>
          </w:p>
        </w:tc>
        <w:tc>
          <w:tcPr>
            <w:tcW w:w="3544" w:type="dxa"/>
            <w:shd w:val="clear" w:color="auto" w:fill="auto"/>
            <w:noWrap/>
            <w:vAlign w:val="center"/>
            <w:hideMark/>
          </w:tcPr>
          <w:p w14:paraId="4A23A5F0"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8.65</w:t>
            </w:r>
          </w:p>
        </w:tc>
      </w:tr>
      <w:tr w:rsidR="00C917C8" w:rsidRPr="00C917C8" w14:paraId="1DB1F15A" w14:textId="77777777" w:rsidTr="00C917C8">
        <w:trPr>
          <w:trHeight w:val="360"/>
        </w:trPr>
        <w:tc>
          <w:tcPr>
            <w:tcW w:w="2693" w:type="dxa"/>
            <w:shd w:val="clear" w:color="auto" w:fill="auto"/>
            <w:noWrap/>
            <w:vAlign w:val="center"/>
            <w:hideMark/>
          </w:tcPr>
          <w:p w14:paraId="5D6F2EC6" w14:textId="77777777"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Mar-31</w:t>
            </w:r>
          </w:p>
        </w:tc>
        <w:tc>
          <w:tcPr>
            <w:tcW w:w="3261" w:type="dxa"/>
            <w:shd w:val="clear" w:color="auto" w:fill="auto"/>
            <w:noWrap/>
            <w:vAlign w:val="center"/>
            <w:hideMark/>
          </w:tcPr>
          <w:p w14:paraId="0D624164"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1.58</w:t>
            </w:r>
          </w:p>
        </w:tc>
        <w:tc>
          <w:tcPr>
            <w:tcW w:w="3544" w:type="dxa"/>
            <w:shd w:val="clear" w:color="auto" w:fill="auto"/>
            <w:noWrap/>
            <w:vAlign w:val="center"/>
            <w:hideMark/>
          </w:tcPr>
          <w:p w14:paraId="0D735C8B"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10.23</w:t>
            </w:r>
          </w:p>
        </w:tc>
      </w:tr>
      <w:tr w:rsidR="00C917C8" w:rsidRPr="00C917C8" w14:paraId="63683A11" w14:textId="77777777" w:rsidTr="00C917C8">
        <w:trPr>
          <w:trHeight w:val="360"/>
        </w:trPr>
        <w:tc>
          <w:tcPr>
            <w:tcW w:w="2693" w:type="dxa"/>
            <w:shd w:val="clear" w:color="auto" w:fill="auto"/>
            <w:noWrap/>
            <w:vAlign w:val="center"/>
            <w:hideMark/>
          </w:tcPr>
          <w:p w14:paraId="4E84CDA8" w14:textId="77777777"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Mar-32</w:t>
            </w:r>
          </w:p>
        </w:tc>
        <w:tc>
          <w:tcPr>
            <w:tcW w:w="3261" w:type="dxa"/>
            <w:shd w:val="clear" w:color="auto" w:fill="auto"/>
            <w:noWrap/>
            <w:vAlign w:val="center"/>
            <w:hideMark/>
          </w:tcPr>
          <w:p w14:paraId="57D27634"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1.76</w:t>
            </w:r>
          </w:p>
        </w:tc>
        <w:tc>
          <w:tcPr>
            <w:tcW w:w="3544" w:type="dxa"/>
            <w:shd w:val="clear" w:color="auto" w:fill="auto"/>
            <w:noWrap/>
            <w:vAlign w:val="center"/>
            <w:hideMark/>
          </w:tcPr>
          <w:p w14:paraId="400D905E"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12.00</w:t>
            </w:r>
          </w:p>
        </w:tc>
      </w:tr>
      <w:tr w:rsidR="00C917C8" w:rsidRPr="00C917C8" w14:paraId="64ACE119" w14:textId="77777777" w:rsidTr="00C917C8">
        <w:trPr>
          <w:trHeight w:val="360"/>
        </w:trPr>
        <w:tc>
          <w:tcPr>
            <w:tcW w:w="2693" w:type="dxa"/>
            <w:shd w:val="clear" w:color="auto" w:fill="auto"/>
            <w:noWrap/>
            <w:vAlign w:val="center"/>
            <w:hideMark/>
          </w:tcPr>
          <w:p w14:paraId="308888CD" w14:textId="77777777"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Mar-33</w:t>
            </w:r>
          </w:p>
        </w:tc>
        <w:tc>
          <w:tcPr>
            <w:tcW w:w="3261" w:type="dxa"/>
            <w:shd w:val="clear" w:color="auto" w:fill="auto"/>
            <w:noWrap/>
            <w:vAlign w:val="center"/>
            <w:hideMark/>
          </w:tcPr>
          <w:p w14:paraId="00F4E629"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1.94</w:t>
            </w:r>
          </w:p>
        </w:tc>
        <w:tc>
          <w:tcPr>
            <w:tcW w:w="3544" w:type="dxa"/>
            <w:shd w:val="clear" w:color="auto" w:fill="auto"/>
            <w:noWrap/>
            <w:vAlign w:val="center"/>
            <w:hideMark/>
          </w:tcPr>
          <w:p w14:paraId="4E2E6386"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13.94</w:t>
            </w:r>
          </w:p>
        </w:tc>
      </w:tr>
      <w:tr w:rsidR="00C917C8" w:rsidRPr="00C917C8" w14:paraId="3E7E7FAF" w14:textId="77777777" w:rsidTr="00C917C8">
        <w:trPr>
          <w:trHeight w:val="360"/>
        </w:trPr>
        <w:tc>
          <w:tcPr>
            <w:tcW w:w="2693" w:type="dxa"/>
            <w:shd w:val="clear" w:color="auto" w:fill="auto"/>
            <w:noWrap/>
            <w:vAlign w:val="center"/>
            <w:hideMark/>
          </w:tcPr>
          <w:p w14:paraId="57446415" w14:textId="77777777"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Mar-34</w:t>
            </w:r>
          </w:p>
        </w:tc>
        <w:tc>
          <w:tcPr>
            <w:tcW w:w="3261" w:type="dxa"/>
            <w:shd w:val="clear" w:color="auto" w:fill="auto"/>
            <w:noWrap/>
            <w:vAlign w:val="center"/>
            <w:hideMark/>
          </w:tcPr>
          <w:p w14:paraId="75C057F6"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2.12</w:t>
            </w:r>
          </w:p>
        </w:tc>
        <w:tc>
          <w:tcPr>
            <w:tcW w:w="3544" w:type="dxa"/>
            <w:shd w:val="clear" w:color="auto" w:fill="auto"/>
            <w:noWrap/>
            <w:vAlign w:val="center"/>
            <w:hideMark/>
          </w:tcPr>
          <w:p w14:paraId="6EFB6C81"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16.06</w:t>
            </w:r>
          </w:p>
        </w:tc>
      </w:tr>
      <w:tr w:rsidR="00C917C8" w:rsidRPr="00C917C8" w14:paraId="562FB73F" w14:textId="77777777" w:rsidTr="00C917C8">
        <w:trPr>
          <w:trHeight w:val="360"/>
        </w:trPr>
        <w:tc>
          <w:tcPr>
            <w:tcW w:w="2693" w:type="dxa"/>
            <w:shd w:val="clear" w:color="auto" w:fill="auto"/>
            <w:noWrap/>
            <w:vAlign w:val="center"/>
            <w:hideMark/>
          </w:tcPr>
          <w:p w14:paraId="15F528EE" w14:textId="77777777"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Mar-35</w:t>
            </w:r>
          </w:p>
        </w:tc>
        <w:tc>
          <w:tcPr>
            <w:tcW w:w="3261" w:type="dxa"/>
            <w:shd w:val="clear" w:color="auto" w:fill="auto"/>
            <w:noWrap/>
            <w:vAlign w:val="center"/>
            <w:hideMark/>
          </w:tcPr>
          <w:p w14:paraId="792FE975"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2.23</w:t>
            </w:r>
          </w:p>
        </w:tc>
        <w:tc>
          <w:tcPr>
            <w:tcW w:w="3544" w:type="dxa"/>
            <w:shd w:val="clear" w:color="auto" w:fill="auto"/>
            <w:noWrap/>
            <w:vAlign w:val="center"/>
            <w:hideMark/>
          </w:tcPr>
          <w:p w14:paraId="3E1C13C8"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18.29</w:t>
            </w:r>
          </w:p>
        </w:tc>
      </w:tr>
      <w:tr w:rsidR="00C917C8" w:rsidRPr="00C917C8" w14:paraId="41767B2F" w14:textId="77777777" w:rsidTr="00C917C8">
        <w:trPr>
          <w:trHeight w:val="360"/>
        </w:trPr>
        <w:tc>
          <w:tcPr>
            <w:tcW w:w="2693" w:type="dxa"/>
            <w:shd w:val="clear" w:color="auto" w:fill="auto"/>
            <w:noWrap/>
            <w:vAlign w:val="center"/>
            <w:hideMark/>
          </w:tcPr>
          <w:p w14:paraId="7F95D2AF" w14:textId="77777777"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Mar-36</w:t>
            </w:r>
          </w:p>
        </w:tc>
        <w:tc>
          <w:tcPr>
            <w:tcW w:w="3261" w:type="dxa"/>
            <w:shd w:val="clear" w:color="auto" w:fill="auto"/>
            <w:noWrap/>
            <w:vAlign w:val="center"/>
            <w:hideMark/>
          </w:tcPr>
          <w:p w14:paraId="31C08BDF"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2.15</w:t>
            </w:r>
          </w:p>
        </w:tc>
        <w:tc>
          <w:tcPr>
            <w:tcW w:w="3544" w:type="dxa"/>
            <w:shd w:val="clear" w:color="auto" w:fill="auto"/>
            <w:noWrap/>
            <w:vAlign w:val="center"/>
            <w:hideMark/>
          </w:tcPr>
          <w:p w14:paraId="42C2AD13"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20.44</w:t>
            </w:r>
          </w:p>
        </w:tc>
      </w:tr>
      <w:tr w:rsidR="00C917C8" w:rsidRPr="00C917C8" w14:paraId="323BEA45" w14:textId="77777777" w:rsidTr="00C917C8">
        <w:trPr>
          <w:trHeight w:val="360"/>
        </w:trPr>
        <w:tc>
          <w:tcPr>
            <w:tcW w:w="2693" w:type="dxa"/>
            <w:shd w:val="clear" w:color="auto" w:fill="auto"/>
            <w:noWrap/>
            <w:vAlign w:val="center"/>
            <w:hideMark/>
          </w:tcPr>
          <w:p w14:paraId="79608646" w14:textId="77777777" w:rsidR="00C917C8" w:rsidRPr="00C917C8" w:rsidRDefault="00C917C8" w:rsidP="00C917C8">
            <w:pPr>
              <w:spacing w:line="276" w:lineRule="auto"/>
              <w:jc w:val="center"/>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Total</w:t>
            </w:r>
          </w:p>
        </w:tc>
        <w:tc>
          <w:tcPr>
            <w:tcW w:w="3261" w:type="dxa"/>
            <w:shd w:val="clear" w:color="auto" w:fill="auto"/>
            <w:noWrap/>
            <w:vAlign w:val="center"/>
            <w:hideMark/>
          </w:tcPr>
          <w:p w14:paraId="070C2139" w14:textId="77777777" w:rsidR="00C917C8" w:rsidRPr="00C917C8" w:rsidRDefault="00C917C8" w:rsidP="00C917C8">
            <w:pPr>
              <w:spacing w:line="276" w:lineRule="auto"/>
              <w:jc w:val="center"/>
              <w:rPr>
                <w:rFonts w:asciiTheme="minorHAnsi" w:hAnsiTheme="minorHAnsi" w:cstheme="minorHAnsi"/>
                <w:color w:val="000000"/>
                <w:sz w:val="22"/>
                <w:szCs w:val="22"/>
              </w:rPr>
            </w:pPr>
            <w:r w:rsidRPr="00C917C8">
              <w:rPr>
                <w:rFonts w:asciiTheme="minorHAnsi" w:hAnsiTheme="minorHAnsi" w:cstheme="minorHAnsi"/>
                <w:color w:val="000000"/>
                <w:sz w:val="22"/>
                <w:szCs w:val="22"/>
              </w:rPr>
              <w:t>20.44</w:t>
            </w:r>
          </w:p>
        </w:tc>
        <w:tc>
          <w:tcPr>
            <w:tcW w:w="3544" w:type="dxa"/>
            <w:shd w:val="clear" w:color="auto" w:fill="auto"/>
            <w:noWrap/>
            <w:vAlign w:val="center"/>
            <w:hideMark/>
          </w:tcPr>
          <w:p w14:paraId="7763297F" w14:textId="77777777" w:rsidR="00C917C8" w:rsidRPr="00C917C8" w:rsidRDefault="00C917C8" w:rsidP="00C917C8">
            <w:pPr>
              <w:spacing w:line="276" w:lineRule="auto"/>
              <w:jc w:val="center"/>
              <w:rPr>
                <w:rFonts w:asciiTheme="minorHAnsi" w:hAnsiTheme="minorHAnsi" w:cstheme="minorHAnsi"/>
                <w:color w:val="000000"/>
                <w:sz w:val="22"/>
                <w:szCs w:val="22"/>
              </w:rPr>
            </w:pPr>
          </w:p>
        </w:tc>
      </w:tr>
      <w:tr w:rsidR="00C917C8" w:rsidRPr="00C917C8" w14:paraId="34F53601" w14:textId="77777777" w:rsidTr="00C917C8">
        <w:trPr>
          <w:trHeight w:val="360"/>
        </w:trPr>
        <w:tc>
          <w:tcPr>
            <w:tcW w:w="2693" w:type="dxa"/>
            <w:shd w:val="clear" w:color="000000" w:fill="DCE6F1"/>
            <w:noWrap/>
            <w:vAlign w:val="center"/>
            <w:hideMark/>
          </w:tcPr>
          <w:p w14:paraId="3F9719BB" w14:textId="77777777" w:rsidR="00C917C8" w:rsidRPr="00C917C8" w:rsidRDefault="00C917C8" w:rsidP="00C917C8">
            <w:pPr>
              <w:spacing w:line="276" w:lineRule="auto"/>
              <w:jc w:val="center"/>
              <w:rPr>
                <w:rFonts w:asciiTheme="minorHAnsi" w:hAnsiTheme="minorHAnsi" w:cstheme="minorHAnsi"/>
                <w:b/>
                <w:bCs/>
                <w:sz w:val="22"/>
                <w:szCs w:val="22"/>
              </w:rPr>
            </w:pPr>
            <w:r w:rsidRPr="00C917C8">
              <w:rPr>
                <w:rFonts w:asciiTheme="minorHAnsi" w:hAnsiTheme="minorHAnsi" w:cstheme="minorHAnsi"/>
                <w:b/>
                <w:bCs/>
                <w:sz w:val="22"/>
                <w:szCs w:val="22"/>
              </w:rPr>
              <w:t>Total Project Cost</w:t>
            </w:r>
          </w:p>
        </w:tc>
        <w:tc>
          <w:tcPr>
            <w:tcW w:w="3261" w:type="dxa"/>
            <w:shd w:val="clear" w:color="000000" w:fill="DCE6F1"/>
            <w:noWrap/>
            <w:vAlign w:val="center"/>
            <w:hideMark/>
          </w:tcPr>
          <w:p w14:paraId="22C2EB69" w14:textId="77777777" w:rsidR="00C917C8" w:rsidRPr="00C917C8" w:rsidRDefault="00C917C8" w:rsidP="00C917C8">
            <w:pPr>
              <w:spacing w:line="276" w:lineRule="auto"/>
              <w:jc w:val="center"/>
              <w:rPr>
                <w:rFonts w:asciiTheme="minorHAnsi" w:hAnsiTheme="minorHAnsi" w:cstheme="minorHAnsi"/>
                <w:b/>
                <w:bCs/>
                <w:sz w:val="22"/>
                <w:szCs w:val="22"/>
              </w:rPr>
            </w:pPr>
            <w:r w:rsidRPr="00C917C8">
              <w:rPr>
                <w:rFonts w:asciiTheme="minorHAnsi" w:hAnsiTheme="minorHAnsi" w:cstheme="minorHAnsi"/>
                <w:b/>
                <w:bCs/>
                <w:sz w:val="22"/>
                <w:szCs w:val="22"/>
              </w:rPr>
              <w:t>16.26</w:t>
            </w:r>
          </w:p>
        </w:tc>
        <w:tc>
          <w:tcPr>
            <w:tcW w:w="3544" w:type="dxa"/>
            <w:shd w:val="clear" w:color="000000" w:fill="DCE6F1"/>
            <w:noWrap/>
            <w:vAlign w:val="center"/>
            <w:hideMark/>
          </w:tcPr>
          <w:p w14:paraId="2ACDD1C5" w14:textId="77777777" w:rsidR="00C917C8" w:rsidRPr="00C917C8" w:rsidRDefault="00C917C8" w:rsidP="00C917C8">
            <w:pPr>
              <w:spacing w:line="276" w:lineRule="auto"/>
              <w:rPr>
                <w:rFonts w:asciiTheme="minorHAnsi" w:hAnsiTheme="minorHAnsi" w:cstheme="minorHAnsi"/>
                <w:b/>
                <w:bCs/>
                <w:sz w:val="22"/>
                <w:szCs w:val="22"/>
              </w:rPr>
            </w:pPr>
            <w:r w:rsidRPr="00C917C8">
              <w:rPr>
                <w:rFonts w:asciiTheme="minorHAnsi" w:hAnsiTheme="minorHAnsi" w:cstheme="minorHAnsi"/>
                <w:b/>
                <w:bCs/>
                <w:sz w:val="22"/>
                <w:szCs w:val="22"/>
              </w:rPr>
              <w:t> </w:t>
            </w:r>
          </w:p>
        </w:tc>
      </w:tr>
      <w:tr w:rsidR="00C917C8" w:rsidRPr="00C917C8" w14:paraId="023F4D02" w14:textId="77777777" w:rsidTr="00C917C8">
        <w:trPr>
          <w:trHeight w:val="360"/>
        </w:trPr>
        <w:tc>
          <w:tcPr>
            <w:tcW w:w="2693" w:type="dxa"/>
            <w:shd w:val="clear" w:color="000000" w:fill="002060"/>
            <w:noWrap/>
            <w:vAlign w:val="center"/>
            <w:hideMark/>
          </w:tcPr>
          <w:p w14:paraId="3E258A1F" w14:textId="77777777"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t>Payback Period</w:t>
            </w:r>
          </w:p>
        </w:tc>
        <w:tc>
          <w:tcPr>
            <w:tcW w:w="6805" w:type="dxa"/>
            <w:gridSpan w:val="2"/>
            <w:shd w:val="clear" w:color="000000" w:fill="002060"/>
            <w:noWrap/>
            <w:vAlign w:val="center"/>
            <w:hideMark/>
          </w:tcPr>
          <w:p w14:paraId="4130A539" w14:textId="77777777" w:rsidR="00C917C8" w:rsidRPr="00C917C8" w:rsidRDefault="00C917C8" w:rsidP="00C917C8">
            <w:pPr>
              <w:spacing w:line="276" w:lineRule="auto"/>
              <w:jc w:val="center"/>
              <w:rPr>
                <w:rFonts w:asciiTheme="minorHAnsi" w:hAnsiTheme="minorHAnsi" w:cstheme="minorHAnsi"/>
                <w:b/>
                <w:bCs/>
                <w:color w:val="FFFFFF"/>
                <w:sz w:val="22"/>
                <w:szCs w:val="22"/>
              </w:rPr>
            </w:pPr>
            <w:r w:rsidRPr="00C917C8">
              <w:rPr>
                <w:rFonts w:asciiTheme="minorHAnsi" w:hAnsiTheme="minorHAnsi" w:cstheme="minorHAnsi"/>
                <w:b/>
                <w:bCs/>
                <w:color w:val="FFFFFF"/>
                <w:sz w:val="22"/>
                <w:szCs w:val="22"/>
              </w:rPr>
              <w:t>8.84</w:t>
            </w:r>
            <w:r>
              <w:rPr>
                <w:rFonts w:asciiTheme="minorHAnsi" w:hAnsiTheme="minorHAnsi" w:cstheme="minorHAnsi"/>
                <w:b/>
                <w:bCs/>
                <w:color w:val="FFFFFF"/>
                <w:sz w:val="22"/>
                <w:szCs w:val="22"/>
              </w:rPr>
              <w:t xml:space="preserve"> </w:t>
            </w:r>
            <w:r w:rsidRPr="00C917C8">
              <w:rPr>
                <w:rFonts w:asciiTheme="minorHAnsi" w:hAnsiTheme="minorHAnsi" w:cstheme="minorHAnsi"/>
                <w:b/>
                <w:bCs/>
                <w:color w:val="FFFFFF"/>
                <w:sz w:val="22"/>
                <w:szCs w:val="22"/>
              </w:rPr>
              <w:t>Years</w:t>
            </w:r>
          </w:p>
        </w:tc>
      </w:tr>
    </w:tbl>
    <w:p w14:paraId="5179FC46" w14:textId="77777777" w:rsidR="00C917C8" w:rsidRDefault="00C917C8"/>
    <w:p w14:paraId="4FCFEC43" w14:textId="77777777" w:rsidR="00B73EE0" w:rsidRDefault="00B73EE0" w:rsidP="009D776F">
      <w:pPr>
        <w:pStyle w:val="ListParagraph"/>
        <w:autoSpaceDE w:val="0"/>
        <w:autoSpaceDN w:val="0"/>
        <w:adjustRightInd w:val="0"/>
        <w:spacing w:before="240" w:line="360" w:lineRule="auto"/>
        <w:ind w:left="1134" w:right="-8"/>
        <w:jc w:val="both"/>
        <w:rPr>
          <w:rFonts w:ascii="Arial" w:hAnsi="Arial" w:cs="Arial"/>
          <w:sz w:val="22"/>
          <w:szCs w:val="22"/>
        </w:rPr>
      </w:pPr>
      <w:r w:rsidRPr="0027074E">
        <w:rPr>
          <w:rFonts w:ascii="Arial" w:hAnsi="Arial" w:cs="Arial"/>
          <w:sz w:val="22"/>
          <w:szCs w:val="22"/>
        </w:rPr>
        <w:t xml:space="preserve">Thus, the project will be having a payback </w:t>
      </w:r>
      <w:r w:rsidRPr="00667DEE">
        <w:rPr>
          <w:rFonts w:ascii="Arial" w:hAnsi="Arial" w:cs="Arial"/>
          <w:sz w:val="22"/>
          <w:szCs w:val="22"/>
          <w:highlight w:val="yellow"/>
        </w:rPr>
        <w:t xml:space="preserve">period of </w:t>
      </w:r>
      <w:r w:rsidR="00C917C8" w:rsidRPr="00667DEE">
        <w:rPr>
          <w:rFonts w:ascii="Arial" w:hAnsi="Arial" w:cs="Arial"/>
          <w:b/>
          <w:sz w:val="22"/>
          <w:szCs w:val="22"/>
          <w:highlight w:val="yellow"/>
        </w:rPr>
        <w:t>8.84</w:t>
      </w:r>
      <w:r w:rsidRPr="00667DEE">
        <w:rPr>
          <w:rFonts w:ascii="Arial" w:hAnsi="Arial" w:cs="Arial"/>
          <w:b/>
          <w:sz w:val="22"/>
          <w:szCs w:val="22"/>
          <w:highlight w:val="yellow"/>
        </w:rPr>
        <w:t xml:space="preserve"> years</w:t>
      </w:r>
      <w:r w:rsidRPr="00667DEE">
        <w:rPr>
          <w:rFonts w:ascii="Arial" w:hAnsi="Arial" w:cs="Arial"/>
          <w:sz w:val="22"/>
          <w:szCs w:val="22"/>
          <w:highlight w:val="yellow"/>
        </w:rPr>
        <w:t xml:space="preserve"> and</w:t>
      </w:r>
      <w:r w:rsidR="00C27739" w:rsidRPr="00667DEE">
        <w:rPr>
          <w:rFonts w:ascii="Arial" w:hAnsi="Arial" w:cs="Arial"/>
          <w:sz w:val="22"/>
          <w:szCs w:val="22"/>
          <w:highlight w:val="yellow"/>
        </w:rPr>
        <w:t xml:space="preserve"> NPV &amp; IRR of the project is</w:t>
      </w:r>
      <w:r w:rsidRPr="00667DEE">
        <w:rPr>
          <w:rFonts w:ascii="Arial" w:hAnsi="Arial" w:cs="Arial"/>
          <w:sz w:val="22"/>
          <w:szCs w:val="22"/>
          <w:highlight w:val="yellow"/>
        </w:rPr>
        <w:t xml:space="preserve"> </w:t>
      </w:r>
      <w:r w:rsidRPr="00667DEE">
        <w:rPr>
          <w:rFonts w:ascii="Arial" w:hAnsi="Arial" w:cs="Arial"/>
          <w:b/>
          <w:sz w:val="22"/>
          <w:szCs w:val="22"/>
          <w:highlight w:val="yellow"/>
        </w:rPr>
        <w:t xml:space="preserve">INR </w:t>
      </w:r>
      <w:r w:rsidR="00C917C8" w:rsidRPr="00667DEE">
        <w:rPr>
          <w:rFonts w:ascii="Arial" w:hAnsi="Arial" w:cs="Arial"/>
          <w:b/>
          <w:sz w:val="22"/>
          <w:szCs w:val="22"/>
          <w:highlight w:val="yellow"/>
        </w:rPr>
        <w:t>10.69</w:t>
      </w:r>
      <w:r w:rsidR="00C27739" w:rsidRPr="00667DEE">
        <w:rPr>
          <w:rFonts w:ascii="Arial" w:hAnsi="Arial" w:cs="Arial"/>
          <w:b/>
          <w:sz w:val="22"/>
          <w:szCs w:val="22"/>
          <w:highlight w:val="yellow"/>
        </w:rPr>
        <w:t xml:space="preserve"> Crore</w:t>
      </w:r>
      <w:r w:rsidRPr="00667DEE">
        <w:rPr>
          <w:rFonts w:ascii="Arial" w:hAnsi="Arial" w:cs="Arial"/>
          <w:sz w:val="22"/>
          <w:szCs w:val="22"/>
          <w:highlight w:val="yellow"/>
        </w:rPr>
        <w:t xml:space="preserve"> &amp; </w:t>
      </w:r>
      <w:r w:rsidR="00C917C8" w:rsidRPr="00667DEE">
        <w:rPr>
          <w:rFonts w:ascii="Arial" w:hAnsi="Arial" w:cs="Arial"/>
          <w:b/>
          <w:sz w:val="22"/>
          <w:szCs w:val="22"/>
          <w:highlight w:val="yellow"/>
        </w:rPr>
        <w:t>18.82</w:t>
      </w:r>
      <w:r w:rsidRPr="00667DEE">
        <w:rPr>
          <w:rFonts w:ascii="Arial" w:hAnsi="Arial" w:cs="Arial"/>
          <w:b/>
          <w:sz w:val="22"/>
          <w:szCs w:val="22"/>
          <w:highlight w:val="yellow"/>
        </w:rPr>
        <w:t>%</w:t>
      </w:r>
      <w:r w:rsidRPr="00B73EE0">
        <w:rPr>
          <w:rFonts w:ascii="Arial" w:hAnsi="Arial" w:cs="Arial"/>
          <w:sz w:val="22"/>
          <w:szCs w:val="22"/>
        </w:rPr>
        <w:t xml:space="preserve"> </w:t>
      </w:r>
      <w:r w:rsidRPr="0027074E">
        <w:rPr>
          <w:rFonts w:ascii="Arial" w:hAnsi="Arial" w:cs="Arial"/>
          <w:sz w:val="22"/>
          <w:szCs w:val="22"/>
        </w:rPr>
        <w:t>respectively</w:t>
      </w:r>
      <w:r w:rsidR="00147F5F">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76A7A738" w14:textId="77777777" w:rsidR="001E519E" w:rsidRPr="00667DEE" w:rsidRDefault="001E519E" w:rsidP="001E519E">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highlight w:val="yellow"/>
          <w:lang w:eastAsia="en-IN"/>
        </w:rPr>
      </w:pPr>
      <w:r w:rsidRPr="00667DEE">
        <w:rPr>
          <w:rFonts w:ascii="Arial" w:hAnsi="Arial" w:cs="Arial"/>
          <w:b/>
          <w:sz w:val="22"/>
          <w:szCs w:val="22"/>
          <w:highlight w:val="yellow"/>
          <w:lang w:eastAsia="en-IN"/>
        </w:rPr>
        <w:t xml:space="preserve">SENSITIVITY ANALYSIS: </w:t>
      </w:r>
    </w:p>
    <w:p w14:paraId="18C70A3B" w14:textId="77777777" w:rsidR="001E519E" w:rsidRPr="00C27739" w:rsidRDefault="001E519E" w:rsidP="00FA3B41">
      <w:pPr>
        <w:pStyle w:val="ListParagraph"/>
        <w:autoSpaceDE w:val="0"/>
        <w:autoSpaceDN w:val="0"/>
        <w:adjustRightInd w:val="0"/>
        <w:spacing w:before="240" w:after="240" w:line="360" w:lineRule="auto"/>
        <w:ind w:left="1134" w:right="-8"/>
        <w:jc w:val="both"/>
        <w:rPr>
          <w:rFonts w:ascii="Arial" w:hAnsi="Arial" w:cs="Arial"/>
          <w:sz w:val="22"/>
          <w:szCs w:val="22"/>
        </w:rPr>
      </w:pPr>
      <w:r w:rsidRPr="00667DEE">
        <w:rPr>
          <w:rFonts w:ascii="Arial" w:hAnsi="Arial" w:cs="Arial"/>
          <w:sz w:val="22"/>
          <w:szCs w:val="22"/>
          <w:highlight w:val="yellow"/>
        </w:rPr>
        <w:t xml:space="preserve">Sensitivity analysis of the project with respect to </w:t>
      </w:r>
      <w:r w:rsidR="00C917C8" w:rsidRPr="00667DEE">
        <w:rPr>
          <w:rFonts w:ascii="Arial" w:hAnsi="Arial" w:cs="Arial"/>
          <w:sz w:val="22"/>
          <w:szCs w:val="22"/>
          <w:highlight w:val="yellow"/>
        </w:rPr>
        <w:t xml:space="preserve">5% &amp; 10% decrease in the revenue, 5% &amp; </w:t>
      </w:r>
      <w:r w:rsidRPr="00667DEE">
        <w:rPr>
          <w:rFonts w:ascii="Arial" w:hAnsi="Arial" w:cs="Arial"/>
          <w:sz w:val="22"/>
          <w:szCs w:val="22"/>
          <w:highlight w:val="yellow"/>
        </w:rPr>
        <w:t>10% increase in the cost of raw material and 2% increment in the proposed interest rate has been shown in the below table:</w:t>
      </w:r>
    </w:p>
    <w:p w14:paraId="26E028B7" w14:textId="77777777" w:rsidR="001E519E" w:rsidRPr="00004FFB" w:rsidRDefault="001E519E" w:rsidP="001E519E">
      <w:pPr>
        <w:pStyle w:val="ListParagraph"/>
        <w:autoSpaceDE w:val="0"/>
        <w:autoSpaceDN w:val="0"/>
        <w:adjustRightInd w:val="0"/>
        <w:spacing w:line="360" w:lineRule="auto"/>
        <w:ind w:left="1134" w:right="-143"/>
        <w:jc w:val="both"/>
        <w:rPr>
          <w:rFonts w:ascii="Arial" w:hAnsi="Arial" w:cs="Arial"/>
          <w:sz w:val="4"/>
          <w:szCs w:val="22"/>
        </w:rPr>
      </w:pPr>
    </w:p>
    <w:tbl>
      <w:tblPr>
        <w:tblW w:w="12620"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6"/>
        <w:gridCol w:w="1896"/>
        <w:gridCol w:w="1836"/>
        <w:gridCol w:w="2096"/>
        <w:gridCol w:w="2036"/>
      </w:tblGrid>
      <w:tr w:rsidR="00C917C8" w:rsidRPr="00C917C8" w14:paraId="18CCFBA0" w14:textId="77777777" w:rsidTr="00C917C8">
        <w:trPr>
          <w:trHeight w:val="360"/>
        </w:trPr>
        <w:tc>
          <w:tcPr>
            <w:tcW w:w="4756" w:type="dxa"/>
            <w:shd w:val="clear" w:color="auto" w:fill="002060"/>
            <w:noWrap/>
            <w:vAlign w:val="center"/>
            <w:hideMark/>
          </w:tcPr>
          <w:p w14:paraId="0086BF90" w14:textId="77777777" w:rsidR="00C917C8" w:rsidRPr="00C917C8" w:rsidRDefault="00C917C8" w:rsidP="00C917C8">
            <w:pPr>
              <w:spacing w:line="276" w:lineRule="auto"/>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lastRenderedPageBreak/>
              <w:t>Sensitivity Analysis</w:t>
            </w:r>
          </w:p>
        </w:tc>
        <w:tc>
          <w:tcPr>
            <w:tcW w:w="1896" w:type="dxa"/>
            <w:shd w:val="clear" w:color="auto" w:fill="002060"/>
            <w:noWrap/>
            <w:vAlign w:val="center"/>
            <w:hideMark/>
          </w:tcPr>
          <w:p w14:paraId="4C6FAAF0" w14:textId="77777777" w:rsidR="00C917C8" w:rsidRPr="00C917C8" w:rsidRDefault="00C917C8" w:rsidP="00C917C8">
            <w:pPr>
              <w:spacing w:line="276" w:lineRule="auto"/>
              <w:jc w:val="center"/>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Average DSCR</w:t>
            </w:r>
          </w:p>
        </w:tc>
        <w:tc>
          <w:tcPr>
            <w:tcW w:w="1836" w:type="dxa"/>
            <w:shd w:val="clear" w:color="auto" w:fill="002060"/>
            <w:noWrap/>
            <w:vAlign w:val="center"/>
            <w:hideMark/>
          </w:tcPr>
          <w:p w14:paraId="72FD98CB" w14:textId="77777777" w:rsidR="00C917C8" w:rsidRPr="00C917C8" w:rsidRDefault="00C917C8" w:rsidP="00C917C8">
            <w:pPr>
              <w:spacing w:line="276" w:lineRule="auto"/>
              <w:jc w:val="center"/>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NPV</w:t>
            </w:r>
          </w:p>
        </w:tc>
        <w:tc>
          <w:tcPr>
            <w:tcW w:w="2096" w:type="dxa"/>
            <w:shd w:val="clear" w:color="auto" w:fill="002060"/>
            <w:noWrap/>
            <w:vAlign w:val="center"/>
            <w:hideMark/>
          </w:tcPr>
          <w:p w14:paraId="05DBA6BA" w14:textId="77777777" w:rsidR="00C917C8" w:rsidRPr="00C917C8" w:rsidRDefault="00C917C8" w:rsidP="00C917C8">
            <w:pPr>
              <w:spacing w:line="276" w:lineRule="auto"/>
              <w:jc w:val="center"/>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IRR</w:t>
            </w:r>
          </w:p>
        </w:tc>
        <w:tc>
          <w:tcPr>
            <w:tcW w:w="2036" w:type="dxa"/>
            <w:shd w:val="clear" w:color="auto" w:fill="002060"/>
            <w:noWrap/>
            <w:vAlign w:val="center"/>
            <w:hideMark/>
          </w:tcPr>
          <w:p w14:paraId="5697CE2A" w14:textId="77777777" w:rsidR="00C917C8" w:rsidRPr="00C917C8" w:rsidRDefault="00C917C8" w:rsidP="00C917C8">
            <w:pPr>
              <w:spacing w:line="276" w:lineRule="auto"/>
              <w:jc w:val="center"/>
              <w:rPr>
                <w:rFonts w:asciiTheme="minorHAnsi" w:hAnsiTheme="minorHAnsi" w:cstheme="minorHAnsi"/>
                <w:b/>
                <w:bCs/>
                <w:color w:val="FFFFFF" w:themeColor="background1"/>
                <w:sz w:val="22"/>
                <w:szCs w:val="22"/>
              </w:rPr>
            </w:pPr>
            <w:r w:rsidRPr="00C917C8">
              <w:rPr>
                <w:rFonts w:asciiTheme="minorHAnsi" w:hAnsiTheme="minorHAnsi" w:cstheme="minorHAnsi"/>
                <w:b/>
                <w:bCs/>
                <w:color w:val="FFFFFF" w:themeColor="background1"/>
                <w:sz w:val="22"/>
                <w:szCs w:val="22"/>
              </w:rPr>
              <w:t>Payback Period</w:t>
            </w:r>
          </w:p>
        </w:tc>
      </w:tr>
      <w:tr w:rsidR="00C917C8" w:rsidRPr="00C917C8" w14:paraId="4FB088A8" w14:textId="77777777" w:rsidTr="00C917C8">
        <w:trPr>
          <w:trHeight w:val="540"/>
        </w:trPr>
        <w:tc>
          <w:tcPr>
            <w:tcW w:w="4756" w:type="dxa"/>
            <w:shd w:val="clear" w:color="auto" w:fill="DBE5F1" w:themeFill="accent1" w:themeFillTint="33"/>
            <w:noWrap/>
            <w:vAlign w:val="center"/>
            <w:hideMark/>
          </w:tcPr>
          <w:p w14:paraId="0ADDDEDA" w14:textId="77777777" w:rsidR="00C917C8" w:rsidRPr="00C917C8" w:rsidRDefault="00C917C8" w:rsidP="00C917C8">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As a base case</w:t>
            </w:r>
          </w:p>
        </w:tc>
        <w:tc>
          <w:tcPr>
            <w:tcW w:w="1896" w:type="dxa"/>
            <w:shd w:val="clear" w:color="auto" w:fill="auto"/>
            <w:noWrap/>
            <w:vAlign w:val="center"/>
            <w:hideMark/>
          </w:tcPr>
          <w:p w14:paraId="7CBB0DBC"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1.68</w:t>
            </w:r>
          </w:p>
        </w:tc>
        <w:tc>
          <w:tcPr>
            <w:tcW w:w="1836" w:type="dxa"/>
            <w:shd w:val="clear" w:color="auto" w:fill="auto"/>
            <w:noWrap/>
            <w:vAlign w:val="center"/>
            <w:hideMark/>
          </w:tcPr>
          <w:p w14:paraId="2F0ADC82"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INR 10.69 Crore</w:t>
            </w:r>
          </w:p>
        </w:tc>
        <w:tc>
          <w:tcPr>
            <w:tcW w:w="2096" w:type="dxa"/>
            <w:shd w:val="clear" w:color="auto" w:fill="auto"/>
            <w:noWrap/>
            <w:vAlign w:val="center"/>
            <w:hideMark/>
          </w:tcPr>
          <w:p w14:paraId="4EBA40C4"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18.82%</w:t>
            </w:r>
          </w:p>
        </w:tc>
        <w:tc>
          <w:tcPr>
            <w:tcW w:w="2036" w:type="dxa"/>
            <w:shd w:val="clear" w:color="auto" w:fill="auto"/>
            <w:noWrap/>
            <w:vAlign w:val="center"/>
            <w:hideMark/>
          </w:tcPr>
          <w:p w14:paraId="5A537B5D"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8.84 years</w:t>
            </w:r>
          </w:p>
        </w:tc>
      </w:tr>
      <w:tr w:rsidR="00C917C8" w:rsidRPr="00C917C8" w14:paraId="41192494" w14:textId="77777777" w:rsidTr="00C917C8">
        <w:trPr>
          <w:trHeight w:val="540"/>
        </w:trPr>
        <w:tc>
          <w:tcPr>
            <w:tcW w:w="4756" w:type="dxa"/>
            <w:shd w:val="clear" w:color="auto" w:fill="DBE5F1" w:themeFill="accent1" w:themeFillTint="33"/>
            <w:noWrap/>
            <w:vAlign w:val="center"/>
            <w:hideMark/>
          </w:tcPr>
          <w:p w14:paraId="4277881F" w14:textId="77777777" w:rsidR="00C917C8" w:rsidRPr="00C917C8" w:rsidRDefault="00C917C8" w:rsidP="00C917C8">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Sales is decreased by 5%</w:t>
            </w:r>
          </w:p>
        </w:tc>
        <w:tc>
          <w:tcPr>
            <w:tcW w:w="1896" w:type="dxa"/>
            <w:shd w:val="clear" w:color="auto" w:fill="auto"/>
            <w:noWrap/>
            <w:vAlign w:val="center"/>
            <w:hideMark/>
          </w:tcPr>
          <w:p w14:paraId="7EADE719"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1.44</w:t>
            </w:r>
          </w:p>
        </w:tc>
        <w:tc>
          <w:tcPr>
            <w:tcW w:w="1836" w:type="dxa"/>
            <w:shd w:val="clear" w:color="auto" w:fill="auto"/>
            <w:noWrap/>
            <w:vAlign w:val="center"/>
            <w:hideMark/>
          </w:tcPr>
          <w:p w14:paraId="7087A21D"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INR 6.53 Crore</w:t>
            </w:r>
          </w:p>
        </w:tc>
        <w:tc>
          <w:tcPr>
            <w:tcW w:w="2096" w:type="dxa"/>
            <w:shd w:val="clear" w:color="auto" w:fill="auto"/>
            <w:noWrap/>
            <w:vAlign w:val="center"/>
            <w:hideMark/>
          </w:tcPr>
          <w:p w14:paraId="1E633271"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15.77%</w:t>
            </w:r>
          </w:p>
        </w:tc>
        <w:tc>
          <w:tcPr>
            <w:tcW w:w="2036" w:type="dxa"/>
            <w:shd w:val="clear" w:color="auto" w:fill="auto"/>
            <w:noWrap/>
            <w:vAlign w:val="center"/>
            <w:hideMark/>
          </w:tcPr>
          <w:p w14:paraId="5E92CEEC"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10.51 years</w:t>
            </w:r>
          </w:p>
        </w:tc>
      </w:tr>
      <w:tr w:rsidR="00C917C8" w:rsidRPr="00C917C8" w14:paraId="2D8E3B05" w14:textId="77777777" w:rsidTr="00C917C8">
        <w:trPr>
          <w:trHeight w:val="540"/>
        </w:trPr>
        <w:tc>
          <w:tcPr>
            <w:tcW w:w="4756" w:type="dxa"/>
            <w:shd w:val="clear" w:color="auto" w:fill="DBE5F1" w:themeFill="accent1" w:themeFillTint="33"/>
            <w:noWrap/>
            <w:vAlign w:val="center"/>
            <w:hideMark/>
          </w:tcPr>
          <w:p w14:paraId="7C9D0A5E" w14:textId="77777777" w:rsidR="00C917C8" w:rsidRPr="00C917C8" w:rsidRDefault="00C917C8" w:rsidP="00C917C8">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sales is decreased by 10%</w:t>
            </w:r>
          </w:p>
        </w:tc>
        <w:tc>
          <w:tcPr>
            <w:tcW w:w="1896" w:type="dxa"/>
            <w:shd w:val="clear" w:color="auto" w:fill="auto"/>
            <w:noWrap/>
            <w:vAlign w:val="center"/>
            <w:hideMark/>
          </w:tcPr>
          <w:p w14:paraId="2FA3B8BA"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1.2</w:t>
            </w:r>
          </w:p>
        </w:tc>
        <w:tc>
          <w:tcPr>
            <w:tcW w:w="1836" w:type="dxa"/>
            <w:shd w:val="clear" w:color="auto" w:fill="auto"/>
            <w:noWrap/>
            <w:vAlign w:val="center"/>
            <w:hideMark/>
          </w:tcPr>
          <w:p w14:paraId="36F285B9"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INR 3.49 Crore</w:t>
            </w:r>
          </w:p>
        </w:tc>
        <w:tc>
          <w:tcPr>
            <w:tcW w:w="2096" w:type="dxa"/>
            <w:shd w:val="clear" w:color="auto" w:fill="auto"/>
            <w:noWrap/>
            <w:vAlign w:val="center"/>
            <w:hideMark/>
          </w:tcPr>
          <w:p w14:paraId="1100CEFF"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13.19%</w:t>
            </w:r>
          </w:p>
        </w:tc>
        <w:tc>
          <w:tcPr>
            <w:tcW w:w="2036" w:type="dxa"/>
            <w:shd w:val="clear" w:color="auto" w:fill="auto"/>
            <w:noWrap/>
            <w:vAlign w:val="center"/>
            <w:hideMark/>
          </w:tcPr>
          <w:p w14:paraId="6711B65F"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12.79 years</w:t>
            </w:r>
          </w:p>
        </w:tc>
      </w:tr>
      <w:tr w:rsidR="00C917C8" w:rsidRPr="00C917C8" w14:paraId="5E3812DB" w14:textId="77777777" w:rsidTr="00C917C8">
        <w:trPr>
          <w:trHeight w:val="540"/>
        </w:trPr>
        <w:tc>
          <w:tcPr>
            <w:tcW w:w="4756" w:type="dxa"/>
            <w:shd w:val="clear" w:color="auto" w:fill="DBE5F1" w:themeFill="accent1" w:themeFillTint="33"/>
            <w:noWrap/>
            <w:vAlign w:val="center"/>
            <w:hideMark/>
          </w:tcPr>
          <w:p w14:paraId="447B06DB" w14:textId="77777777" w:rsidR="00C917C8" w:rsidRPr="00C917C8" w:rsidRDefault="00C917C8" w:rsidP="00C917C8">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raw material price is increased by 5%</w:t>
            </w:r>
          </w:p>
        </w:tc>
        <w:tc>
          <w:tcPr>
            <w:tcW w:w="1896" w:type="dxa"/>
            <w:shd w:val="clear" w:color="auto" w:fill="auto"/>
            <w:noWrap/>
            <w:vAlign w:val="center"/>
            <w:hideMark/>
          </w:tcPr>
          <w:p w14:paraId="3EC2E9CF"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1.57</w:t>
            </w:r>
          </w:p>
        </w:tc>
        <w:tc>
          <w:tcPr>
            <w:tcW w:w="1836" w:type="dxa"/>
            <w:shd w:val="clear" w:color="auto" w:fill="auto"/>
            <w:noWrap/>
            <w:vAlign w:val="center"/>
            <w:hideMark/>
          </w:tcPr>
          <w:p w14:paraId="56907367"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INR 8.87 Crore</w:t>
            </w:r>
          </w:p>
        </w:tc>
        <w:tc>
          <w:tcPr>
            <w:tcW w:w="2096" w:type="dxa"/>
            <w:shd w:val="clear" w:color="auto" w:fill="auto"/>
            <w:noWrap/>
            <w:vAlign w:val="center"/>
            <w:hideMark/>
          </w:tcPr>
          <w:p w14:paraId="7EA82203"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17.55%</w:t>
            </w:r>
          </w:p>
        </w:tc>
        <w:tc>
          <w:tcPr>
            <w:tcW w:w="2036" w:type="dxa"/>
            <w:shd w:val="clear" w:color="auto" w:fill="auto"/>
            <w:noWrap/>
            <w:vAlign w:val="center"/>
            <w:hideMark/>
          </w:tcPr>
          <w:p w14:paraId="132DC700"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9.46 years</w:t>
            </w:r>
          </w:p>
        </w:tc>
      </w:tr>
      <w:tr w:rsidR="00C917C8" w:rsidRPr="00C917C8" w14:paraId="117C2C2D" w14:textId="77777777" w:rsidTr="00C917C8">
        <w:trPr>
          <w:trHeight w:val="540"/>
        </w:trPr>
        <w:tc>
          <w:tcPr>
            <w:tcW w:w="4756" w:type="dxa"/>
            <w:shd w:val="clear" w:color="auto" w:fill="DBE5F1" w:themeFill="accent1" w:themeFillTint="33"/>
            <w:noWrap/>
            <w:vAlign w:val="center"/>
            <w:hideMark/>
          </w:tcPr>
          <w:p w14:paraId="28383CD1" w14:textId="77777777" w:rsidR="00C917C8" w:rsidRPr="00C917C8" w:rsidRDefault="00C917C8" w:rsidP="00C917C8">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raw material price is increased by 10%</w:t>
            </w:r>
          </w:p>
        </w:tc>
        <w:tc>
          <w:tcPr>
            <w:tcW w:w="1896" w:type="dxa"/>
            <w:shd w:val="clear" w:color="auto" w:fill="auto"/>
            <w:noWrap/>
            <w:vAlign w:val="center"/>
            <w:hideMark/>
          </w:tcPr>
          <w:p w14:paraId="1081EEED"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1.47</w:t>
            </w:r>
          </w:p>
        </w:tc>
        <w:tc>
          <w:tcPr>
            <w:tcW w:w="1836" w:type="dxa"/>
            <w:shd w:val="clear" w:color="auto" w:fill="auto"/>
            <w:noWrap/>
            <w:vAlign w:val="center"/>
            <w:hideMark/>
          </w:tcPr>
          <w:p w14:paraId="63B7BB22"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INR 7.06 Crore</w:t>
            </w:r>
          </w:p>
        </w:tc>
        <w:tc>
          <w:tcPr>
            <w:tcW w:w="2096" w:type="dxa"/>
            <w:shd w:val="clear" w:color="auto" w:fill="auto"/>
            <w:noWrap/>
            <w:vAlign w:val="center"/>
            <w:hideMark/>
          </w:tcPr>
          <w:p w14:paraId="1A92FAAB"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16.21%</w:t>
            </w:r>
          </w:p>
        </w:tc>
        <w:tc>
          <w:tcPr>
            <w:tcW w:w="2036" w:type="dxa"/>
            <w:shd w:val="clear" w:color="auto" w:fill="auto"/>
            <w:noWrap/>
            <w:vAlign w:val="center"/>
            <w:hideMark/>
          </w:tcPr>
          <w:p w14:paraId="13A73A81"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10.21 years</w:t>
            </w:r>
          </w:p>
        </w:tc>
      </w:tr>
      <w:tr w:rsidR="00C917C8" w:rsidRPr="00C917C8" w14:paraId="26D8CF60" w14:textId="77777777" w:rsidTr="00C917C8">
        <w:trPr>
          <w:trHeight w:val="540"/>
        </w:trPr>
        <w:tc>
          <w:tcPr>
            <w:tcW w:w="4756" w:type="dxa"/>
            <w:shd w:val="clear" w:color="auto" w:fill="DBE5F1" w:themeFill="accent1" w:themeFillTint="33"/>
            <w:noWrap/>
            <w:vAlign w:val="center"/>
            <w:hideMark/>
          </w:tcPr>
          <w:p w14:paraId="63B76E7F" w14:textId="77777777" w:rsidR="00C917C8" w:rsidRPr="00C917C8" w:rsidRDefault="00C917C8" w:rsidP="00C917C8">
            <w:pPr>
              <w:spacing w:line="276" w:lineRule="auto"/>
              <w:rPr>
                <w:rFonts w:asciiTheme="minorHAnsi" w:hAnsiTheme="minorHAnsi" w:cstheme="minorHAnsi"/>
                <w:b/>
                <w:bCs/>
                <w:color w:val="000000"/>
                <w:sz w:val="22"/>
                <w:szCs w:val="22"/>
              </w:rPr>
            </w:pPr>
            <w:r w:rsidRPr="00C917C8">
              <w:rPr>
                <w:rFonts w:asciiTheme="minorHAnsi" w:hAnsiTheme="minorHAnsi" w:cstheme="minorHAnsi"/>
                <w:b/>
                <w:bCs/>
                <w:color w:val="000000"/>
                <w:sz w:val="22"/>
                <w:szCs w:val="22"/>
              </w:rPr>
              <w:t>If interest rate increased by 2%</w:t>
            </w:r>
          </w:p>
        </w:tc>
        <w:tc>
          <w:tcPr>
            <w:tcW w:w="1896" w:type="dxa"/>
            <w:shd w:val="clear" w:color="auto" w:fill="auto"/>
            <w:noWrap/>
            <w:vAlign w:val="center"/>
            <w:hideMark/>
          </w:tcPr>
          <w:p w14:paraId="0F16E82A"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1.58</w:t>
            </w:r>
          </w:p>
        </w:tc>
        <w:tc>
          <w:tcPr>
            <w:tcW w:w="1836" w:type="dxa"/>
            <w:shd w:val="clear" w:color="auto" w:fill="auto"/>
            <w:noWrap/>
            <w:vAlign w:val="center"/>
            <w:hideMark/>
          </w:tcPr>
          <w:p w14:paraId="7CD5478E"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INR 8.05 Crore</w:t>
            </w:r>
          </w:p>
        </w:tc>
        <w:tc>
          <w:tcPr>
            <w:tcW w:w="2096" w:type="dxa"/>
            <w:shd w:val="clear" w:color="auto" w:fill="auto"/>
            <w:noWrap/>
            <w:vAlign w:val="center"/>
            <w:hideMark/>
          </w:tcPr>
          <w:p w14:paraId="1D270A8C"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18.12%</w:t>
            </w:r>
          </w:p>
        </w:tc>
        <w:tc>
          <w:tcPr>
            <w:tcW w:w="2036" w:type="dxa"/>
            <w:shd w:val="clear" w:color="auto" w:fill="auto"/>
            <w:noWrap/>
            <w:vAlign w:val="center"/>
            <w:hideMark/>
          </w:tcPr>
          <w:p w14:paraId="7DCC6F5A" w14:textId="77777777" w:rsidR="00C917C8" w:rsidRPr="00C917C8" w:rsidRDefault="00C917C8" w:rsidP="00C917C8">
            <w:pPr>
              <w:spacing w:line="276" w:lineRule="auto"/>
              <w:jc w:val="center"/>
              <w:rPr>
                <w:rFonts w:asciiTheme="minorHAnsi" w:hAnsiTheme="minorHAnsi" w:cstheme="minorHAnsi"/>
                <w:b/>
                <w:bCs/>
                <w:i/>
                <w:iCs/>
                <w:color w:val="000000"/>
                <w:sz w:val="22"/>
                <w:szCs w:val="22"/>
              </w:rPr>
            </w:pPr>
            <w:r w:rsidRPr="00C917C8">
              <w:rPr>
                <w:rFonts w:asciiTheme="minorHAnsi" w:hAnsiTheme="minorHAnsi" w:cstheme="minorHAnsi"/>
                <w:b/>
                <w:bCs/>
                <w:i/>
                <w:iCs/>
                <w:color w:val="000000"/>
                <w:sz w:val="22"/>
                <w:szCs w:val="22"/>
              </w:rPr>
              <w:t>9.31 years</w:t>
            </w:r>
          </w:p>
        </w:tc>
      </w:tr>
    </w:tbl>
    <w:p w14:paraId="66985D21" w14:textId="77777777" w:rsidR="00C27739" w:rsidRPr="00C27739" w:rsidRDefault="00C27739" w:rsidP="009D776F">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sidR="00AB0A25">
        <w:rPr>
          <w:rFonts w:ascii="Arial" w:hAnsi="Arial" w:cs="Arial"/>
          <w:sz w:val="22"/>
          <w:szCs w:val="22"/>
        </w:rPr>
        <w:t xml:space="preserve">higher </w:t>
      </w:r>
      <w:r w:rsidRPr="00C27739">
        <w:rPr>
          <w:rFonts w:ascii="Arial" w:hAnsi="Arial" w:cs="Arial"/>
          <w:sz w:val="22"/>
          <w:szCs w:val="22"/>
        </w:rPr>
        <w:t xml:space="preserve">sensitive with respect to the </w:t>
      </w:r>
      <w:r w:rsidR="00AB0A25">
        <w:rPr>
          <w:rFonts w:ascii="Arial" w:hAnsi="Arial" w:cs="Arial"/>
          <w:sz w:val="22"/>
          <w:szCs w:val="22"/>
        </w:rPr>
        <w:t xml:space="preserve">downside variation in the projected </w:t>
      </w:r>
      <w:r w:rsidRPr="00C27739">
        <w:rPr>
          <w:rFonts w:ascii="Arial" w:hAnsi="Arial" w:cs="Arial"/>
          <w:sz w:val="22"/>
          <w:szCs w:val="22"/>
        </w:rPr>
        <w:t xml:space="preserve">revenue, than the </w:t>
      </w:r>
      <w:r w:rsidR="00AB0A25">
        <w:rPr>
          <w:rFonts w:ascii="Arial" w:hAnsi="Arial" w:cs="Arial"/>
          <w:sz w:val="22"/>
          <w:szCs w:val="22"/>
        </w:rPr>
        <w:t xml:space="preserve">upside variation in the projected </w:t>
      </w:r>
      <w:r w:rsidRPr="00C27739">
        <w:rPr>
          <w:rFonts w:ascii="Arial" w:hAnsi="Arial" w:cs="Arial"/>
          <w:sz w:val="22"/>
          <w:szCs w:val="22"/>
        </w:rPr>
        <w:t>cost of raw material and any surge in the interest rate.</w:t>
      </w:r>
    </w:p>
    <w:p w14:paraId="7E39B139" w14:textId="77777777" w:rsidR="00B73EE0" w:rsidRDefault="00B73EE0" w:rsidP="00AB0A25">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rPr>
      </w:pPr>
      <w:r w:rsidRPr="00B73EE0">
        <w:rPr>
          <w:rFonts w:ascii="Arial" w:hAnsi="Arial" w:cs="Arial"/>
          <w:b/>
          <w:sz w:val="22"/>
          <w:szCs w:val="22"/>
        </w:rPr>
        <w:t>OTHER FINANCIAL RATIOS:</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1043"/>
        <w:gridCol w:w="1046"/>
        <w:gridCol w:w="1042"/>
        <w:gridCol w:w="1045"/>
        <w:gridCol w:w="1042"/>
        <w:gridCol w:w="1045"/>
        <w:gridCol w:w="1042"/>
        <w:gridCol w:w="1045"/>
        <w:gridCol w:w="1042"/>
        <w:gridCol w:w="1045"/>
        <w:gridCol w:w="1042"/>
      </w:tblGrid>
      <w:tr w:rsidR="00C12C05" w:rsidRPr="00C12C05" w14:paraId="1F87A63F" w14:textId="77777777" w:rsidTr="00C12C05">
        <w:trPr>
          <w:trHeight w:val="360"/>
        </w:trPr>
        <w:tc>
          <w:tcPr>
            <w:tcW w:w="782" w:type="pct"/>
            <w:shd w:val="clear" w:color="000000" w:fill="002060"/>
            <w:noWrap/>
            <w:vAlign w:val="center"/>
            <w:hideMark/>
          </w:tcPr>
          <w:p w14:paraId="0650C9AD" w14:textId="77777777" w:rsidR="00C12C05" w:rsidRPr="00C12C05" w:rsidRDefault="00C12C05" w:rsidP="00C12C05">
            <w:pPr>
              <w:spacing w:line="276" w:lineRule="auto"/>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Year Ending</w:t>
            </w:r>
          </w:p>
        </w:tc>
        <w:tc>
          <w:tcPr>
            <w:tcW w:w="383" w:type="pct"/>
            <w:shd w:val="clear" w:color="000000" w:fill="002060"/>
            <w:noWrap/>
            <w:vAlign w:val="center"/>
            <w:hideMark/>
          </w:tcPr>
          <w:p w14:paraId="6455AFF6"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31-Mar-26</w:t>
            </w:r>
          </w:p>
        </w:tc>
        <w:tc>
          <w:tcPr>
            <w:tcW w:w="384" w:type="pct"/>
            <w:shd w:val="clear" w:color="000000" w:fill="002060"/>
            <w:noWrap/>
            <w:vAlign w:val="center"/>
            <w:hideMark/>
          </w:tcPr>
          <w:p w14:paraId="464C6076"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31-Mar-27</w:t>
            </w:r>
          </w:p>
        </w:tc>
        <w:tc>
          <w:tcPr>
            <w:tcW w:w="383" w:type="pct"/>
            <w:shd w:val="clear" w:color="000000" w:fill="002060"/>
            <w:noWrap/>
            <w:vAlign w:val="center"/>
            <w:hideMark/>
          </w:tcPr>
          <w:p w14:paraId="7B1D5E83"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31-Mar-28</w:t>
            </w:r>
          </w:p>
        </w:tc>
        <w:tc>
          <w:tcPr>
            <w:tcW w:w="384" w:type="pct"/>
            <w:shd w:val="clear" w:color="000000" w:fill="002060"/>
            <w:noWrap/>
            <w:vAlign w:val="center"/>
            <w:hideMark/>
          </w:tcPr>
          <w:p w14:paraId="30BFCB04"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31-Mar-29</w:t>
            </w:r>
          </w:p>
        </w:tc>
        <w:tc>
          <w:tcPr>
            <w:tcW w:w="383" w:type="pct"/>
            <w:shd w:val="clear" w:color="000000" w:fill="002060"/>
            <w:noWrap/>
            <w:vAlign w:val="center"/>
            <w:hideMark/>
          </w:tcPr>
          <w:p w14:paraId="48DC2302"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31-Mar-30</w:t>
            </w:r>
          </w:p>
        </w:tc>
        <w:tc>
          <w:tcPr>
            <w:tcW w:w="384" w:type="pct"/>
            <w:shd w:val="clear" w:color="000000" w:fill="002060"/>
            <w:noWrap/>
            <w:vAlign w:val="center"/>
            <w:hideMark/>
          </w:tcPr>
          <w:p w14:paraId="4037D34D"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31-Mar-31</w:t>
            </w:r>
          </w:p>
        </w:tc>
        <w:tc>
          <w:tcPr>
            <w:tcW w:w="383" w:type="pct"/>
            <w:shd w:val="clear" w:color="000000" w:fill="002060"/>
            <w:noWrap/>
            <w:vAlign w:val="center"/>
            <w:hideMark/>
          </w:tcPr>
          <w:p w14:paraId="38B20711"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31-Mar-32</w:t>
            </w:r>
          </w:p>
        </w:tc>
        <w:tc>
          <w:tcPr>
            <w:tcW w:w="384" w:type="pct"/>
            <w:shd w:val="clear" w:color="000000" w:fill="002060"/>
            <w:noWrap/>
            <w:vAlign w:val="center"/>
            <w:hideMark/>
          </w:tcPr>
          <w:p w14:paraId="20C5E5B4"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31-Mar-33</w:t>
            </w:r>
          </w:p>
        </w:tc>
        <w:tc>
          <w:tcPr>
            <w:tcW w:w="383" w:type="pct"/>
            <w:shd w:val="clear" w:color="000000" w:fill="002060"/>
            <w:noWrap/>
            <w:vAlign w:val="center"/>
            <w:hideMark/>
          </w:tcPr>
          <w:p w14:paraId="6309EBA7"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31-Mar-34</w:t>
            </w:r>
          </w:p>
        </w:tc>
        <w:tc>
          <w:tcPr>
            <w:tcW w:w="384" w:type="pct"/>
            <w:shd w:val="clear" w:color="000000" w:fill="002060"/>
            <w:noWrap/>
            <w:vAlign w:val="center"/>
            <w:hideMark/>
          </w:tcPr>
          <w:p w14:paraId="0EA24787"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31-Mar-35</w:t>
            </w:r>
          </w:p>
        </w:tc>
        <w:tc>
          <w:tcPr>
            <w:tcW w:w="384" w:type="pct"/>
            <w:shd w:val="clear" w:color="000000" w:fill="002060"/>
            <w:noWrap/>
            <w:vAlign w:val="center"/>
            <w:hideMark/>
          </w:tcPr>
          <w:p w14:paraId="029EC211"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31-Mar-36</w:t>
            </w:r>
          </w:p>
        </w:tc>
      </w:tr>
      <w:tr w:rsidR="00C12C05" w:rsidRPr="00C12C05" w14:paraId="3C235072" w14:textId="77777777" w:rsidTr="00C12C05">
        <w:trPr>
          <w:trHeight w:val="360"/>
        </w:trPr>
        <w:tc>
          <w:tcPr>
            <w:tcW w:w="782" w:type="pct"/>
            <w:shd w:val="clear" w:color="000000" w:fill="DCE6F1"/>
            <w:noWrap/>
            <w:vAlign w:val="center"/>
            <w:hideMark/>
          </w:tcPr>
          <w:p w14:paraId="32018ED7" w14:textId="77777777" w:rsidR="00C12C05" w:rsidRPr="00C12C05" w:rsidRDefault="00C12C05" w:rsidP="00C12C05">
            <w:pPr>
              <w:spacing w:line="276" w:lineRule="auto"/>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Year Counter</w:t>
            </w:r>
          </w:p>
        </w:tc>
        <w:tc>
          <w:tcPr>
            <w:tcW w:w="383" w:type="pct"/>
            <w:shd w:val="clear" w:color="000000" w:fill="DCE6F1"/>
            <w:noWrap/>
            <w:vAlign w:val="center"/>
            <w:hideMark/>
          </w:tcPr>
          <w:p w14:paraId="00D19152"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w:t>
            </w:r>
          </w:p>
        </w:tc>
        <w:tc>
          <w:tcPr>
            <w:tcW w:w="384" w:type="pct"/>
            <w:shd w:val="clear" w:color="000000" w:fill="DCE6F1"/>
            <w:noWrap/>
            <w:vAlign w:val="center"/>
            <w:hideMark/>
          </w:tcPr>
          <w:p w14:paraId="02C0A7A5"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2</w:t>
            </w:r>
          </w:p>
        </w:tc>
        <w:tc>
          <w:tcPr>
            <w:tcW w:w="383" w:type="pct"/>
            <w:shd w:val="clear" w:color="000000" w:fill="DCE6F1"/>
            <w:noWrap/>
            <w:vAlign w:val="center"/>
            <w:hideMark/>
          </w:tcPr>
          <w:p w14:paraId="33EC28E7"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3</w:t>
            </w:r>
          </w:p>
        </w:tc>
        <w:tc>
          <w:tcPr>
            <w:tcW w:w="384" w:type="pct"/>
            <w:shd w:val="clear" w:color="000000" w:fill="DCE6F1"/>
            <w:noWrap/>
            <w:vAlign w:val="center"/>
            <w:hideMark/>
          </w:tcPr>
          <w:p w14:paraId="05EA0198"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4</w:t>
            </w:r>
          </w:p>
        </w:tc>
        <w:tc>
          <w:tcPr>
            <w:tcW w:w="383" w:type="pct"/>
            <w:shd w:val="clear" w:color="000000" w:fill="DCE6F1"/>
            <w:noWrap/>
            <w:vAlign w:val="center"/>
            <w:hideMark/>
          </w:tcPr>
          <w:p w14:paraId="7D4BDCF9"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5</w:t>
            </w:r>
          </w:p>
        </w:tc>
        <w:tc>
          <w:tcPr>
            <w:tcW w:w="384" w:type="pct"/>
            <w:shd w:val="clear" w:color="000000" w:fill="DCE6F1"/>
            <w:noWrap/>
            <w:vAlign w:val="center"/>
            <w:hideMark/>
          </w:tcPr>
          <w:p w14:paraId="62694037"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6</w:t>
            </w:r>
          </w:p>
        </w:tc>
        <w:tc>
          <w:tcPr>
            <w:tcW w:w="383" w:type="pct"/>
            <w:shd w:val="clear" w:color="000000" w:fill="DCE6F1"/>
            <w:noWrap/>
            <w:vAlign w:val="center"/>
            <w:hideMark/>
          </w:tcPr>
          <w:p w14:paraId="7AD17B08"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7</w:t>
            </w:r>
          </w:p>
        </w:tc>
        <w:tc>
          <w:tcPr>
            <w:tcW w:w="384" w:type="pct"/>
            <w:shd w:val="clear" w:color="000000" w:fill="DCE6F1"/>
            <w:noWrap/>
            <w:vAlign w:val="center"/>
            <w:hideMark/>
          </w:tcPr>
          <w:p w14:paraId="5169E82D"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8</w:t>
            </w:r>
          </w:p>
        </w:tc>
        <w:tc>
          <w:tcPr>
            <w:tcW w:w="383" w:type="pct"/>
            <w:shd w:val="clear" w:color="000000" w:fill="DCE6F1"/>
            <w:noWrap/>
            <w:vAlign w:val="center"/>
            <w:hideMark/>
          </w:tcPr>
          <w:p w14:paraId="66FCF35E"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9</w:t>
            </w:r>
          </w:p>
        </w:tc>
        <w:tc>
          <w:tcPr>
            <w:tcW w:w="384" w:type="pct"/>
            <w:shd w:val="clear" w:color="000000" w:fill="DCE6F1"/>
            <w:noWrap/>
            <w:vAlign w:val="center"/>
            <w:hideMark/>
          </w:tcPr>
          <w:p w14:paraId="11114201"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10</w:t>
            </w:r>
          </w:p>
        </w:tc>
        <w:tc>
          <w:tcPr>
            <w:tcW w:w="384" w:type="pct"/>
            <w:shd w:val="clear" w:color="000000" w:fill="DCE6F1"/>
            <w:noWrap/>
            <w:vAlign w:val="center"/>
            <w:hideMark/>
          </w:tcPr>
          <w:p w14:paraId="5E1DE692"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11</w:t>
            </w:r>
          </w:p>
        </w:tc>
      </w:tr>
      <w:tr w:rsidR="00C12C05" w:rsidRPr="00C12C05" w14:paraId="3581A225" w14:textId="77777777" w:rsidTr="00C12C05">
        <w:trPr>
          <w:trHeight w:val="360"/>
        </w:trPr>
        <w:tc>
          <w:tcPr>
            <w:tcW w:w="782" w:type="pct"/>
            <w:shd w:val="clear" w:color="000000" w:fill="DCE6F1"/>
            <w:noWrap/>
            <w:vAlign w:val="center"/>
            <w:hideMark/>
          </w:tcPr>
          <w:p w14:paraId="31D20459" w14:textId="77777777" w:rsidR="00C12C05" w:rsidRPr="00C12C05" w:rsidRDefault="00C12C05" w:rsidP="00C12C05">
            <w:pPr>
              <w:spacing w:line="276" w:lineRule="auto"/>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Months Counter</w:t>
            </w:r>
          </w:p>
        </w:tc>
        <w:tc>
          <w:tcPr>
            <w:tcW w:w="383" w:type="pct"/>
            <w:shd w:val="clear" w:color="000000" w:fill="DCE6F1"/>
            <w:noWrap/>
            <w:vAlign w:val="center"/>
            <w:hideMark/>
          </w:tcPr>
          <w:p w14:paraId="60FDA97D"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9</w:t>
            </w:r>
          </w:p>
        </w:tc>
        <w:tc>
          <w:tcPr>
            <w:tcW w:w="384" w:type="pct"/>
            <w:shd w:val="clear" w:color="000000" w:fill="DCE6F1"/>
            <w:noWrap/>
            <w:vAlign w:val="center"/>
            <w:hideMark/>
          </w:tcPr>
          <w:p w14:paraId="7E5C1478"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2D8A4DA9"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14:paraId="2DD20EDB"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6E90C5D1"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14:paraId="4301D019"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37991B96"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14:paraId="07C40E6E"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076A49A3"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14:paraId="1397A41F"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14:paraId="3B7FEBB0"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r>
      <w:tr w:rsidR="00C12C05" w:rsidRPr="00C12C05" w14:paraId="3A830B66" w14:textId="77777777" w:rsidTr="00C12C05">
        <w:trPr>
          <w:trHeight w:val="360"/>
        </w:trPr>
        <w:tc>
          <w:tcPr>
            <w:tcW w:w="782" w:type="pct"/>
            <w:shd w:val="clear" w:color="auto" w:fill="auto"/>
            <w:noWrap/>
            <w:vAlign w:val="center"/>
            <w:hideMark/>
          </w:tcPr>
          <w:p w14:paraId="49362BCD" w14:textId="77777777"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Return on Capital employed (%)</w:t>
            </w:r>
          </w:p>
        </w:tc>
        <w:tc>
          <w:tcPr>
            <w:tcW w:w="383" w:type="pct"/>
            <w:shd w:val="clear" w:color="auto" w:fill="auto"/>
            <w:noWrap/>
            <w:vAlign w:val="center"/>
            <w:hideMark/>
          </w:tcPr>
          <w:p w14:paraId="3E3B2074"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6.48%</w:t>
            </w:r>
          </w:p>
        </w:tc>
        <w:tc>
          <w:tcPr>
            <w:tcW w:w="384" w:type="pct"/>
            <w:shd w:val="clear" w:color="auto" w:fill="auto"/>
            <w:noWrap/>
            <w:vAlign w:val="center"/>
            <w:hideMark/>
          </w:tcPr>
          <w:p w14:paraId="7D58D8D4"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28.65%</w:t>
            </w:r>
          </w:p>
        </w:tc>
        <w:tc>
          <w:tcPr>
            <w:tcW w:w="383" w:type="pct"/>
            <w:shd w:val="clear" w:color="auto" w:fill="auto"/>
            <w:noWrap/>
            <w:vAlign w:val="center"/>
            <w:hideMark/>
          </w:tcPr>
          <w:p w14:paraId="54834349"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7.65%</w:t>
            </w:r>
          </w:p>
        </w:tc>
        <w:tc>
          <w:tcPr>
            <w:tcW w:w="384" w:type="pct"/>
            <w:shd w:val="clear" w:color="auto" w:fill="auto"/>
            <w:noWrap/>
            <w:vAlign w:val="center"/>
            <w:hideMark/>
          </w:tcPr>
          <w:p w14:paraId="4AB9348A"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8.45%</w:t>
            </w:r>
          </w:p>
        </w:tc>
        <w:tc>
          <w:tcPr>
            <w:tcW w:w="383" w:type="pct"/>
            <w:shd w:val="clear" w:color="auto" w:fill="auto"/>
            <w:noWrap/>
            <w:vAlign w:val="center"/>
            <w:hideMark/>
          </w:tcPr>
          <w:p w14:paraId="3E2176FD"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9.21%</w:t>
            </w:r>
          </w:p>
        </w:tc>
        <w:tc>
          <w:tcPr>
            <w:tcW w:w="384" w:type="pct"/>
            <w:shd w:val="clear" w:color="auto" w:fill="auto"/>
            <w:noWrap/>
            <w:vAlign w:val="center"/>
            <w:hideMark/>
          </w:tcPr>
          <w:p w14:paraId="24DE8E1F"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10.14%</w:t>
            </w:r>
          </w:p>
        </w:tc>
        <w:tc>
          <w:tcPr>
            <w:tcW w:w="383" w:type="pct"/>
            <w:shd w:val="clear" w:color="auto" w:fill="auto"/>
            <w:noWrap/>
            <w:vAlign w:val="center"/>
            <w:hideMark/>
          </w:tcPr>
          <w:p w14:paraId="08FEF64F"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10.74%</w:t>
            </w:r>
          </w:p>
        </w:tc>
        <w:tc>
          <w:tcPr>
            <w:tcW w:w="384" w:type="pct"/>
            <w:shd w:val="clear" w:color="auto" w:fill="auto"/>
            <w:noWrap/>
            <w:vAlign w:val="center"/>
            <w:hideMark/>
          </w:tcPr>
          <w:p w14:paraId="383BED45"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11.22%</w:t>
            </w:r>
          </w:p>
        </w:tc>
        <w:tc>
          <w:tcPr>
            <w:tcW w:w="383" w:type="pct"/>
            <w:shd w:val="clear" w:color="auto" w:fill="auto"/>
            <w:noWrap/>
            <w:vAlign w:val="center"/>
            <w:hideMark/>
          </w:tcPr>
          <w:p w14:paraId="6E0A4F39"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11.58%</w:t>
            </w:r>
          </w:p>
        </w:tc>
        <w:tc>
          <w:tcPr>
            <w:tcW w:w="384" w:type="pct"/>
            <w:shd w:val="clear" w:color="auto" w:fill="auto"/>
            <w:noWrap/>
            <w:vAlign w:val="center"/>
            <w:hideMark/>
          </w:tcPr>
          <w:p w14:paraId="1C8E31C6"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11.84%</w:t>
            </w:r>
          </w:p>
        </w:tc>
        <w:tc>
          <w:tcPr>
            <w:tcW w:w="384" w:type="pct"/>
            <w:shd w:val="clear" w:color="auto" w:fill="auto"/>
            <w:noWrap/>
            <w:vAlign w:val="center"/>
            <w:hideMark/>
          </w:tcPr>
          <w:p w14:paraId="16183A58"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11.54%</w:t>
            </w:r>
          </w:p>
        </w:tc>
      </w:tr>
      <w:tr w:rsidR="00C12C05" w:rsidRPr="00C12C05" w14:paraId="35CAE23D" w14:textId="77777777" w:rsidTr="00C12C05">
        <w:trPr>
          <w:trHeight w:val="360"/>
        </w:trPr>
        <w:tc>
          <w:tcPr>
            <w:tcW w:w="782" w:type="pct"/>
            <w:shd w:val="clear" w:color="000000" w:fill="DCE6F1"/>
            <w:noWrap/>
            <w:vAlign w:val="center"/>
            <w:hideMark/>
          </w:tcPr>
          <w:p w14:paraId="50592231" w14:textId="77777777"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14:paraId="06819F5A"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11.59%</w:t>
            </w:r>
          </w:p>
        </w:tc>
      </w:tr>
      <w:tr w:rsidR="00C12C05" w:rsidRPr="00C12C05" w14:paraId="21E02C55" w14:textId="77777777" w:rsidTr="00C12C05">
        <w:trPr>
          <w:trHeight w:val="360"/>
        </w:trPr>
        <w:tc>
          <w:tcPr>
            <w:tcW w:w="782" w:type="pct"/>
            <w:shd w:val="clear" w:color="auto" w:fill="auto"/>
            <w:noWrap/>
            <w:vAlign w:val="center"/>
            <w:hideMark/>
          </w:tcPr>
          <w:p w14:paraId="43560DE2" w14:textId="77777777"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Return on Investment (%)</w:t>
            </w:r>
          </w:p>
        </w:tc>
        <w:tc>
          <w:tcPr>
            <w:tcW w:w="383" w:type="pct"/>
            <w:shd w:val="clear" w:color="auto" w:fill="auto"/>
            <w:noWrap/>
            <w:vAlign w:val="center"/>
            <w:hideMark/>
          </w:tcPr>
          <w:p w14:paraId="575F7B21"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2.86%</w:t>
            </w:r>
          </w:p>
        </w:tc>
        <w:tc>
          <w:tcPr>
            <w:tcW w:w="384" w:type="pct"/>
            <w:shd w:val="clear" w:color="auto" w:fill="auto"/>
            <w:noWrap/>
            <w:vAlign w:val="center"/>
            <w:hideMark/>
          </w:tcPr>
          <w:p w14:paraId="05038DA3"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53.84%</w:t>
            </w:r>
          </w:p>
        </w:tc>
        <w:tc>
          <w:tcPr>
            <w:tcW w:w="383" w:type="pct"/>
            <w:shd w:val="clear" w:color="auto" w:fill="auto"/>
            <w:noWrap/>
            <w:vAlign w:val="center"/>
            <w:hideMark/>
          </w:tcPr>
          <w:p w14:paraId="745D6839"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5.50%</w:t>
            </w:r>
          </w:p>
        </w:tc>
        <w:tc>
          <w:tcPr>
            <w:tcW w:w="384" w:type="pct"/>
            <w:shd w:val="clear" w:color="auto" w:fill="auto"/>
            <w:noWrap/>
            <w:vAlign w:val="center"/>
            <w:hideMark/>
          </w:tcPr>
          <w:p w14:paraId="3E7453E2"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7.83%</w:t>
            </w:r>
          </w:p>
        </w:tc>
        <w:tc>
          <w:tcPr>
            <w:tcW w:w="383" w:type="pct"/>
            <w:shd w:val="clear" w:color="auto" w:fill="auto"/>
            <w:noWrap/>
            <w:vAlign w:val="center"/>
            <w:hideMark/>
          </w:tcPr>
          <w:p w14:paraId="0FC2E4A3"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10.55%</w:t>
            </w:r>
          </w:p>
        </w:tc>
        <w:tc>
          <w:tcPr>
            <w:tcW w:w="384" w:type="pct"/>
            <w:shd w:val="clear" w:color="auto" w:fill="auto"/>
            <w:noWrap/>
            <w:vAlign w:val="center"/>
            <w:hideMark/>
          </w:tcPr>
          <w:p w14:paraId="42CA0B65"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13.84%</w:t>
            </w:r>
          </w:p>
        </w:tc>
        <w:tc>
          <w:tcPr>
            <w:tcW w:w="383" w:type="pct"/>
            <w:shd w:val="clear" w:color="auto" w:fill="auto"/>
            <w:noWrap/>
            <w:vAlign w:val="center"/>
            <w:hideMark/>
          </w:tcPr>
          <w:p w14:paraId="5C23F4C9"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16.63%</w:t>
            </w:r>
          </w:p>
        </w:tc>
        <w:tc>
          <w:tcPr>
            <w:tcW w:w="384" w:type="pct"/>
            <w:shd w:val="clear" w:color="auto" w:fill="auto"/>
            <w:noWrap/>
            <w:vAlign w:val="center"/>
            <w:hideMark/>
          </w:tcPr>
          <w:p w14:paraId="6A72ADB7"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19.46%</w:t>
            </w:r>
          </w:p>
        </w:tc>
        <w:tc>
          <w:tcPr>
            <w:tcW w:w="383" w:type="pct"/>
            <w:shd w:val="clear" w:color="auto" w:fill="auto"/>
            <w:noWrap/>
            <w:vAlign w:val="center"/>
            <w:hideMark/>
          </w:tcPr>
          <w:p w14:paraId="4C7F387F"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22.32%</w:t>
            </w:r>
          </w:p>
        </w:tc>
        <w:tc>
          <w:tcPr>
            <w:tcW w:w="384" w:type="pct"/>
            <w:shd w:val="clear" w:color="auto" w:fill="auto"/>
            <w:noWrap/>
            <w:vAlign w:val="center"/>
            <w:hideMark/>
          </w:tcPr>
          <w:p w14:paraId="47A73302"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24.06%</w:t>
            </w:r>
          </w:p>
        </w:tc>
        <w:tc>
          <w:tcPr>
            <w:tcW w:w="384" w:type="pct"/>
            <w:shd w:val="clear" w:color="auto" w:fill="auto"/>
            <w:noWrap/>
            <w:vAlign w:val="center"/>
            <w:hideMark/>
          </w:tcPr>
          <w:p w14:paraId="745CA984"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22.74%</w:t>
            </w:r>
          </w:p>
        </w:tc>
      </w:tr>
      <w:tr w:rsidR="00C12C05" w:rsidRPr="00C12C05" w14:paraId="1685EB27" w14:textId="77777777" w:rsidTr="00C12C05">
        <w:trPr>
          <w:trHeight w:val="360"/>
        </w:trPr>
        <w:tc>
          <w:tcPr>
            <w:tcW w:w="782" w:type="pct"/>
            <w:shd w:val="clear" w:color="000000" w:fill="DCE6F1"/>
            <w:noWrap/>
            <w:vAlign w:val="center"/>
            <w:hideMark/>
          </w:tcPr>
          <w:p w14:paraId="30118AA1" w14:textId="77777777"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14:paraId="2BFFFC7C"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18.15%</w:t>
            </w:r>
          </w:p>
        </w:tc>
      </w:tr>
      <w:tr w:rsidR="00C12C05" w:rsidRPr="00C12C05" w14:paraId="72FD352D" w14:textId="77777777" w:rsidTr="00C12C05">
        <w:trPr>
          <w:trHeight w:val="360"/>
        </w:trPr>
        <w:tc>
          <w:tcPr>
            <w:tcW w:w="782" w:type="pct"/>
            <w:shd w:val="clear" w:color="auto" w:fill="auto"/>
            <w:noWrap/>
            <w:vAlign w:val="center"/>
            <w:hideMark/>
          </w:tcPr>
          <w:p w14:paraId="2A9B034C" w14:textId="77777777"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lastRenderedPageBreak/>
              <w:t>Return on Net Worth</w:t>
            </w:r>
          </w:p>
        </w:tc>
        <w:tc>
          <w:tcPr>
            <w:tcW w:w="383" w:type="pct"/>
            <w:shd w:val="clear" w:color="auto" w:fill="auto"/>
            <w:noWrap/>
            <w:vAlign w:val="center"/>
            <w:hideMark/>
          </w:tcPr>
          <w:p w14:paraId="17DA4311"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2.78%</w:t>
            </w:r>
          </w:p>
        </w:tc>
        <w:tc>
          <w:tcPr>
            <w:tcW w:w="384" w:type="pct"/>
            <w:shd w:val="clear" w:color="auto" w:fill="auto"/>
            <w:noWrap/>
            <w:vAlign w:val="center"/>
            <w:hideMark/>
          </w:tcPr>
          <w:p w14:paraId="2B4BAF74"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34.36%</w:t>
            </w:r>
          </w:p>
        </w:tc>
        <w:tc>
          <w:tcPr>
            <w:tcW w:w="383" w:type="pct"/>
            <w:shd w:val="clear" w:color="auto" w:fill="auto"/>
            <w:noWrap/>
            <w:vAlign w:val="center"/>
            <w:hideMark/>
          </w:tcPr>
          <w:p w14:paraId="1196CB89"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3.39%</w:t>
            </w:r>
          </w:p>
        </w:tc>
        <w:tc>
          <w:tcPr>
            <w:tcW w:w="384" w:type="pct"/>
            <w:shd w:val="clear" w:color="auto" w:fill="auto"/>
            <w:noWrap/>
            <w:vAlign w:val="center"/>
            <w:hideMark/>
          </w:tcPr>
          <w:p w14:paraId="610B0ACD"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4.61%</w:t>
            </w:r>
          </w:p>
        </w:tc>
        <w:tc>
          <w:tcPr>
            <w:tcW w:w="383" w:type="pct"/>
            <w:shd w:val="clear" w:color="auto" w:fill="auto"/>
            <w:noWrap/>
            <w:vAlign w:val="center"/>
            <w:hideMark/>
          </w:tcPr>
          <w:p w14:paraId="7FAA57F9"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5.84%</w:t>
            </w:r>
          </w:p>
        </w:tc>
        <w:tc>
          <w:tcPr>
            <w:tcW w:w="384" w:type="pct"/>
            <w:shd w:val="clear" w:color="auto" w:fill="auto"/>
            <w:noWrap/>
            <w:vAlign w:val="center"/>
            <w:hideMark/>
          </w:tcPr>
          <w:p w14:paraId="44FDF52D"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7.12%</w:t>
            </w:r>
          </w:p>
        </w:tc>
        <w:tc>
          <w:tcPr>
            <w:tcW w:w="383" w:type="pct"/>
            <w:shd w:val="clear" w:color="auto" w:fill="auto"/>
            <w:noWrap/>
            <w:vAlign w:val="center"/>
            <w:hideMark/>
          </w:tcPr>
          <w:p w14:paraId="5DB393CA"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7.88%</w:t>
            </w:r>
          </w:p>
        </w:tc>
        <w:tc>
          <w:tcPr>
            <w:tcW w:w="384" w:type="pct"/>
            <w:shd w:val="clear" w:color="auto" w:fill="auto"/>
            <w:noWrap/>
            <w:vAlign w:val="center"/>
            <w:hideMark/>
          </w:tcPr>
          <w:p w14:paraId="4D39A16C"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8.44%</w:t>
            </w:r>
          </w:p>
        </w:tc>
        <w:tc>
          <w:tcPr>
            <w:tcW w:w="383" w:type="pct"/>
            <w:shd w:val="clear" w:color="auto" w:fill="auto"/>
            <w:noWrap/>
            <w:vAlign w:val="center"/>
            <w:hideMark/>
          </w:tcPr>
          <w:p w14:paraId="36F27B6F"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8.83%</w:t>
            </w:r>
          </w:p>
        </w:tc>
        <w:tc>
          <w:tcPr>
            <w:tcW w:w="384" w:type="pct"/>
            <w:shd w:val="clear" w:color="auto" w:fill="auto"/>
            <w:noWrap/>
            <w:vAlign w:val="center"/>
            <w:hideMark/>
          </w:tcPr>
          <w:p w14:paraId="0F762AF1"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8.69%</w:t>
            </w:r>
          </w:p>
        </w:tc>
        <w:tc>
          <w:tcPr>
            <w:tcW w:w="384" w:type="pct"/>
            <w:shd w:val="clear" w:color="auto" w:fill="auto"/>
            <w:noWrap/>
            <w:vAlign w:val="center"/>
            <w:hideMark/>
          </w:tcPr>
          <w:p w14:paraId="435A1C51"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7.59%</w:t>
            </w:r>
          </w:p>
        </w:tc>
      </w:tr>
      <w:tr w:rsidR="00C12C05" w:rsidRPr="00C12C05" w14:paraId="1CD0DA1E" w14:textId="77777777" w:rsidTr="00C12C05">
        <w:trPr>
          <w:trHeight w:val="360"/>
        </w:trPr>
        <w:tc>
          <w:tcPr>
            <w:tcW w:w="782" w:type="pct"/>
            <w:shd w:val="clear" w:color="000000" w:fill="DCE6F1"/>
            <w:noWrap/>
            <w:vAlign w:val="center"/>
            <w:hideMark/>
          </w:tcPr>
          <w:p w14:paraId="76EDF2CF" w14:textId="77777777"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14:paraId="2188EBF5"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9.05%</w:t>
            </w:r>
          </w:p>
        </w:tc>
      </w:tr>
      <w:tr w:rsidR="00C12C05" w:rsidRPr="00C12C05" w14:paraId="6246E70D" w14:textId="77777777" w:rsidTr="00C12C05">
        <w:trPr>
          <w:trHeight w:val="360"/>
        </w:trPr>
        <w:tc>
          <w:tcPr>
            <w:tcW w:w="782" w:type="pct"/>
            <w:shd w:val="clear" w:color="auto" w:fill="auto"/>
            <w:noWrap/>
            <w:vAlign w:val="center"/>
            <w:hideMark/>
          </w:tcPr>
          <w:p w14:paraId="134C68A6" w14:textId="77777777"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DSCR</w:t>
            </w:r>
          </w:p>
        </w:tc>
        <w:tc>
          <w:tcPr>
            <w:tcW w:w="383" w:type="pct"/>
            <w:shd w:val="clear" w:color="auto" w:fill="auto"/>
            <w:noWrap/>
            <w:vAlign w:val="center"/>
            <w:hideMark/>
          </w:tcPr>
          <w:p w14:paraId="7557612C"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1.35</w:t>
            </w:r>
          </w:p>
        </w:tc>
        <w:tc>
          <w:tcPr>
            <w:tcW w:w="384" w:type="pct"/>
            <w:shd w:val="clear" w:color="auto" w:fill="auto"/>
            <w:noWrap/>
            <w:vAlign w:val="center"/>
            <w:hideMark/>
          </w:tcPr>
          <w:p w14:paraId="3437D005"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2.87</w:t>
            </w:r>
          </w:p>
        </w:tc>
        <w:tc>
          <w:tcPr>
            <w:tcW w:w="383" w:type="pct"/>
            <w:shd w:val="clear" w:color="auto" w:fill="auto"/>
            <w:noWrap/>
            <w:vAlign w:val="center"/>
            <w:hideMark/>
          </w:tcPr>
          <w:p w14:paraId="5C340D2E"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1.11</w:t>
            </w:r>
          </w:p>
        </w:tc>
        <w:tc>
          <w:tcPr>
            <w:tcW w:w="384" w:type="pct"/>
            <w:shd w:val="clear" w:color="auto" w:fill="auto"/>
            <w:noWrap/>
            <w:vAlign w:val="center"/>
            <w:hideMark/>
          </w:tcPr>
          <w:p w14:paraId="53EA94D9"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1.14</w:t>
            </w:r>
          </w:p>
        </w:tc>
        <w:tc>
          <w:tcPr>
            <w:tcW w:w="383" w:type="pct"/>
            <w:shd w:val="clear" w:color="auto" w:fill="auto"/>
            <w:noWrap/>
            <w:vAlign w:val="center"/>
            <w:hideMark/>
          </w:tcPr>
          <w:p w14:paraId="695D1B53"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1.25</w:t>
            </w:r>
          </w:p>
        </w:tc>
        <w:tc>
          <w:tcPr>
            <w:tcW w:w="384" w:type="pct"/>
            <w:shd w:val="clear" w:color="auto" w:fill="auto"/>
            <w:noWrap/>
            <w:vAlign w:val="center"/>
            <w:hideMark/>
          </w:tcPr>
          <w:p w14:paraId="33EE3ED5"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1.37</w:t>
            </w:r>
          </w:p>
        </w:tc>
        <w:tc>
          <w:tcPr>
            <w:tcW w:w="383" w:type="pct"/>
            <w:shd w:val="clear" w:color="auto" w:fill="auto"/>
            <w:noWrap/>
            <w:vAlign w:val="center"/>
            <w:hideMark/>
          </w:tcPr>
          <w:p w14:paraId="55ED38A2"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1.52</w:t>
            </w:r>
          </w:p>
        </w:tc>
        <w:tc>
          <w:tcPr>
            <w:tcW w:w="384" w:type="pct"/>
            <w:shd w:val="clear" w:color="auto" w:fill="auto"/>
            <w:noWrap/>
            <w:vAlign w:val="center"/>
            <w:hideMark/>
          </w:tcPr>
          <w:p w14:paraId="08A29518"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1.69</w:t>
            </w:r>
          </w:p>
        </w:tc>
        <w:tc>
          <w:tcPr>
            <w:tcW w:w="383" w:type="pct"/>
            <w:shd w:val="clear" w:color="auto" w:fill="auto"/>
            <w:noWrap/>
            <w:vAlign w:val="center"/>
            <w:hideMark/>
          </w:tcPr>
          <w:p w14:paraId="603E5EF5"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1.90</w:t>
            </w:r>
          </w:p>
        </w:tc>
        <w:tc>
          <w:tcPr>
            <w:tcW w:w="384" w:type="pct"/>
            <w:shd w:val="clear" w:color="auto" w:fill="auto"/>
            <w:noWrap/>
            <w:vAlign w:val="center"/>
            <w:hideMark/>
          </w:tcPr>
          <w:p w14:paraId="53CDC168"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2.08</w:t>
            </w:r>
          </w:p>
        </w:tc>
        <w:tc>
          <w:tcPr>
            <w:tcW w:w="384" w:type="pct"/>
            <w:shd w:val="clear" w:color="auto" w:fill="auto"/>
            <w:noWrap/>
            <w:vAlign w:val="center"/>
            <w:hideMark/>
          </w:tcPr>
          <w:p w14:paraId="17819BE9"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2.18</w:t>
            </w:r>
          </w:p>
        </w:tc>
      </w:tr>
      <w:tr w:rsidR="00C12C05" w:rsidRPr="00C12C05" w14:paraId="0437B4C9" w14:textId="77777777" w:rsidTr="00C12C05">
        <w:trPr>
          <w:trHeight w:val="360"/>
        </w:trPr>
        <w:tc>
          <w:tcPr>
            <w:tcW w:w="782" w:type="pct"/>
            <w:shd w:val="clear" w:color="000000" w:fill="DCE6F1"/>
            <w:noWrap/>
            <w:vAlign w:val="center"/>
            <w:hideMark/>
          </w:tcPr>
          <w:p w14:paraId="551ABA68" w14:textId="77777777"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14:paraId="7D6E1C11"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1.68</w:t>
            </w:r>
          </w:p>
        </w:tc>
      </w:tr>
      <w:tr w:rsidR="00C12C05" w:rsidRPr="00C12C05" w14:paraId="3CF3B4D2" w14:textId="77777777" w:rsidTr="00C12C05">
        <w:trPr>
          <w:trHeight w:val="360"/>
        </w:trPr>
        <w:tc>
          <w:tcPr>
            <w:tcW w:w="782" w:type="pct"/>
            <w:shd w:val="clear" w:color="auto" w:fill="auto"/>
            <w:noWrap/>
            <w:vAlign w:val="center"/>
            <w:hideMark/>
          </w:tcPr>
          <w:p w14:paraId="681F3931" w14:textId="77777777"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ISCR</w:t>
            </w:r>
          </w:p>
        </w:tc>
        <w:tc>
          <w:tcPr>
            <w:tcW w:w="383" w:type="pct"/>
            <w:shd w:val="clear" w:color="auto" w:fill="auto"/>
            <w:noWrap/>
            <w:vAlign w:val="center"/>
            <w:hideMark/>
          </w:tcPr>
          <w:p w14:paraId="10E1F328"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1.86</w:t>
            </w:r>
          </w:p>
        </w:tc>
        <w:tc>
          <w:tcPr>
            <w:tcW w:w="384" w:type="pct"/>
            <w:shd w:val="clear" w:color="auto" w:fill="auto"/>
            <w:noWrap/>
            <w:vAlign w:val="center"/>
            <w:hideMark/>
          </w:tcPr>
          <w:p w14:paraId="4739FDA7"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5.76</w:t>
            </w:r>
          </w:p>
        </w:tc>
        <w:tc>
          <w:tcPr>
            <w:tcW w:w="383" w:type="pct"/>
            <w:shd w:val="clear" w:color="auto" w:fill="auto"/>
            <w:noWrap/>
            <w:vAlign w:val="center"/>
            <w:hideMark/>
          </w:tcPr>
          <w:p w14:paraId="16C4CB62"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2.20</w:t>
            </w:r>
          </w:p>
        </w:tc>
        <w:tc>
          <w:tcPr>
            <w:tcW w:w="384" w:type="pct"/>
            <w:shd w:val="clear" w:color="auto" w:fill="auto"/>
            <w:noWrap/>
            <w:vAlign w:val="center"/>
            <w:hideMark/>
          </w:tcPr>
          <w:p w14:paraId="16BB2EAB"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2.60</w:t>
            </w:r>
          </w:p>
        </w:tc>
        <w:tc>
          <w:tcPr>
            <w:tcW w:w="383" w:type="pct"/>
            <w:shd w:val="clear" w:color="auto" w:fill="auto"/>
            <w:noWrap/>
            <w:vAlign w:val="center"/>
            <w:hideMark/>
          </w:tcPr>
          <w:p w14:paraId="25FA1536"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3.14</w:t>
            </w:r>
          </w:p>
        </w:tc>
        <w:tc>
          <w:tcPr>
            <w:tcW w:w="384" w:type="pct"/>
            <w:shd w:val="clear" w:color="auto" w:fill="auto"/>
            <w:noWrap/>
            <w:vAlign w:val="center"/>
            <w:hideMark/>
          </w:tcPr>
          <w:p w14:paraId="060C9036"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3.95</w:t>
            </w:r>
          </w:p>
        </w:tc>
        <w:tc>
          <w:tcPr>
            <w:tcW w:w="383" w:type="pct"/>
            <w:shd w:val="clear" w:color="auto" w:fill="auto"/>
            <w:noWrap/>
            <w:vAlign w:val="center"/>
            <w:hideMark/>
          </w:tcPr>
          <w:p w14:paraId="2B05280F"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5.05</w:t>
            </w:r>
          </w:p>
        </w:tc>
        <w:tc>
          <w:tcPr>
            <w:tcW w:w="384" w:type="pct"/>
            <w:shd w:val="clear" w:color="auto" w:fill="auto"/>
            <w:noWrap/>
            <w:vAlign w:val="center"/>
            <w:hideMark/>
          </w:tcPr>
          <w:p w14:paraId="7FDE8303"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6.79</w:t>
            </w:r>
          </w:p>
        </w:tc>
        <w:tc>
          <w:tcPr>
            <w:tcW w:w="383" w:type="pct"/>
            <w:shd w:val="clear" w:color="auto" w:fill="auto"/>
            <w:noWrap/>
            <w:vAlign w:val="center"/>
            <w:hideMark/>
          </w:tcPr>
          <w:p w14:paraId="165519CE"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9.95</w:t>
            </w:r>
          </w:p>
        </w:tc>
        <w:tc>
          <w:tcPr>
            <w:tcW w:w="384" w:type="pct"/>
            <w:shd w:val="clear" w:color="auto" w:fill="auto"/>
            <w:noWrap/>
            <w:vAlign w:val="center"/>
            <w:hideMark/>
          </w:tcPr>
          <w:p w14:paraId="59CBB64C"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17.43</w:t>
            </w:r>
          </w:p>
        </w:tc>
        <w:tc>
          <w:tcPr>
            <w:tcW w:w="384" w:type="pct"/>
            <w:shd w:val="clear" w:color="auto" w:fill="auto"/>
            <w:noWrap/>
            <w:vAlign w:val="center"/>
            <w:hideMark/>
          </w:tcPr>
          <w:p w14:paraId="771D5FDE"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56.85</w:t>
            </w:r>
          </w:p>
        </w:tc>
      </w:tr>
      <w:tr w:rsidR="00C12C05" w:rsidRPr="00C12C05" w14:paraId="144F4940" w14:textId="77777777" w:rsidTr="00C12C05">
        <w:trPr>
          <w:trHeight w:val="360"/>
        </w:trPr>
        <w:tc>
          <w:tcPr>
            <w:tcW w:w="782" w:type="pct"/>
            <w:shd w:val="clear" w:color="000000" w:fill="DCE6F1"/>
            <w:noWrap/>
            <w:vAlign w:val="center"/>
            <w:hideMark/>
          </w:tcPr>
          <w:p w14:paraId="6C6CA8CA" w14:textId="77777777"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14:paraId="1F9438AF"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10.51</w:t>
            </w:r>
          </w:p>
        </w:tc>
      </w:tr>
      <w:tr w:rsidR="00C12C05" w:rsidRPr="00C12C05" w14:paraId="26A2D786" w14:textId="77777777" w:rsidTr="00C12C05">
        <w:trPr>
          <w:trHeight w:val="360"/>
        </w:trPr>
        <w:tc>
          <w:tcPr>
            <w:tcW w:w="782" w:type="pct"/>
            <w:shd w:val="clear" w:color="auto" w:fill="auto"/>
            <w:noWrap/>
            <w:vAlign w:val="center"/>
            <w:hideMark/>
          </w:tcPr>
          <w:p w14:paraId="40B9CE27" w14:textId="77777777"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Fixed Asset Coverage Ratio</w:t>
            </w:r>
          </w:p>
        </w:tc>
        <w:tc>
          <w:tcPr>
            <w:tcW w:w="383" w:type="pct"/>
            <w:shd w:val="clear" w:color="auto" w:fill="auto"/>
            <w:noWrap/>
            <w:vAlign w:val="center"/>
            <w:hideMark/>
          </w:tcPr>
          <w:p w14:paraId="332686F6"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1.77</w:t>
            </w:r>
          </w:p>
        </w:tc>
        <w:tc>
          <w:tcPr>
            <w:tcW w:w="384" w:type="pct"/>
            <w:shd w:val="clear" w:color="auto" w:fill="auto"/>
            <w:noWrap/>
            <w:vAlign w:val="center"/>
            <w:hideMark/>
          </w:tcPr>
          <w:p w14:paraId="68144835"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1.88</w:t>
            </w:r>
          </w:p>
        </w:tc>
        <w:tc>
          <w:tcPr>
            <w:tcW w:w="383" w:type="pct"/>
            <w:shd w:val="clear" w:color="auto" w:fill="auto"/>
            <w:noWrap/>
            <w:vAlign w:val="center"/>
            <w:hideMark/>
          </w:tcPr>
          <w:p w14:paraId="6D2305F9"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2.05</w:t>
            </w:r>
          </w:p>
        </w:tc>
        <w:tc>
          <w:tcPr>
            <w:tcW w:w="384" w:type="pct"/>
            <w:shd w:val="clear" w:color="auto" w:fill="auto"/>
            <w:noWrap/>
            <w:vAlign w:val="center"/>
            <w:hideMark/>
          </w:tcPr>
          <w:p w14:paraId="73A910CC"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2.27</w:t>
            </w:r>
          </w:p>
        </w:tc>
        <w:tc>
          <w:tcPr>
            <w:tcW w:w="383" w:type="pct"/>
            <w:shd w:val="clear" w:color="auto" w:fill="auto"/>
            <w:noWrap/>
            <w:vAlign w:val="center"/>
            <w:hideMark/>
          </w:tcPr>
          <w:p w14:paraId="37F65F51"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2.58</w:t>
            </w:r>
          </w:p>
        </w:tc>
        <w:tc>
          <w:tcPr>
            <w:tcW w:w="384" w:type="pct"/>
            <w:shd w:val="clear" w:color="auto" w:fill="auto"/>
            <w:noWrap/>
            <w:vAlign w:val="center"/>
            <w:hideMark/>
          </w:tcPr>
          <w:p w14:paraId="01B36DFD"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3.06</w:t>
            </w:r>
          </w:p>
        </w:tc>
        <w:tc>
          <w:tcPr>
            <w:tcW w:w="383" w:type="pct"/>
            <w:shd w:val="clear" w:color="auto" w:fill="auto"/>
            <w:noWrap/>
            <w:vAlign w:val="center"/>
            <w:hideMark/>
          </w:tcPr>
          <w:p w14:paraId="5B8F21EE"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3.85</w:t>
            </w:r>
          </w:p>
        </w:tc>
        <w:tc>
          <w:tcPr>
            <w:tcW w:w="384" w:type="pct"/>
            <w:shd w:val="clear" w:color="auto" w:fill="auto"/>
            <w:noWrap/>
            <w:vAlign w:val="center"/>
            <w:hideMark/>
          </w:tcPr>
          <w:p w14:paraId="1D1588F3"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5.44</w:t>
            </w:r>
          </w:p>
        </w:tc>
        <w:tc>
          <w:tcPr>
            <w:tcW w:w="383" w:type="pct"/>
            <w:shd w:val="clear" w:color="auto" w:fill="auto"/>
            <w:noWrap/>
            <w:vAlign w:val="center"/>
            <w:hideMark/>
          </w:tcPr>
          <w:p w14:paraId="5E338274"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w:t>
            </w:r>
          </w:p>
        </w:tc>
        <w:tc>
          <w:tcPr>
            <w:tcW w:w="384" w:type="pct"/>
            <w:shd w:val="clear" w:color="auto" w:fill="auto"/>
            <w:noWrap/>
            <w:vAlign w:val="center"/>
            <w:hideMark/>
          </w:tcPr>
          <w:p w14:paraId="79209479"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w:t>
            </w:r>
          </w:p>
        </w:tc>
        <w:tc>
          <w:tcPr>
            <w:tcW w:w="384" w:type="pct"/>
            <w:shd w:val="clear" w:color="auto" w:fill="auto"/>
            <w:noWrap/>
            <w:vAlign w:val="center"/>
            <w:hideMark/>
          </w:tcPr>
          <w:p w14:paraId="71ECDB38"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w:t>
            </w:r>
          </w:p>
        </w:tc>
      </w:tr>
      <w:tr w:rsidR="00C12C05" w:rsidRPr="00C12C05" w14:paraId="4ECE9B64" w14:textId="77777777" w:rsidTr="00C12C05">
        <w:trPr>
          <w:trHeight w:val="360"/>
        </w:trPr>
        <w:tc>
          <w:tcPr>
            <w:tcW w:w="782" w:type="pct"/>
            <w:shd w:val="clear" w:color="000000" w:fill="DCE6F1"/>
            <w:noWrap/>
            <w:vAlign w:val="center"/>
            <w:hideMark/>
          </w:tcPr>
          <w:p w14:paraId="503303F9" w14:textId="77777777"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14:paraId="502C4E8F"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2.9</w:t>
            </w:r>
          </w:p>
        </w:tc>
      </w:tr>
      <w:tr w:rsidR="00C12C05" w:rsidRPr="00C12C05" w14:paraId="3B251A3D" w14:textId="77777777" w:rsidTr="00C12C05">
        <w:trPr>
          <w:trHeight w:val="360"/>
        </w:trPr>
        <w:tc>
          <w:tcPr>
            <w:tcW w:w="782" w:type="pct"/>
            <w:shd w:val="clear" w:color="auto" w:fill="auto"/>
            <w:noWrap/>
            <w:vAlign w:val="center"/>
            <w:hideMark/>
          </w:tcPr>
          <w:p w14:paraId="672C2431" w14:textId="77777777"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Current Ratio</w:t>
            </w:r>
          </w:p>
        </w:tc>
        <w:tc>
          <w:tcPr>
            <w:tcW w:w="383" w:type="pct"/>
            <w:shd w:val="clear" w:color="auto" w:fill="auto"/>
            <w:noWrap/>
            <w:vAlign w:val="center"/>
            <w:hideMark/>
          </w:tcPr>
          <w:p w14:paraId="237555FA"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1.93</w:t>
            </w:r>
          </w:p>
        </w:tc>
        <w:tc>
          <w:tcPr>
            <w:tcW w:w="384" w:type="pct"/>
            <w:shd w:val="clear" w:color="auto" w:fill="auto"/>
            <w:noWrap/>
            <w:vAlign w:val="center"/>
            <w:hideMark/>
          </w:tcPr>
          <w:p w14:paraId="67701A0E"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2.22</w:t>
            </w:r>
          </w:p>
        </w:tc>
        <w:tc>
          <w:tcPr>
            <w:tcW w:w="383" w:type="pct"/>
            <w:shd w:val="clear" w:color="auto" w:fill="auto"/>
            <w:noWrap/>
            <w:vAlign w:val="center"/>
            <w:hideMark/>
          </w:tcPr>
          <w:p w14:paraId="52A47ACE"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1.98</w:t>
            </w:r>
          </w:p>
        </w:tc>
        <w:tc>
          <w:tcPr>
            <w:tcW w:w="384" w:type="pct"/>
            <w:shd w:val="clear" w:color="auto" w:fill="auto"/>
            <w:noWrap/>
            <w:vAlign w:val="center"/>
            <w:hideMark/>
          </w:tcPr>
          <w:p w14:paraId="0B080403"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1.98</w:t>
            </w:r>
          </w:p>
        </w:tc>
        <w:tc>
          <w:tcPr>
            <w:tcW w:w="383" w:type="pct"/>
            <w:shd w:val="clear" w:color="auto" w:fill="auto"/>
            <w:noWrap/>
            <w:vAlign w:val="center"/>
            <w:hideMark/>
          </w:tcPr>
          <w:p w14:paraId="4D8E8C07"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1.98</w:t>
            </w:r>
          </w:p>
        </w:tc>
        <w:tc>
          <w:tcPr>
            <w:tcW w:w="384" w:type="pct"/>
            <w:shd w:val="clear" w:color="auto" w:fill="auto"/>
            <w:noWrap/>
            <w:vAlign w:val="center"/>
            <w:hideMark/>
          </w:tcPr>
          <w:p w14:paraId="709ED76F"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1.97</w:t>
            </w:r>
          </w:p>
        </w:tc>
        <w:tc>
          <w:tcPr>
            <w:tcW w:w="383" w:type="pct"/>
            <w:shd w:val="clear" w:color="auto" w:fill="auto"/>
            <w:noWrap/>
            <w:vAlign w:val="center"/>
            <w:hideMark/>
          </w:tcPr>
          <w:p w14:paraId="18BBB6F0"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1.97</w:t>
            </w:r>
          </w:p>
        </w:tc>
        <w:tc>
          <w:tcPr>
            <w:tcW w:w="384" w:type="pct"/>
            <w:shd w:val="clear" w:color="auto" w:fill="auto"/>
            <w:noWrap/>
            <w:vAlign w:val="center"/>
            <w:hideMark/>
          </w:tcPr>
          <w:p w14:paraId="7465C12B"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1.96</w:t>
            </w:r>
          </w:p>
        </w:tc>
        <w:tc>
          <w:tcPr>
            <w:tcW w:w="383" w:type="pct"/>
            <w:shd w:val="clear" w:color="auto" w:fill="auto"/>
            <w:noWrap/>
            <w:vAlign w:val="center"/>
            <w:hideMark/>
          </w:tcPr>
          <w:p w14:paraId="7EB0805C"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1.95</w:t>
            </w:r>
          </w:p>
        </w:tc>
        <w:tc>
          <w:tcPr>
            <w:tcW w:w="384" w:type="pct"/>
            <w:shd w:val="clear" w:color="auto" w:fill="auto"/>
            <w:noWrap/>
            <w:vAlign w:val="center"/>
            <w:hideMark/>
          </w:tcPr>
          <w:p w14:paraId="54393F6F"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1.95</w:t>
            </w:r>
          </w:p>
        </w:tc>
        <w:tc>
          <w:tcPr>
            <w:tcW w:w="384" w:type="pct"/>
            <w:shd w:val="clear" w:color="auto" w:fill="auto"/>
            <w:noWrap/>
            <w:vAlign w:val="center"/>
            <w:hideMark/>
          </w:tcPr>
          <w:p w14:paraId="33436276"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1.94</w:t>
            </w:r>
          </w:p>
        </w:tc>
      </w:tr>
      <w:tr w:rsidR="00C12C05" w:rsidRPr="00C12C05" w14:paraId="2383EA3A" w14:textId="77777777" w:rsidTr="00C12C05">
        <w:trPr>
          <w:trHeight w:val="360"/>
        </w:trPr>
        <w:tc>
          <w:tcPr>
            <w:tcW w:w="782" w:type="pct"/>
            <w:shd w:val="clear" w:color="000000" w:fill="DCE6F1"/>
            <w:noWrap/>
            <w:vAlign w:val="center"/>
            <w:hideMark/>
          </w:tcPr>
          <w:p w14:paraId="196C7A0B" w14:textId="77777777"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14:paraId="7192B057"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1.98</w:t>
            </w:r>
          </w:p>
        </w:tc>
      </w:tr>
      <w:tr w:rsidR="00C12C05" w:rsidRPr="00C12C05" w14:paraId="36DB9539" w14:textId="77777777" w:rsidTr="00C12C05">
        <w:trPr>
          <w:trHeight w:val="360"/>
        </w:trPr>
        <w:tc>
          <w:tcPr>
            <w:tcW w:w="782" w:type="pct"/>
            <w:shd w:val="clear" w:color="auto" w:fill="auto"/>
            <w:noWrap/>
            <w:vAlign w:val="center"/>
            <w:hideMark/>
          </w:tcPr>
          <w:p w14:paraId="16BD66D9" w14:textId="77777777"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TOL/TNW</w:t>
            </w:r>
          </w:p>
        </w:tc>
        <w:tc>
          <w:tcPr>
            <w:tcW w:w="383" w:type="pct"/>
            <w:shd w:val="clear" w:color="auto" w:fill="auto"/>
            <w:noWrap/>
            <w:vAlign w:val="center"/>
            <w:hideMark/>
          </w:tcPr>
          <w:p w14:paraId="7B1F5A03"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1.59</w:t>
            </w:r>
          </w:p>
        </w:tc>
        <w:tc>
          <w:tcPr>
            <w:tcW w:w="384" w:type="pct"/>
            <w:shd w:val="clear" w:color="auto" w:fill="auto"/>
            <w:noWrap/>
            <w:vAlign w:val="center"/>
            <w:hideMark/>
          </w:tcPr>
          <w:p w14:paraId="7CCD145B"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0.96</w:t>
            </w:r>
          </w:p>
        </w:tc>
        <w:tc>
          <w:tcPr>
            <w:tcW w:w="383" w:type="pct"/>
            <w:shd w:val="clear" w:color="auto" w:fill="auto"/>
            <w:noWrap/>
            <w:vAlign w:val="center"/>
            <w:hideMark/>
          </w:tcPr>
          <w:p w14:paraId="6292DD38"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0.83</w:t>
            </w:r>
          </w:p>
        </w:tc>
        <w:tc>
          <w:tcPr>
            <w:tcW w:w="384" w:type="pct"/>
            <w:shd w:val="clear" w:color="auto" w:fill="auto"/>
            <w:noWrap/>
            <w:vAlign w:val="center"/>
            <w:hideMark/>
          </w:tcPr>
          <w:p w14:paraId="373D986B"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0.70</w:t>
            </w:r>
          </w:p>
        </w:tc>
        <w:tc>
          <w:tcPr>
            <w:tcW w:w="383" w:type="pct"/>
            <w:shd w:val="clear" w:color="auto" w:fill="auto"/>
            <w:noWrap/>
            <w:vAlign w:val="center"/>
            <w:hideMark/>
          </w:tcPr>
          <w:p w14:paraId="510D0A00"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0.58</w:t>
            </w:r>
          </w:p>
        </w:tc>
        <w:tc>
          <w:tcPr>
            <w:tcW w:w="384" w:type="pct"/>
            <w:shd w:val="clear" w:color="auto" w:fill="auto"/>
            <w:noWrap/>
            <w:vAlign w:val="center"/>
            <w:hideMark/>
          </w:tcPr>
          <w:p w14:paraId="7C4586A0"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0.46</w:t>
            </w:r>
          </w:p>
        </w:tc>
        <w:tc>
          <w:tcPr>
            <w:tcW w:w="383" w:type="pct"/>
            <w:shd w:val="clear" w:color="auto" w:fill="auto"/>
            <w:noWrap/>
            <w:vAlign w:val="center"/>
            <w:hideMark/>
          </w:tcPr>
          <w:p w14:paraId="124AA628"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0.35</w:t>
            </w:r>
          </w:p>
        </w:tc>
        <w:tc>
          <w:tcPr>
            <w:tcW w:w="384" w:type="pct"/>
            <w:shd w:val="clear" w:color="auto" w:fill="auto"/>
            <w:noWrap/>
            <w:vAlign w:val="center"/>
            <w:hideMark/>
          </w:tcPr>
          <w:p w14:paraId="54D51416"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0.26</w:t>
            </w:r>
          </w:p>
        </w:tc>
        <w:tc>
          <w:tcPr>
            <w:tcW w:w="383" w:type="pct"/>
            <w:shd w:val="clear" w:color="auto" w:fill="auto"/>
            <w:noWrap/>
            <w:vAlign w:val="center"/>
            <w:hideMark/>
          </w:tcPr>
          <w:p w14:paraId="0D707BBE"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0.17</w:t>
            </w:r>
          </w:p>
        </w:tc>
        <w:tc>
          <w:tcPr>
            <w:tcW w:w="384" w:type="pct"/>
            <w:shd w:val="clear" w:color="auto" w:fill="auto"/>
            <w:noWrap/>
            <w:vAlign w:val="center"/>
            <w:hideMark/>
          </w:tcPr>
          <w:p w14:paraId="2F47E325"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0.11</w:t>
            </w:r>
          </w:p>
        </w:tc>
        <w:tc>
          <w:tcPr>
            <w:tcW w:w="384" w:type="pct"/>
            <w:shd w:val="clear" w:color="auto" w:fill="auto"/>
            <w:noWrap/>
            <w:vAlign w:val="center"/>
            <w:hideMark/>
          </w:tcPr>
          <w:p w14:paraId="73E1C1FA"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0.05</w:t>
            </w:r>
          </w:p>
        </w:tc>
      </w:tr>
      <w:tr w:rsidR="00C12C05" w:rsidRPr="00C12C05" w14:paraId="60193CDA" w14:textId="77777777" w:rsidTr="00C12C05">
        <w:trPr>
          <w:trHeight w:val="360"/>
        </w:trPr>
        <w:tc>
          <w:tcPr>
            <w:tcW w:w="782" w:type="pct"/>
            <w:shd w:val="clear" w:color="000000" w:fill="DCE6F1"/>
            <w:noWrap/>
            <w:vAlign w:val="center"/>
            <w:hideMark/>
          </w:tcPr>
          <w:p w14:paraId="20F879DC" w14:textId="77777777"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14:paraId="7767B1B4"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0.55</w:t>
            </w:r>
          </w:p>
        </w:tc>
      </w:tr>
      <w:tr w:rsidR="00C12C05" w:rsidRPr="00C12C05" w14:paraId="247AAC29" w14:textId="77777777" w:rsidTr="00C12C05">
        <w:trPr>
          <w:trHeight w:val="360"/>
        </w:trPr>
        <w:tc>
          <w:tcPr>
            <w:tcW w:w="782" w:type="pct"/>
            <w:shd w:val="clear" w:color="auto" w:fill="auto"/>
            <w:noWrap/>
            <w:vAlign w:val="center"/>
            <w:hideMark/>
          </w:tcPr>
          <w:p w14:paraId="434057C7" w14:textId="77777777"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Debt to Equity Ratio</w:t>
            </w:r>
          </w:p>
        </w:tc>
        <w:tc>
          <w:tcPr>
            <w:tcW w:w="383" w:type="pct"/>
            <w:shd w:val="clear" w:color="auto" w:fill="auto"/>
            <w:noWrap/>
            <w:vAlign w:val="center"/>
            <w:hideMark/>
          </w:tcPr>
          <w:p w14:paraId="16744C4E"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1.51</w:t>
            </w:r>
          </w:p>
        </w:tc>
        <w:tc>
          <w:tcPr>
            <w:tcW w:w="384" w:type="pct"/>
            <w:shd w:val="clear" w:color="auto" w:fill="auto"/>
            <w:noWrap/>
            <w:vAlign w:val="center"/>
            <w:hideMark/>
          </w:tcPr>
          <w:p w14:paraId="06A00C1B"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1.38</w:t>
            </w:r>
          </w:p>
        </w:tc>
        <w:tc>
          <w:tcPr>
            <w:tcW w:w="383" w:type="pct"/>
            <w:shd w:val="clear" w:color="auto" w:fill="auto"/>
            <w:noWrap/>
            <w:vAlign w:val="center"/>
            <w:hideMark/>
          </w:tcPr>
          <w:p w14:paraId="44FD0B06"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1.24</w:t>
            </w:r>
          </w:p>
        </w:tc>
        <w:tc>
          <w:tcPr>
            <w:tcW w:w="384" w:type="pct"/>
            <w:shd w:val="clear" w:color="auto" w:fill="auto"/>
            <w:noWrap/>
            <w:vAlign w:val="center"/>
            <w:hideMark/>
          </w:tcPr>
          <w:p w14:paraId="3A9CCD41"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1.09</w:t>
            </w:r>
          </w:p>
        </w:tc>
        <w:tc>
          <w:tcPr>
            <w:tcW w:w="383" w:type="pct"/>
            <w:shd w:val="clear" w:color="auto" w:fill="auto"/>
            <w:noWrap/>
            <w:vAlign w:val="center"/>
            <w:hideMark/>
          </w:tcPr>
          <w:p w14:paraId="2C7B1BEB"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0.93</w:t>
            </w:r>
          </w:p>
        </w:tc>
        <w:tc>
          <w:tcPr>
            <w:tcW w:w="384" w:type="pct"/>
            <w:shd w:val="clear" w:color="auto" w:fill="auto"/>
            <w:noWrap/>
            <w:vAlign w:val="center"/>
            <w:hideMark/>
          </w:tcPr>
          <w:p w14:paraId="09EAD007"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0.78</w:t>
            </w:r>
          </w:p>
        </w:tc>
        <w:tc>
          <w:tcPr>
            <w:tcW w:w="383" w:type="pct"/>
            <w:shd w:val="clear" w:color="auto" w:fill="auto"/>
            <w:noWrap/>
            <w:vAlign w:val="center"/>
            <w:hideMark/>
          </w:tcPr>
          <w:p w14:paraId="103B653A"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0.62</w:t>
            </w:r>
          </w:p>
        </w:tc>
        <w:tc>
          <w:tcPr>
            <w:tcW w:w="384" w:type="pct"/>
            <w:shd w:val="clear" w:color="auto" w:fill="auto"/>
            <w:noWrap/>
            <w:vAlign w:val="center"/>
            <w:hideMark/>
          </w:tcPr>
          <w:p w14:paraId="51A71CE3"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0.46</w:t>
            </w:r>
          </w:p>
        </w:tc>
        <w:tc>
          <w:tcPr>
            <w:tcW w:w="383" w:type="pct"/>
            <w:shd w:val="clear" w:color="auto" w:fill="auto"/>
            <w:noWrap/>
            <w:vAlign w:val="center"/>
            <w:hideMark/>
          </w:tcPr>
          <w:p w14:paraId="130C20DC"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0.31</w:t>
            </w:r>
          </w:p>
        </w:tc>
        <w:tc>
          <w:tcPr>
            <w:tcW w:w="384" w:type="pct"/>
            <w:shd w:val="clear" w:color="auto" w:fill="auto"/>
            <w:noWrap/>
            <w:vAlign w:val="center"/>
            <w:hideMark/>
          </w:tcPr>
          <w:p w14:paraId="53555D14"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0.15</w:t>
            </w:r>
          </w:p>
        </w:tc>
        <w:tc>
          <w:tcPr>
            <w:tcW w:w="384" w:type="pct"/>
            <w:shd w:val="clear" w:color="auto" w:fill="auto"/>
            <w:noWrap/>
            <w:vAlign w:val="center"/>
            <w:hideMark/>
          </w:tcPr>
          <w:p w14:paraId="0CE0BB36"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0.00</w:t>
            </w:r>
          </w:p>
        </w:tc>
      </w:tr>
      <w:tr w:rsidR="00C12C05" w:rsidRPr="00C12C05" w14:paraId="0A4B585C" w14:textId="77777777" w:rsidTr="00C12C05">
        <w:trPr>
          <w:trHeight w:val="360"/>
        </w:trPr>
        <w:tc>
          <w:tcPr>
            <w:tcW w:w="782" w:type="pct"/>
            <w:shd w:val="clear" w:color="000000" w:fill="DCE6F1"/>
            <w:noWrap/>
            <w:vAlign w:val="center"/>
            <w:hideMark/>
          </w:tcPr>
          <w:p w14:paraId="112B5473" w14:textId="77777777"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Average</w:t>
            </w:r>
          </w:p>
        </w:tc>
        <w:tc>
          <w:tcPr>
            <w:tcW w:w="4218" w:type="pct"/>
            <w:gridSpan w:val="11"/>
            <w:shd w:val="clear" w:color="000000" w:fill="DCE6F1"/>
            <w:noWrap/>
            <w:vAlign w:val="center"/>
            <w:hideMark/>
          </w:tcPr>
          <w:p w14:paraId="4653720E"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0.77</w:t>
            </w:r>
          </w:p>
        </w:tc>
      </w:tr>
    </w:tbl>
    <w:p w14:paraId="078969AA" w14:textId="77777777" w:rsidR="00395E12" w:rsidRPr="00667DEE" w:rsidRDefault="00395E12" w:rsidP="00C12C05">
      <w:pPr>
        <w:pStyle w:val="ListParagraph"/>
        <w:numPr>
          <w:ilvl w:val="0"/>
          <w:numId w:val="9"/>
        </w:numPr>
        <w:autoSpaceDE w:val="0"/>
        <w:autoSpaceDN w:val="0"/>
        <w:adjustRightInd w:val="0"/>
        <w:spacing w:before="240" w:line="360" w:lineRule="auto"/>
        <w:ind w:left="1134" w:right="-143" w:hanging="425"/>
        <w:jc w:val="both"/>
        <w:rPr>
          <w:rFonts w:ascii="Arial" w:hAnsi="Arial" w:cs="Arial"/>
          <w:b/>
          <w:noProof/>
          <w:sz w:val="22"/>
          <w:szCs w:val="22"/>
          <w:highlight w:val="yellow"/>
          <w:lang w:eastAsia="en-IN"/>
        </w:rPr>
      </w:pPr>
      <w:r w:rsidRPr="00667DEE">
        <w:rPr>
          <w:rFonts w:ascii="Arial" w:hAnsi="Arial" w:cs="Arial"/>
          <w:b/>
          <w:noProof/>
          <w:sz w:val="22"/>
          <w:szCs w:val="22"/>
          <w:highlight w:val="yellow"/>
          <w:lang w:eastAsia="en-IN"/>
        </w:rPr>
        <w:t xml:space="preserve">BREAK-EVEN </w:t>
      </w:r>
      <w:r w:rsidR="00722823" w:rsidRPr="00667DEE">
        <w:rPr>
          <w:rFonts w:ascii="Arial" w:hAnsi="Arial" w:cs="Arial"/>
          <w:b/>
          <w:noProof/>
          <w:sz w:val="22"/>
          <w:szCs w:val="22"/>
          <w:highlight w:val="yellow"/>
          <w:lang w:eastAsia="en-IN"/>
        </w:rPr>
        <w:t>ANALYSIS:</w:t>
      </w:r>
    </w:p>
    <w:p w14:paraId="3DA740A0" w14:textId="77777777" w:rsidR="00164407" w:rsidRPr="00164407" w:rsidRDefault="000E7309" w:rsidP="005540F6">
      <w:pPr>
        <w:pStyle w:val="ListParagraph"/>
        <w:autoSpaceDE w:val="0"/>
        <w:autoSpaceDN w:val="0"/>
        <w:adjustRightInd w:val="0"/>
        <w:ind w:left="1134" w:right="-717"/>
        <w:jc w:val="right"/>
        <w:rPr>
          <w:rFonts w:ascii="Arial" w:hAnsi="Arial" w:cs="Arial"/>
          <w:b/>
          <w:i/>
          <w:noProof/>
          <w:sz w:val="20"/>
          <w:szCs w:val="22"/>
          <w:lang w:eastAsia="en-IN"/>
        </w:rPr>
      </w:pPr>
      <w:r>
        <w:rPr>
          <w:rFonts w:ascii="Arial" w:hAnsi="Arial" w:cs="Arial"/>
          <w:b/>
          <w:i/>
          <w:noProof/>
          <w:sz w:val="20"/>
          <w:szCs w:val="22"/>
          <w:lang w:eastAsia="en-IN"/>
        </w:rPr>
        <w:t>(INR Crore</w:t>
      </w:r>
      <w:r w:rsidR="00164407" w:rsidRPr="00164407">
        <w:rPr>
          <w:rFonts w:ascii="Arial" w:hAnsi="Arial" w:cs="Arial"/>
          <w:b/>
          <w:i/>
          <w:noProof/>
          <w:sz w:val="20"/>
          <w:szCs w:val="22"/>
          <w:lang w:eastAsia="en-IN"/>
        </w:rPr>
        <w:t>)</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1043"/>
        <w:gridCol w:w="1046"/>
        <w:gridCol w:w="1042"/>
        <w:gridCol w:w="1045"/>
        <w:gridCol w:w="1042"/>
        <w:gridCol w:w="1045"/>
        <w:gridCol w:w="1042"/>
        <w:gridCol w:w="1045"/>
        <w:gridCol w:w="1042"/>
        <w:gridCol w:w="1045"/>
        <w:gridCol w:w="1042"/>
      </w:tblGrid>
      <w:tr w:rsidR="008F05F7" w:rsidRPr="00C12C05" w14:paraId="2F5CA199" w14:textId="77777777" w:rsidTr="008F05F7">
        <w:trPr>
          <w:trHeight w:val="360"/>
        </w:trPr>
        <w:tc>
          <w:tcPr>
            <w:tcW w:w="782" w:type="pct"/>
            <w:shd w:val="clear" w:color="000000" w:fill="002060"/>
            <w:noWrap/>
            <w:vAlign w:val="center"/>
            <w:hideMark/>
          </w:tcPr>
          <w:p w14:paraId="546717DC" w14:textId="77777777" w:rsidR="00C12C05" w:rsidRPr="00C12C05" w:rsidRDefault="00C12C05" w:rsidP="00C12C05">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83" w:type="pct"/>
            <w:shd w:val="clear" w:color="000000" w:fill="002060"/>
            <w:noWrap/>
            <w:vAlign w:val="center"/>
            <w:hideMark/>
          </w:tcPr>
          <w:p w14:paraId="120B35AE"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31-Mar-26</w:t>
            </w:r>
          </w:p>
        </w:tc>
        <w:tc>
          <w:tcPr>
            <w:tcW w:w="384" w:type="pct"/>
            <w:shd w:val="clear" w:color="000000" w:fill="002060"/>
            <w:noWrap/>
            <w:vAlign w:val="center"/>
            <w:hideMark/>
          </w:tcPr>
          <w:p w14:paraId="5317171F"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31-Mar-27</w:t>
            </w:r>
          </w:p>
        </w:tc>
        <w:tc>
          <w:tcPr>
            <w:tcW w:w="383" w:type="pct"/>
            <w:shd w:val="clear" w:color="000000" w:fill="002060"/>
            <w:noWrap/>
            <w:vAlign w:val="center"/>
            <w:hideMark/>
          </w:tcPr>
          <w:p w14:paraId="37DEE1F8"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31-Mar-28</w:t>
            </w:r>
          </w:p>
        </w:tc>
        <w:tc>
          <w:tcPr>
            <w:tcW w:w="384" w:type="pct"/>
            <w:shd w:val="clear" w:color="000000" w:fill="002060"/>
            <w:noWrap/>
            <w:vAlign w:val="center"/>
            <w:hideMark/>
          </w:tcPr>
          <w:p w14:paraId="7C8FBB89"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31-Mar-29</w:t>
            </w:r>
          </w:p>
        </w:tc>
        <w:tc>
          <w:tcPr>
            <w:tcW w:w="383" w:type="pct"/>
            <w:shd w:val="clear" w:color="000000" w:fill="002060"/>
            <w:noWrap/>
            <w:vAlign w:val="center"/>
            <w:hideMark/>
          </w:tcPr>
          <w:p w14:paraId="311A6BCF"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31-Mar-30</w:t>
            </w:r>
          </w:p>
        </w:tc>
        <w:tc>
          <w:tcPr>
            <w:tcW w:w="384" w:type="pct"/>
            <w:shd w:val="clear" w:color="000000" w:fill="002060"/>
            <w:noWrap/>
            <w:vAlign w:val="center"/>
            <w:hideMark/>
          </w:tcPr>
          <w:p w14:paraId="5DA6B38C"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31-Mar-31</w:t>
            </w:r>
          </w:p>
        </w:tc>
        <w:tc>
          <w:tcPr>
            <w:tcW w:w="383" w:type="pct"/>
            <w:shd w:val="clear" w:color="000000" w:fill="002060"/>
            <w:noWrap/>
            <w:vAlign w:val="center"/>
            <w:hideMark/>
          </w:tcPr>
          <w:p w14:paraId="5F42E969"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31-Mar-32</w:t>
            </w:r>
          </w:p>
        </w:tc>
        <w:tc>
          <w:tcPr>
            <w:tcW w:w="384" w:type="pct"/>
            <w:shd w:val="clear" w:color="000000" w:fill="002060"/>
            <w:noWrap/>
            <w:vAlign w:val="center"/>
            <w:hideMark/>
          </w:tcPr>
          <w:p w14:paraId="25013C09"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31-Mar-33</w:t>
            </w:r>
          </w:p>
        </w:tc>
        <w:tc>
          <w:tcPr>
            <w:tcW w:w="383" w:type="pct"/>
            <w:shd w:val="clear" w:color="000000" w:fill="002060"/>
            <w:noWrap/>
            <w:vAlign w:val="center"/>
            <w:hideMark/>
          </w:tcPr>
          <w:p w14:paraId="3B68E569"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31-Mar-34</w:t>
            </w:r>
          </w:p>
        </w:tc>
        <w:tc>
          <w:tcPr>
            <w:tcW w:w="384" w:type="pct"/>
            <w:shd w:val="clear" w:color="000000" w:fill="002060"/>
            <w:noWrap/>
            <w:vAlign w:val="center"/>
            <w:hideMark/>
          </w:tcPr>
          <w:p w14:paraId="4235B334"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31-Mar-35</w:t>
            </w:r>
          </w:p>
        </w:tc>
        <w:tc>
          <w:tcPr>
            <w:tcW w:w="384" w:type="pct"/>
            <w:shd w:val="clear" w:color="000000" w:fill="002060"/>
            <w:noWrap/>
            <w:vAlign w:val="center"/>
            <w:hideMark/>
          </w:tcPr>
          <w:p w14:paraId="2128A55D"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31-Mar-36</w:t>
            </w:r>
          </w:p>
        </w:tc>
      </w:tr>
      <w:tr w:rsidR="008F05F7" w:rsidRPr="00C12C05" w14:paraId="0A946854" w14:textId="77777777" w:rsidTr="008F05F7">
        <w:trPr>
          <w:trHeight w:val="360"/>
        </w:trPr>
        <w:tc>
          <w:tcPr>
            <w:tcW w:w="782" w:type="pct"/>
            <w:shd w:val="clear" w:color="000000" w:fill="DCE6F1"/>
            <w:noWrap/>
            <w:vAlign w:val="center"/>
            <w:hideMark/>
          </w:tcPr>
          <w:p w14:paraId="0FB048FF" w14:textId="77777777" w:rsidR="00C12C05" w:rsidRPr="00C12C05" w:rsidRDefault="00C12C05" w:rsidP="00C12C05">
            <w:pPr>
              <w:spacing w:line="276" w:lineRule="auto"/>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Year Counter</w:t>
            </w:r>
          </w:p>
        </w:tc>
        <w:tc>
          <w:tcPr>
            <w:tcW w:w="383" w:type="pct"/>
            <w:shd w:val="clear" w:color="000000" w:fill="DCE6F1"/>
            <w:noWrap/>
            <w:vAlign w:val="center"/>
            <w:hideMark/>
          </w:tcPr>
          <w:p w14:paraId="78ED0D04"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w:t>
            </w:r>
          </w:p>
        </w:tc>
        <w:tc>
          <w:tcPr>
            <w:tcW w:w="384" w:type="pct"/>
            <w:shd w:val="clear" w:color="000000" w:fill="DCE6F1"/>
            <w:noWrap/>
            <w:vAlign w:val="center"/>
            <w:hideMark/>
          </w:tcPr>
          <w:p w14:paraId="39193D00"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2</w:t>
            </w:r>
          </w:p>
        </w:tc>
        <w:tc>
          <w:tcPr>
            <w:tcW w:w="383" w:type="pct"/>
            <w:shd w:val="clear" w:color="000000" w:fill="DCE6F1"/>
            <w:noWrap/>
            <w:vAlign w:val="center"/>
            <w:hideMark/>
          </w:tcPr>
          <w:p w14:paraId="18460E3B"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3</w:t>
            </w:r>
          </w:p>
        </w:tc>
        <w:tc>
          <w:tcPr>
            <w:tcW w:w="384" w:type="pct"/>
            <w:shd w:val="clear" w:color="000000" w:fill="DCE6F1"/>
            <w:noWrap/>
            <w:vAlign w:val="center"/>
            <w:hideMark/>
          </w:tcPr>
          <w:p w14:paraId="529CB01E"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4</w:t>
            </w:r>
          </w:p>
        </w:tc>
        <w:tc>
          <w:tcPr>
            <w:tcW w:w="383" w:type="pct"/>
            <w:shd w:val="clear" w:color="000000" w:fill="DCE6F1"/>
            <w:noWrap/>
            <w:vAlign w:val="center"/>
            <w:hideMark/>
          </w:tcPr>
          <w:p w14:paraId="601D6210"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5</w:t>
            </w:r>
          </w:p>
        </w:tc>
        <w:tc>
          <w:tcPr>
            <w:tcW w:w="384" w:type="pct"/>
            <w:shd w:val="clear" w:color="000000" w:fill="DCE6F1"/>
            <w:noWrap/>
            <w:vAlign w:val="center"/>
            <w:hideMark/>
          </w:tcPr>
          <w:p w14:paraId="6247E09E"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6</w:t>
            </w:r>
          </w:p>
        </w:tc>
        <w:tc>
          <w:tcPr>
            <w:tcW w:w="383" w:type="pct"/>
            <w:shd w:val="clear" w:color="000000" w:fill="DCE6F1"/>
            <w:noWrap/>
            <w:vAlign w:val="center"/>
            <w:hideMark/>
          </w:tcPr>
          <w:p w14:paraId="7A81014F"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7</w:t>
            </w:r>
          </w:p>
        </w:tc>
        <w:tc>
          <w:tcPr>
            <w:tcW w:w="384" w:type="pct"/>
            <w:shd w:val="clear" w:color="000000" w:fill="DCE6F1"/>
            <w:noWrap/>
            <w:vAlign w:val="center"/>
            <w:hideMark/>
          </w:tcPr>
          <w:p w14:paraId="421C33D4"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8</w:t>
            </w:r>
          </w:p>
        </w:tc>
        <w:tc>
          <w:tcPr>
            <w:tcW w:w="383" w:type="pct"/>
            <w:shd w:val="clear" w:color="000000" w:fill="DCE6F1"/>
            <w:noWrap/>
            <w:vAlign w:val="center"/>
            <w:hideMark/>
          </w:tcPr>
          <w:p w14:paraId="4EFD16DE"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9</w:t>
            </w:r>
          </w:p>
        </w:tc>
        <w:tc>
          <w:tcPr>
            <w:tcW w:w="384" w:type="pct"/>
            <w:shd w:val="clear" w:color="000000" w:fill="DCE6F1"/>
            <w:noWrap/>
            <w:vAlign w:val="center"/>
            <w:hideMark/>
          </w:tcPr>
          <w:p w14:paraId="5E632E18"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10</w:t>
            </w:r>
          </w:p>
        </w:tc>
        <w:tc>
          <w:tcPr>
            <w:tcW w:w="384" w:type="pct"/>
            <w:shd w:val="clear" w:color="000000" w:fill="DCE6F1"/>
            <w:noWrap/>
            <w:vAlign w:val="center"/>
            <w:hideMark/>
          </w:tcPr>
          <w:p w14:paraId="1DEC3AB1"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11</w:t>
            </w:r>
          </w:p>
        </w:tc>
      </w:tr>
      <w:tr w:rsidR="008F05F7" w:rsidRPr="00C12C05" w14:paraId="3F507FD5" w14:textId="77777777" w:rsidTr="008F05F7">
        <w:trPr>
          <w:trHeight w:val="360"/>
        </w:trPr>
        <w:tc>
          <w:tcPr>
            <w:tcW w:w="782" w:type="pct"/>
            <w:shd w:val="clear" w:color="000000" w:fill="DCE6F1"/>
            <w:noWrap/>
            <w:vAlign w:val="center"/>
            <w:hideMark/>
          </w:tcPr>
          <w:p w14:paraId="7A7311B0" w14:textId="77777777" w:rsidR="00C12C05" w:rsidRPr="00C12C05" w:rsidRDefault="00C12C05" w:rsidP="00C12C05">
            <w:pPr>
              <w:spacing w:line="276" w:lineRule="auto"/>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Months Counter</w:t>
            </w:r>
          </w:p>
        </w:tc>
        <w:tc>
          <w:tcPr>
            <w:tcW w:w="383" w:type="pct"/>
            <w:shd w:val="clear" w:color="000000" w:fill="DCE6F1"/>
            <w:noWrap/>
            <w:vAlign w:val="center"/>
            <w:hideMark/>
          </w:tcPr>
          <w:p w14:paraId="2B7A8F77"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9</w:t>
            </w:r>
          </w:p>
        </w:tc>
        <w:tc>
          <w:tcPr>
            <w:tcW w:w="384" w:type="pct"/>
            <w:shd w:val="clear" w:color="000000" w:fill="DCE6F1"/>
            <w:noWrap/>
            <w:vAlign w:val="center"/>
            <w:hideMark/>
          </w:tcPr>
          <w:p w14:paraId="17DE8BE5"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4FA9847E"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14:paraId="354CA75F"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58BDB9EF"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14:paraId="0192D82D"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797BDB5C"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14:paraId="1F9B4E4A"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3" w:type="pct"/>
            <w:shd w:val="clear" w:color="000000" w:fill="DCE6F1"/>
            <w:noWrap/>
            <w:vAlign w:val="center"/>
            <w:hideMark/>
          </w:tcPr>
          <w:p w14:paraId="24172142"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14:paraId="2663B98B"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c>
          <w:tcPr>
            <w:tcW w:w="384" w:type="pct"/>
            <w:shd w:val="clear" w:color="000000" w:fill="DCE6F1"/>
            <w:noWrap/>
            <w:vAlign w:val="center"/>
            <w:hideMark/>
          </w:tcPr>
          <w:p w14:paraId="5AD1D7CB" w14:textId="77777777" w:rsidR="00C12C05" w:rsidRPr="00C12C05" w:rsidRDefault="00C12C05" w:rsidP="00C12C05">
            <w:pPr>
              <w:spacing w:line="276" w:lineRule="auto"/>
              <w:jc w:val="center"/>
              <w:rPr>
                <w:rFonts w:asciiTheme="minorHAnsi" w:hAnsiTheme="minorHAnsi" w:cstheme="minorHAnsi"/>
                <w:b/>
                <w:bCs/>
                <w:i/>
                <w:iCs/>
                <w:color w:val="000000"/>
                <w:sz w:val="22"/>
                <w:szCs w:val="22"/>
              </w:rPr>
            </w:pPr>
            <w:r w:rsidRPr="00C12C05">
              <w:rPr>
                <w:rFonts w:asciiTheme="minorHAnsi" w:hAnsiTheme="minorHAnsi" w:cstheme="minorHAnsi"/>
                <w:b/>
                <w:bCs/>
                <w:i/>
                <w:iCs/>
                <w:color w:val="000000"/>
                <w:sz w:val="22"/>
                <w:szCs w:val="22"/>
              </w:rPr>
              <w:t>12</w:t>
            </w:r>
          </w:p>
        </w:tc>
      </w:tr>
      <w:tr w:rsidR="008F05F7" w:rsidRPr="00C12C05" w14:paraId="7BFDC3A8" w14:textId="77777777" w:rsidTr="008F05F7">
        <w:trPr>
          <w:trHeight w:val="360"/>
        </w:trPr>
        <w:tc>
          <w:tcPr>
            <w:tcW w:w="782" w:type="pct"/>
            <w:shd w:val="clear" w:color="auto" w:fill="auto"/>
            <w:noWrap/>
            <w:vAlign w:val="center"/>
            <w:hideMark/>
          </w:tcPr>
          <w:p w14:paraId="0E44D63D" w14:textId="77777777"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Sales</w:t>
            </w:r>
          </w:p>
        </w:tc>
        <w:tc>
          <w:tcPr>
            <w:tcW w:w="383" w:type="pct"/>
            <w:shd w:val="clear" w:color="auto" w:fill="auto"/>
            <w:noWrap/>
            <w:vAlign w:val="center"/>
            <w:hideMark/>
          </w:tcPr>
          <w:p w14:paraId="01DB9D0F"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4.57</w:t>
            </w:r>
          </w:p>
        </w:tc>
        <w:tc>
          <w:tcPr>
            <w:tcW w:w="384" w:type="pct"/>
            <w:shd w:val="clear" w:color="auto" w:fill="auto"/>
            <w:noWrap/>
            <w:vAlign w:val="center"/>
            <w:hideMark/>
          </w:tcPr>
          <w:p w14:paraId="6124F315"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10.76</w:t>
            </w:r>
          </w:p>
        </w:tc>
        <w:tc>
          <w:tcPr>
            <w:tcW w:w="383" w:type="pct"/>
            <w:shd w:val="clear" w:color="auto" w:fill="auto"/>
            <w:noWrap/>
            <w:vAlign w:val="center"/>
            <w:hideMark/>
          </w:tcPr>
          <w:p w14:paraId="618E5408"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7.14</w:t>
            </w:r>
          </w:p>
        </w:tc>
        <w:tc>
          <w:tcPr>
            <w:tcW w:w="384" w:type="pct"/>
            <w:shd w:val="clear" w:color="auto" w:fill="auto"/>
            <w:noWrap/>
            <w:vAlign w:val="center"/>
            <w:hideMark/>
          </w:tcPr>
          <w:p w14:paraId="2C3A9ADD"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7.50</w:t>
            </w:r>
          </w:p>
        </w:tc>
        <w:tc>
          <w:tcPr>
            <w:tcW w:w="383" w:type="pct"/>
            <w:shd w:val="clear" w:color="auto" w:fill="auto"/>
            <w:noWrap/>
            <w:vAlign w:val="center"/>
            <w:hideMark/>
          </w:tcPr>
          <w:p w14:paraId="5F53CF99"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7.88</w:t>
            </w:r>
          </w:p>
        </w:tc>
        <w:tc>
          <w:tcPr>
            <w:tcW w:w="384" w:type="pct"/>
            <w:shd w:val="clear" w:color="auto" w:fill="auto"/>
            <w:noWrap/>
            <w:vAlign w:val="center"/>
            <w:hideMark/>
          </w:tcPr>
          <w:p w14:paraId="2D500D14"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8.27</w:t>
            </w:r>
          </w:p>
        </w:tc>
        <w:tc>
          <w:tcPr>
            <w:tcW w:w="383" w:type="pct"/>
            <w:shd w:val="clear" w:color="auto" w:fill="auto"/>
            <w:noWrap/>
            <w:vAlign w:val="center"/>
            <w:hideMark/>
          </w:tcPr>
          <w:p w14:paraId="731292B4"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8.68</w:t>
            </w:r>
          </w:p>
        </w:tc>
        <w:tc>
          <w:tcPr>
            <w:tcW w:w="384" w:type="pct"/>
            <w:shd w:val="clear" w:color="auto" w:fill="auto"/>
            <w:noWrap/>
            <w:vAlign w:val="center"/>
            <w:hideMark/>
          </w:tcPr>
          <w:p w14:paraId="2A92E673"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9.12</w:t>
            </w:r>
          </w:p>
        </w:tc>
        <w:tc>
          <w:tcPr>
            <w:tcW w:w="383" w:type="pct"/>
            <w:shd w:val="clear" w:color="auto" w:fill="auto"/>
            <w:noWrap/>
            <w:vAlign w:val="center"/>
            <w:hideMark/>
          </w:tcPr>
          <w:p w14:paraId="609F8259"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9.57</w:t>
            </w:r>
          </w:p>
        </w:tc>
        <w:tc>
          <w:tcPr>
            <w:tcW w:w="384" w:type="pct"/>
            <w:shd w:val="clear" w:color="auto" w:fill="auto"/>
            <w:noWrap/>
            <w:vAlign w:val="center"/>
            <w:hideMark/>
          </w:tcPr>
          <w:p w14:paraId="62586F7D"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10.05</w:t>
            </w:r>
          </w:p>
        </w:tc>
        <w:tc>
          <w:tcPr>
            <w:tcW w:w="384" w:type="pct"/>
            <w:shd w:val="clear" w:color="auto" w:fill="auto"/>
            <w:noWrap/>
            <w:vAlign w:val="center"/>
            <w:hideMark/>
          </w:tcPr>
          <w:p w14:paraId="75BA0279"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10.56</w:t>
            </w:r>
          </w:p>
        </w:tc>
      </w:tr>
      <w:tr w:rsidR="008F05F7" w:rsidRPr="00C12C05" w14:paraId="47080621" w14:textId="77777777" w:rsidTr="008F05F7">
        <w:trPr>
          <w:trHeight w:val="360"/>
        </w:trPr>
        <w:tc>
          <w:tcPr>
            <w:tcW w:w="782" w:type="pct"/>
            <w:shd w:val="clear" w:color="auto" w:fill="auto"/>
            <w:noWrap/>
            <w:vAlign w:val="center"/>
            <w:hideMark/>
          </w:tcPr>
          <w:p w14:paraId="5147ECDB" w14:textId="77777777"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Variable Expenses</w:t>
            </w:r>
          </w:p>
        </w:tc>
        <w:tc>
          <w:tcPr>
            <w:tcW w:w="383" w:type="pct"/>
            <w:shd w:val="clear" w:color="auto" w:fill="auto"/>
            <w:noWrap/>
            <w:vAlign w:val="center"/>
            <w:hideMark/>
          </w:tcPr>
          <w:p w14:paraId="4F566BE5"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3.01</w:t>
            </w:r>
          </w:p>
        </w:tc>
        <w:tc>
          <w:tcPr>
            <w:tcW w:w="384" w:type="pct"/>
            <w:shd w:val="clear" w:color="auto" w:fill="auto"/>
            <w:noWrap/>
            <w:vAlign w:val="center"/>
            <w:hideMark/>
          </w:tcPr>
          <w:p w14:paraId="4175FDF8"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4.46</w:t>
            </w:r>
          </w:p>
        </w:tc>
        <w:tc>
          <w:tcPr>
            <w:tcW w:w="383" w:type="pct"/>
            <w:shd w:val="clear" w:color="auto" w:fill="auto"/>
            <w:noWrap/>
            <w:vAlign w:val="center"/>
            <w:hideMark/>
          </w:tcPr>
          <w:p w14:paraId="669CDB66"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4.70</w:t>
            </w:r>
          </w:p>
        </w:tc>
        <w:tc>
          <w:tcPr>
            <w:tcW w:w="384" w:type="pct"/>
            <w:shd w:val="clear" w:color="auto" w:fill="auto"/>
            <w:noWrap/>
            <w:vAlign w:val="center"/>
            <w:hideMark/>
          </w:tcPr>
          <w:p w14:paraId="2A99BCC3"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4.96</w:t>
            </w:r>
          </w:p>
        </w:tc>
        <w:tc>
          <w:tcPr>
            <w:tcW w:w="383" w:type="pct"/>
            <w:shd w:val="clear" w:color="auto" w:fill="auto"/>
            <w:noWrap/>
            <w:vAlign w:val="center"/>
            <w:hideMark/>
          </w:tcPr>
          <w:p w14:paraId="66EB3D1C"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5.23</w:t>
            </w:r>
          </w:p>
        </w:tc>
        <w:tc>
          <w:tcPr>
            <w:tcW w:w="384" w:type="pct"/>
            <w:shd w:val="clear" w:color="auto" w:fill="auto"/>
            <w:noWrap/>
            <w:vAlign w:val="center"/>
            <w:hideMark/>
          </w:tcPr>
          <w:p w14:paraId="699444D2"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5.52</w:t>
            </w:r>
          </w:p>
        </w:tc>
        <w:tc>
          <w:tcPr>
            <w:tcW w:w="383" w:type="pct"/>
            <w:shd w:val="clear" w:color="auto" w:fill="auto"/>
            <w:noWrap/>
            <w:vAlign w:val="center"/>
            <w:hideMark/>
          </w:tcPr>
          <w:p w14:paraId="78210A79"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5.82</w:t>
            </w:r>
          </w:p>
        </w:tc>
        <w:tc>
          <w:tcPr>
            <w:tcW w:w="384" w:type="pct"/>
            <w:shd w:val="clear" w:color="auto" w:fill="auto"/>
            <w:noWrap/>
            <w:vAlign w:val="center"/>
            <w:hideMark/>
          </w:tcPr>
          <w:p w14:paraId="269BAA29"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6.14</w:t>
            </w:r>
          </w:p>
        </w:tc>
        <w:tc>
          <w:tcPr>
            <w:tcW w:w="383" w:type="pct"/>
            <w:shd w:val="clear" w:color="auto" w:fill="auto"/>
            <w:noWrap/>
            <w:vAlign w:val="center"/>
            <w:hideMark/>
          </w:tcPr>
          <w:p w14:paraId="3CDBB771"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6.48</w:t>
            </w:r>
          </w:p>
        </w:tc>
        <w:tc>
          <w:tcPr>
            <w:tcW w:w="384" w:type="pct"/>
            <w:shd w:val="clear" w:color="auto" w:fill="auto"/>
            <w:noWrap/>
            <w:vAlign w:val="center"/>
            <w:hideMark/>
          </w:tcPr>
          <w:p w14:paraId="54194E01"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6.84</w:t>
            </w:r>
          </w:p>
        </w:tc>
        <w:tc>
          <w:tcPr>
            <w:tcW w:w="384" w:type="pct"/>
            <w:shd w:val="clear" w:color="auto" w:fill="auto"/>
            <w:noWrap/>
            <w:vAlign w:val="center"/>
            <w:hideMark/>
          </w:tcPr>
          <w:p w14:paraId="69D2620A"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7.22</w:t>
            </w:r>
          </w:p>
        </w:tc>
      </w:tr>
      <w:tr w:rsidR="008F05F7" w:rsidRPr="00C12C05" w14:paraId="3533FE58" w14:textId="77777777" w:rsidTr="008F05F7">
        <w:trPr>
          <w:trHeight w:val="360"/>
        </w:trPr>
        <w:tc>
          <w:tcPr>
            <w:tcW w:w="782" w:type="pct"/>
            <w:shd w:val="clear" w:color="auto" w:fill="auto"/>
            <w:noWrap/>
            <w:vAlign w:val="center"/>
            <w:hideMark/>
          </w:tcPr>
          <w:p w14:paraId="19DFFA6E" w14:textId="77777777" w:rsidR="00C12C05" w:rsidRPr="00C12C05" w:rsidRDefault="00C12C05" w:rsidP="00C12C05">
            <w:pPr>
              <w:spacing w:line="276" w:lineRule="auto"/>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Contribution</w:t>
            </w:r>
          </w:p>
        </w:tc>
        <w:tc>
          <w:tcPr>
            <w:tcW w:w="383" w:type="pct"/>
            <w:shd w:val="clear" w:color="auto" w:fill="auto"/>
            <w:noWrap/>
            <w:vAlign w:val="center"/>
            <w:hideMark/>
          </w:tcPr>
          <w:p w14:paraId="40970AA7"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1.56</w:t>
            </w:r>
          </w:p>
        </w:tc>
        <w:tc>
          <w:tcPr>
            <w:tcW w:w="384" w:type="pct"/>
            <w:shd w:val="clear" w:color="auto" w:fill="auto"/>
            <w:noWrap/>
            <w:vAlign w:val="center"/>
            <w:hideMark/>
          </w:tcPr>
          <w:p w14:paraId="7D808773"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6.30</w:t>
            </w:r>
          </w:p>
        </w:tc>
        <w:tc>
          <w:tcPr>
            <w:tcW w:w="383" w:type="pct"/>
            <w:shd w:val="clear" w:color="auto" w:fill="auto"/>
            <w:noWrap/>
            <w:vAlign w:val="center"/>
            <w:hideMark/>
          </w:tcPr>
          <w:p w14:paraId="46D93E5D"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2.44</w:t>
            </w:r>
          </w:p>
        </w:tc>
        <w:tc>
          <w:tcPr>
            <w:tcW w:w="384" w:type="pct"/>
            <w:shd w:val="clear" w:color="auto" w:fill="auto"/>
            <w:noWrap/>
            <w:vAlign w:val="center"/>
            <w:hideMark/>
          </w:tcPr>
          <w:p w14:paraId="173A4BBB"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2.54</w:t>
            </w:r>
          </w:p>
        </w:tc>
        <w:tc>
          <w:tcPr>
            <w:tcW w:w="383" w:type="pct"/>
            <w:shd w:val="clear" w:color="auto" w:fill="auto"/>
            <w:noWrap/>
            <w:vAlign w:val="center"/>
            <w:hideMark/>
          </w:tcPr>
          <w:p w14:paraId="32780586"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2.64</w:t>
            </w:r>
          </w:p>
        </w:tc>
        <w:tc>
          <w:tcPr>
            <w:tcW w:w="384" w:type="pct"/>
            <w:shd w:val="clear" w:color="auto" w:fill="auto"/>
            <w:noWrap/>
            <w:vAlign w:val="center"/>
            <w:hideMark/>
          </w:tcPr>
          <w:p w14:paraId="4178AF2F"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2.75</w:t>
            </w:r>
          </w:p>
        </w:tc>
        <w:tc>
          <w:tcPr>
            <w:tcW w:w="383" w:type="pct"/>
            <w:shd w:val="clear" w:color="auto" w:fill="auto"/>
            <w:noWrap/>
            <w:vAlign w:val="center"/>
            <w:hideMark/>
          </w:tcPr>
          <w:p w14:paraId="4DE57F2E"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2.86</w:t>
            </w:r>
          </w:p>
        </w:tc>
        <w:tc>
          <w:tcPr>
            <w:tcW w:w="384" w:type="pct"/>
            <w:shd w:val="clear" w:color="auto" w:fill="auto"/>
            <w:noWrap/>
            <w:vAlign w:val="center"/>
            <w:hideMark/>
          </w:tcPr>
          <w:p w14:paraId="784CF122"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2.98</w:t>
            </w:r>
          </w:p>
        </w:tc>
        <w:tc>
          <w:tcPr>
            <w:tcW w:w="383" w:type="pct"/>
            <w:shd w:val="clear" w:color="auto" w:fill="auto"/>
            <w:noWrap/>
            <w:vAlign w:val="center"/>
            <w:hideMark/>
          </w:tcPr>
          <w:p w14:paraId="3ACB94FF"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3.09</w:t>
            </w:r>
          </w:p>
        </w:tc>
        <w:tc>
          <w:tcPr>
            <w:tcW w:w="384" w:type="pct"/>
            <w:shd w:val="clear" w:color="auto" w:fill="auto"/>
            <w:noWrap/>
            <w:vAlign w:val="center"/>
            <w:hideMark/>
          </w:tcPr>
          <w:p w14:paraId="2F1FC6FD"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3.21</w:t>
            </w:r>
          </w:p>
        </w:tc>
        <w:tc>
          <w:tcPr>
            <w:tcW w:w="384" w:type="pct"/>
            <w:shd w:val="clear" w:color="auto" w:fill="auto"/>
            <w:noWrap/>
            <w:vAlign w:val="center"/>
            <w:hideMark/>
          </w:tcPr>
          <w:p w14:paraId="7121B545" w14:textId="77777777" w:rsidR="00C12C05" w:rsidRPr="00C12C05" w:rsidRDefault="00C12C05" w:rsidP="00C12C05">
            <w:pPr>
              <w:spacing w:line="276" w:lineRule="auto"/>
              <w:jc w:val="center"/>
              <w:rPr>
                <w:rFonts w:asciiTheme="minorHAnsi" w:hAnsiTheme="minorHAnsi" w:cstheme="minorHAnsi"/>
                <w:b/>
                <w:bCs/>
                <w:color w:val="000000"/>
                <w:sz w:val="22"/>
                <w:szCs w:val="22"/>
              </w:rPr>
            </w:pPr>
            <w:r w:rsidRPr="00C12C05">
              <w:rPr>
                <w:rFonts w:asciiTheme="minorHAnsi" w:hAnsiTheme="minorHAnsi" w:cstheme="minorHAnsi"/>
                <w:b/>
                <w:bCs/>
                <w:color w:val="000000"/>
                <w:sz w:val="22"/>
                <w:szCs w:val="22"/>
              </w:rPr>
              <w:t>3.34</w:t>
            </w:r>
          </w:p>
        </w:tc>
      </w:tr>
      <w:tr w:rsidR="008F05F7" w:rsidRPr="00C12C05" w14:paraId="1F4E9A6A" w14:textId="77777777" w:rsidTr="008F05F7">
        <w:trPr>
          <w:trHeight w:val="360"/>
        </w:trPr>
        <w:tc>
          <w:tcPr>
            <w:tcW w:w="782" w:type="pct"/>
            <w:shd w:val="clear" w:color="auto" w:fill="auto"/>
            <w:noWrap/>
            <w:vAlign w:val="center"/>
            <w:hideMark/>
          </w:tcPr>
          <w:p w14:paraId="26B14D90" w14:textId="77777777"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lastRenderedPageBreak/>
              <w:t>Fixed Expenses</w:t>
            </w:r>
          </w:p>
        </w:tc>
        <w:tc>
          <w:tcPr>
            <w:tcW w:w="383" w:type="pct"/>
            <w:shd w:val="clear" w:color="auto" w:fill="auto"/>
            <w:noWrap/>
            <w:vAlign w:val="center"/>
            <w:hideMark/>
          </w:tcPr>
          <w:p w14:paraId="7AF94DBF"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0.17</w:t>
            </w:r>
          </w:p>
        </w:tc>
        <w:tc>
          <w:tcPr>
            <w:tcW w:w="384" w:type="pct"/>
            <w:shd w:val="clear" w:color="auto" w:fill="auto"/>
            <w:noWrap/>
            <w:vAlign w:val="center"/>
            <w:hideMark/>
          </w:tcPr>
          <w:p w14:paraId="4928A0AE"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0.35</w:t>
            </w:r>
          </w:p>
        </w:tc>
        <w:tc>
          <w:tcPr>
            <w:tcW w:w="383" w:type="pct"/>
            <w:shd w:val="clear" w:color="auto" w:fill="auto"/>
            <w:noWrap/>
            <w:vAlign w:val="center"/>
            <w:hideMark/>
          </w:tcPr>
          <w:p w14:paraId="36A91CA3"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0.26</w:t>
            </w:r>
          </w:p>
        </w:tc>
        <w:tc>
          <w:tcPr>
            <w:tcW w:w="384" w:type="pct"/>
            <w:shd w:val="clear" w:color="auto" w:fill="auto"/>
            <w:noWrap/>
            <w:vAlign w:val="center"/>
            <w:hideMark/>
          </w:tcPr>
          <w:p w14:paraId="10BC627F"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0.27</w:t>
            </w:r>
          </w:p>
        </w:tc>
        <w:tc>
          <w:tcPr>
            <w:tcW w:w="383" w:type="pct"/>
            <w:shd w:val="clear" w:color="auto" w:fill="auto"/>
            <w:noWrap/>
            <w:vAlign w:val="center"/>
            <w:hideMark/>
          </w:tcPr>
          <w:p w14:paraId="261B6E57"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0.28</w:t>
            </w:r>
          </w:p>
        </w:tc>
        <w:tc>
          <w:tcPr>
            <w:tcW w:w="384" w:type="pct"/>
            <w:shd w:val="clear" w:color="auto" w:fill="auto"/>
            <w:noWrap/>
            <w:vAlign w:val="center"/>
            <w:hideMark/>
          </w:tcPr>
          <w:p w14:paraId="0564CF09"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0.30</w:t>
            </w:r>
          </w:p>
        </w:tc>
        <w:tc>
          <w:tcPr>
            <w:tcW w:w="383" w:type="pct"/>
            <w:shd w:val="clear" w:color="auto" w:fill="auto"/>
            <w:noWrap/>
            <w:vAlign w:val="center"/>
            <w:hideMark/>
          </w:tcPr>
          <w:p w14:paraId="07672E11"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0.31</w:t>
            </w:r>
          </w:p>
        </w:tc>
        <w:tc>
          <w:tcPr>
            <w:tcW w:w="384" w:type="pct"/>
            <w:shd w:val="clear" w:color="auto" w:fill="auto"/>
            <w:noWrap/>
            <w:vAlign w:val="center"/>
            <w:hideMark/>
          </w:tcPr>
          <w:p w14:paraId="1C5EF295"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0.33</w:t>
            </w:r>
          </w:p>
        </w:tc>
        <w:tc>
          <w:tcPr>
            <w:tcW w:w="383" w:type="pct"/>
            <w:shd w:val="clear" w:color="auto" w:fill="auto"/>
            <w:noWrap/>
            <w:vAlign w:val="center"/>
            <w:hideMark/>
          </w:tcPr>
          <w:p w14:paraId="018CFEA5"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0.34</w:t>
            </w:r>
          </w:p>
        </w:tc>
        <w:tc>
          <w:tcPr>
            <w:tcW w:w="384" w:type="pct"/>
            <w:shd w:val="clear" w:color="auto" w:fill="auto"/>
            <w:noWrap/>
            <w:vAlign w:val="center"/>
            <w:hideMark/>
          </w:tcPr>
          <w:p w14:paraId="1911C27B"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0.36</w:t>
            </w:r>
          </w:p>
        </w:tc>
        <w:tc>
          <w:tcPr>
            <w:tcW w:w="384" w:type="pct"/>
            <w:shd w:val="clear" w:color="auto" w:fill="auto"/>
            <w:noWrap/>
            <w:vAlign w:val="center"/>
            <w:hideMark/>
          </w:tcPr>
          <w:p w14:paraId="595EA78C"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0.38</w:t>
            </w:r>
          </w:p>
        </w:tc>
      </w:tr>
      <w:tr w:rsidR="008F05F7" w:rsidRPr="00C12C05" w14:paraId="1D3F3DD3" w14:textId="77777777" w:rsidTr="008F05F7">
        <w:trPr>
          <w:trHeight w:val="360"/>
        </w:trPr>
        <w:tc>
          <w:tcPr>
            <w:tcW w:w="782" w:type="pct"/>
            <w:shd w:val="clear" w:color="auto" w:fill="auto"/>
            <w:noWrap/>
            <w:vAlign w:val="center"/>
            <w:hideMark/>
          </w:tcPr>
          <w:p w14:paraId="2586898F" w14:textId="77777777" w:rsidR="00C12C05" w:rsidRPr="00C12C05" w:rsidRDefault="00C12C05" w:rsidP="00C12C05">
            <w:pPr>
              <w:spacing w:line="276" w:lineRule="auto"/>
              <w:rPr>
                <w:rFonts w:asciiTheme="minorHAnsi" w:hAnsiTheme="minorHAnsi" w:cstheme="minorHAnsi"/>
                <w:color w:val="000000"/>
                <w:sz w:val="22"/>
                <w:szCs w:val="22"/>
              </w:rPr>
            </w:pPr>
            <w:r w:rsidRPr="00C12C05">
              <w:rPr>
                <w:rFonts w:asciiTheme="minorHAnsi" w:hAnsiTheme="minorHAnsi" w:cstheme="minorHAnsi"/>
                <w:color w:val="000000"/>
                <w:sz w:val="22"/>
                <w:szCs w:val="22"/>
              </w:rPr>
              <w:t>Profit / PBT</w:t>
            </w:r>
          </w:p>
        </w:tc>
        <w:tc>
          <w:tcPr>
            <w:tcW w:w="383" w:type="pct"/>
            <w:shd w:val="clear" w:color="auto" w:fill="auto"/>
            <w:noWrap/>
            <w:vAlign w:val="center"/>
            <w:hideMark/>
          </w:tcPr>
          <w:p w14:paraId="3557FD81"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1.39</w:t>
            </w:r>
          </w:p>
        </w:tc>
        <w:tc>
          <w:tcPr>
            <w:tcW w:w="384" w:type="pct"/>
            <w:shd w:val="clear" w:color="auto" w:fill="auto"/>
            <w:noWrap/>
            <w:vAlign w:val="center"/>
            <w:hideMark/>
          </w:tcPr>
          <w:p w14:paraId="0BA50D71"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5.95</w:t>
            </w:r>
          </w:p>
        </w:tc>
        <w:tc>
          <w:tcPr>
            <w:tcW w:w="383" w:type="pct"/>
            <w:shd w:val="clear" w:color="auto" w:fill="auto"/>
            <w:noWrap/>
            <w:vAlign w:val="center"/>
            <w:hideMark/>
          </w:tcPr>
          <w:p w14:paraId="560157C7"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2.18</w:t>
            </w:r>
          </w:p>
        </w:tc>
        <w:tc>
          <w:tcPr>
            <w:tcW w:w="384" w:type="pct"/>
            <w:shd w:val="clear" w:color="auto" w:fill="auto"/>
            <w:noWrap/>
            <w:vAlign w:val="center"/>
            <w:hideMark/>
          </w:tcPr>
          <w:p w14:paraId="0C91622F"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2.27</w:t>
            </w:r>
          </w:p>
        </w:tc>
        <w:tc>
          <w:tcPr>
            <w:tcW w:w="383" w:type="pct"/>
            <w:shd w:val="clear" w:color="auto" w:fill="auto"/>
            <w:noWrap/>
            <w:vAlign w:val="center"/>
            <w:hideMark/>
          </w:tcPr>
          <w:p w14:paraId="40706656"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2.36</w:t>
            </w:r>
          </w:p>
        </w:tc>
        <w:tc>
          <w:tcPr>
            <w:tcW w:w="384" w:type="pct"/>
            <w:shd w:val="clear" w:color="auto" w:fill="auto"/>
            <w:noWrap/>
            <w:vAlign w:val="center"/>
            <w:hideMark/>
          </w:tcPr>
          <w:p w14:paraId="3312D31A"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2.46</w:t>
            </w:r>
          </w:p>
        </w:tc>
        <w:tc>
          <w:tcPr>
            <w:tcW w:w="383" w:type="pct"/>
            <w:shd w:val="clear" w:color="auto" w:fill="auto"/>
            <w:noWrap/>
            <w:vAlign w:val="center"/>
            <w:hideMark/>
          </w:tcPr>
          <w:p w14:paraId="74394876"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2.55</w:t>
            </w:r>
          </w:p>
        </w:tc>
        <w:tc>
          <w:tcPr>
            <w:tcW w:w="384" w:type="pct"/>
            <w:shd w:val="clear" w:color="auto" w:fill="auto"/>
            <w:noWrap/>
            <w:vAlign w:val="center"/>
            <w:hideMark/>
          </w:tcPr>
          <w:p w14:paraId="549DC3AA"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2.65</w:t>
            </w:r>
          </w:p>
        </w:tc>
        <w:tc>
          <w:tcPr>
            <w:tcW w:w="383" w:type="pct"/>
            <w:shd w:val="clear" w:color="auto" w:fill="auto"/>
            <w:noWrap/>
            <w:vAlign w:val="center"/>
            <w:hideMark/>
          </w:tcPr>
          <w:p w14:paraId="436820B5"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2.75</w:t>
            </w:r>
          </w:p>
        </w:tc>
        <w:tc>
          <w:tcPr>
            <w:tcW w:w="384" w:type="pct"/>
            <w:shd w:val="clear" w:color="auto" w:fill="auto"/>
            <w:noWrap/>
            <w:vAlign w:val="center"/>
            <w:hideMark/>
          </w:tcPr>
          <w:p w14:paraId="0CBB9254"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2.85</w:t>
            </w:r>
          </w:p>
        </w:tc>
        <w:tc>
          <w:tcPr>
            <w:tcW w:w="384" w:type="pct"/>
            <w:shd w:val="clear" w:color="auto" w:fill="auto"/>
            <w:noWrap/>
            <w:vAlign w:val="center"/>
            <w:hideMark/>
          </w:tcPr>
          <w:p w14:paraId="12E95A70" w14:textId="77777777" w:rsidR="00C12C05" w:rsidRPr="00C12C05" w:rsidRDefault="00C12C05" w:rsidP="00C12C05">
            <w:pPr>
              <w:spacing w:line="276" w:lineRule="auto"/>
              <w:jc w:val="center"/>
              <w:rPr>
                <w:rFonts w:asciiTheme="minorHAnsi" w:hAnsiTheme="minorHAnsi" w:cstheme="minorHAnsi"/>
                <w:color w:val="000000"/>
                <w:sz w:val="22"/>
                <w:szCs w:val="22"/>
              </w:rPr>
            </w:pPr>
            <w:r w:rsidRPr="00C12C05">
              <w:rPr>
                <w:rFonts w:asciiTheme="minorHAnsi" w:hAnsiTheme="minorHAnsi" w:cstheme="minorHAnsi"/>
                <w:color w:val="000000"/>
                <w:sz w:val="22"/>
                <w:szCs w:val="22"/>
              </w:rPr>
              <w:t>2.96</w:t>
            </w:r>
          </w:p>
        </w:tc>
      </w:tr>
      <w:tr w:rsidR="008F05F7" w:rsidRPr="00C12C05" w14:paraId="12000782" w14:textId="77777777" w:rsidTr="008F05F7">
        <w:trPr>
          <w:trHeight w:val="360"/>
        </w:trPr>
        <w:tc>
          <w:tcPr>
            <w:tcW w:w="782" w:type="pct"/>
            <w:shd w:val="clear" w:color="000000" w:fill="002060"/>
            <w:noWrap/>
            <w:vAlign w:val="center"/>
            <w:hideMark/>
          </w:tcPr>
          <w:p w14:paraId="1E3397E7" w14:textId="77777777" w:rsidR="00C12C05" w:rsidRPr="00C12C05" w:rsidRDefault="008F05F7" w:rsidP="00C12C05">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PV RATIO</w:t>
            </w:r>
          </w:p>
        </w:tc>
        <w:tc>
          <w:tcPr>
            <w:tcW w:w="383" w:type="pct"/>
            <w:shd w:val="clear" w:color="000000" w:fill="002060"/>
            <w:noWrap/>
            <w:vAlign w:val="center"/>
            <w:hideMark/>
          </w:tcPr>
          <w:p w14:paraId="3C574100"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34.09%</w:t>
            </w:r>
          </w:p>
        </w:tc>
        <w:tc>
          <w:tcPr>
            <w:tcW w:w="384" w:type="pct"/>
            <w:shd w:val="clear" w:color="000000" w:fill="002060"/>
            <w:noWrap/>
            <w:vAlign w:val="center"/>
            <w:hideMark/>
          </w:tcPr>
          <w:p w14:paraId="7A656CCC"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58.55%</w:t>
            </w:r>
          </w:p>
        </w:tc>
        <w:tc>
          <w:tcPr>
            <w:tcW w:w="383" w:type="pct"/>
            <w:shd w:val="clear" w:color="000000" w:fill="002060"/>
            <w:noWrap/>
            <w:vAlign w:val="center"/>
            <w:hideMark/>
          </w:tcPr>
          <w:p w14:paraId="200BB91C"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34.15%</w:t>
            </w:r>
          </w:p>
        </w:tc>
        <w:tc>
          <w:tcPr>
            <w:tcW w:w="384" w:type="pct"/>
            <w:shd w:val="clear" w:color="000000" w:fill="002060"/>
            <w:noWrap/>
            <w:vAlign w:val="center"/>
            <w:hideMark/>
          </w:tcPr>
          <w:p w14:paraId="7CC92955"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33.87%</w:t>
            </w:r>
          </w:p>
        </w:tc>
        <w:tc>
          <w:tcPr>
            <w:tcW w:w="383" w:type="pct"/>
            <w:shd w:val="clear" w:color="000000" w:fill="002060"/>
            <w:noWrap/>
            <w:vAlign w:val="center"/>
            <w:hideMark/>
          </w:tcPr>
          <w:p w14:paraId="4C438AA1"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33.57%</w:t>
            </w:r>
          </w:p>
        </w:tc>
        <w:tc>
          <w:tcPr>
            <w:tcW w:w="384" w:type="pct"/>
            <w:shd w:val="clear" w:color="000000" w:fill="002060"/>
            <w:noWrap/>
            <w:vAlign w:val="center"/>
            <w:hideMark/>
          </w:tcPr>
          <w:p w14:paraId="562A19EE"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33.27%</w:t>
            </w:r>
          </w:p>
        </w:tc>
        <w:tc>
          <w:tcPr>
            <w:tcW w:w="383" w:type="pct"/>
            <w:shd w:val="clear" w:color="000000" w:fill="002060"/>
            <w:noWrap/>
            <w:vAlign w:val="center"/>
            <w:hideMark/>
          </w:tcPr>
          <w:p w14:paraId="28319854"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32.95%</w:t>
            </w:r>
          </w:p>
        </w:tc>
        <w:tc>
          <w:tcPr>
            <w:tcW w:w="384" w:type="pct"/>
            <w:shd w:val="clear" w:color="000000" w:fill="002060"/>
            <w:noWrap/>
            <w:vAlign w:val="center"/>
            <w:hideMark/>
          </w:tcPr>
          <w:p w14:paraId="11AD9254"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32.63%</w:t>
            </w:r>
          </w:p>
        </w:tc>
        <w:tc>
          <w:tcPr>
            <w:tcW w:w="383" w:type="pct"/>
            <w:shd w:val="clear" w:color="000000" w:fill="002060"/>
            <w:noWrap/>
            <w:vAlign w:val="center"/>
            <w:hideMark/>
          </w:tcPr>
          <w:p w14:paraId="4AD362C0"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32.30%</w:t>
            </w:r>
          </w:p>
        </w:tc>
        <w:tc>
          <w:tcPr>
            <w:tcW w:w="384" w:type="pct"/>
            <w:shd w:val="clear" w:color="000000" w:fill="002060"/>
            <w:noWrap/>
            <w:vAlign w:val="center"/>
            <w:hideMark/>
          </w:tcPr>
          <w:p w14:paraId="2A804F78"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31.96%</w:t>
            </w:r>
          </w:p>
        </w:tc>
        <w:tc>
          <w:tcPr>
            <w:tcW w:w="384" w:type="pct"/>
            <w:shd w:val="clear" w:color="000000" w:fill="002060"/>
            <w:noWrap/>
            <w:vAlign w:val="center"/>
            <w:hideMark/>
          </w:tcPr>
          <w:p w14:paraId="177581C4"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31.61%</w:t>
            </w:r>
          </w:p>
        </w:tc>
      </w:tr>
      <w:tr w:rsidR="008F05F7" w:rsidRPr="00C12C05" w14:paraId="12E15070" w14:textId="77777777" w:rsidTr="008F05F7">
        <w:trPr>
          <w:trHeight w:val="360"/>
        </w:trPr>
        <w:tc>
          <w:tcPr>
            <w:tcW w:w="782" w:type="pct"/>
            <w:shd w:val="clear" w:color="000000" w:fill="002060"/>
            <w:vAlign w:val="center"/>
            <w:hideMark/>
          </w:tcPr>
          <w:p w14:paraId="262CCEC2" w14:textId="77777777" w:rsidR="00C12C05" w:rsidRPr="00C12C05" w:rsidRDefault="00C12C05" w:rsidP="00C12C05">
            <w:pPr>
              <w:spacing w:line="276" w:lineRule="auto"/>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BEP Sa</w:t>
            </w:r>
            <w:r w:rsidR="008F05F7">
              <w:rPr>
                <w:rFonts w:asciiTheme="minorHAnsi" w:hAnsiTheme="minorHAnsi" w:cstheme="minorHAnsi"/>
                <w:b/>
                <w:bCs/>
                <w:color w:val="FFFFFF"/>
                <w:sz w:val="22"/>
                <w:szCs w:val="22"/>
              </w:rPr>
              <w:t>les</w:t>
            </w:r>
          </w:p>
        </w:tc>
        <w:tc>
          <w:tcPr>
            <w:tcW w:w="383" w:type="pct"/>
            <w:shd w:val="clear" w:color="000000" w:fill="002060"/>
            <w:noWrap/>
            <w:vAlign w:val="center"/>
            <w:hideMark/>
          </w:tcPr>
          <w:p w14:paraId="2004BBB9"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0.49</w:t>
            </w:r>
          </w:p>
        </w:tc>
        <w:tc>
          <w:tcPr>
            <w:tcW w:w="384" w:type="pct"/>
            <w:shd w:val="clear" w:color="000000" w:fill="002060"/>
            <w:noWrap/>
            <w:vAlign w:val="center"/>
            <w:hideMark/>
          </w:tcPr>
          <w:p w14:paraId="70A27A7A"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0.60</w:t>
            </w:r>
          </w:p>
        </w:tc>
        <w:tc>
          <w:tcPr>
            <w:tcW w:w="383" w:type="pct"/>
            <w:shd w:val="clear" w:color="000000" w:fill="002060"/>
            <w:noWrap/>
            <w:vAlign w:val="center"/>
            <w:hideMark/>
          </w:tcPr>
          <w:p w14:paraId="24418518"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0.75</w:t>
            </w:r>
          </w:p>
        </w:tc>
        <w:tc>
          <w:tcPr>
            <w:tcW w:w="384" w:type="pct"/>
            <w:shd w:val="clear" w:color="000000" w:fill="002060"/>
            <w:noWrap/>
            <w:vAlign w:val="center"/>
            <w:hideMark/>
          </w:tcPr>
          <w:p w14:paraId="009BBD6B"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0.79</w:t>
            </w:r>
          </w:p>
        </w:tc>
        <w:tc>
          <w:tcPr>
            <w:tcW w:w="383" w:type="pct"/>
            <w:shd w:val="clear" w:color="000000" w:fill="002060"/>
            <w:noWrap/>
            <w:vAlign w:val="center"/>
            <w:hideMark/>
          </w:tcPr>
          <w:p w14:paraId="71BE6139"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0.84</w:t>
            </w:r>
          </w:p>
        </w:tc>
        <w:tc>
          <w:tcPr>
            <w:tcW w:w="384" w:type="pct"/>
            <w:shd w:val="clear" w:color="000000" w:fill="002060"/>
            <w:noWrap/>
            <w:vAlign w:val="center"/>
            <w:hideMark/>
          </w:tcPr>
          <w:p w14:paraId="2FA4C01F"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0.89</w:t>
            </w:r>
          </w:p>
        </w:tc>
        <w:tc>
          <w:tcPr>
            <w:tcW w:w="383" w:type="pct"/>
            <w:shd w:val="clear" w:color="000000" w:fill="002060"/>
            <w:noWrap/>
            <w:vAlign w:val="center"/>
            <w:hideMark/>
          </w:tcPr>
          <w:p w14:paraId="5E6B2061"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0.94</w:t>
            </w:r>
          </w:p>
        </w:tc>
        <w:tc>
          <w:tcPr>
            <w:tcW w:w="384" w:type="pct"/>
            <w:shd w:val="clear" w:color="000000" w:fill="002060"/>
            <w:noWrap/>
            <w:vAlign w:val="center"/>
            <w:hideMark/>
          </w:tcPr>
          <w:p w14:paraId="4EC60F24"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1.00</w:t>
            </w:r>
          </w:p>
        </w:tc>
        <w:tc>
          <w:tcPr>
            <w:tcW w:w="383" w:type="pct"/>
            <w:shd w:val="clear" w:color="000000" w:fill="002060"/>
            <w:noWrap/>
            <w:vAlign w:val="center"/>
            <w:hideMark/>
          </w:tcPr>
          <w:p w14:paraId="1F3FB31E"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1.06</w:t>
            </w:r>
          </w:p>
        </w:tc>
        <w:tc>
          <w:tcPr>
            <w:tcW w:w="384" w:type="pct"/>
            <w:shd w:val="clear" w:color="000000" w:fill="002060"/>
            <w:noWrap/>
            <w:vAlign w:val="center"/>
            <w:hideMark/>
          </w:tcPr>
          <w:p w14:paraId="69C753F9"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1.12</w:t>
            </w:r>
          </w:p>
        </w:tc>
        <w:tc>
          <w:tcPr>
            <w:tcW w:w="384" w:type="pct"/>
            <w:shd w:val="clear" w:color="000000" w:fill="002060"/>
            <w:noWrap/>
            <w:vAlign w:val="center"/>
            <w:hideMark/>
          </w:tcPr>
          <w:p w14:paraId="1EED5BA3"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1.19</w:t>
            </w:r>
          </w:p>
        </w:tc>
      </w:tr>
      <w:tr w:rsidR="008F05F7" w:rsidRPr="00C12C05" w14:paraId="24A9925E" w14:textId="77777777" w:rsidTr="008F05F7">
        <w:trPr>
          <w:trHeight w:val="360"/>
        </w:trPr>
        <w:tc>
          <w:tcPr>
            <w:tcW w:w="782" w:type="pct"/>
            <w:shd w:val="clear" w:color="000000" w:fill="002060"/>
            <w:noWrap/>
            <w:vAlign w:val="center"/>
            <w:hideMark/>
          </w:tcPr>
          <w:p w14:paraId="68D79274" w14:textId="77777777" w:rsidR="00C12C05" w:rsidRPr="00C12C05" w:rsidRDefault="008F05F7" w:rsidP="00C12C05">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 xml:space="preserve">BEP% </w:t>
            </w:r>
          </w:p>
        </w:tc>
        <w:tc>
          <w:tcPr>
            <w:tcW w:w="383" w:type="pct"/>
            <w:shd w:val="clear" w:color="000000" w:fill="002060"/>
            <w:noWrap/>
            <w:vAlign w:val="center"/>
            <w:hideMark/>
          </w:tcPr>
          <w:p w14:paraId="311A6E11"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10.65%</w:t>
            </w:r>
          </w:p>
        </w:tc>
        <w:tc>
          <w:tcPr>
            <w:tcW w:w="384" w:type="pct"/>
            <w:shd w:val="clear" w:color="000000" w:fill="002060"/>
            <w:noWrap/>
            <w:vAlign w:val="center"/>
            <w:hideMark/>
          </w:tcPr>
          <w:p w14:paraId="5DFD5AAA"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5.59%</w:t>
            </w:r>
          </w:p>
        </w:tc>
        <w:tc>
          <w:tcPr>
            <w:tcW w:w="383" w:type="pct"/>
            <w:shd w:val="clear" w:color="000000" w:fill="002060"/>
            <w:noWrap/>
            <w:vAlign w:val="center"/>
            <w:hideMark/>
          </w:tcPr>
          <w:p w14:paraId="5B8C1974"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10.47%</w:t>
            </w:r>
          </w:p>
        </w:tc>
        <w:tc>
          <w:tcPr>
            <w:tcW w:w="384" w:type="pct"/>
            <w:shd w:val="clear" w:color="000000" w:fill="002060"/>
            <w:noWrap/>
            <w:vAlign w:val="center"/>
            <w:hideMark/>
          </w:tcPr>
          <w:p w14:paraId="28B94DFC"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10.56%</w:t>
            </w:r>
          </w:p>
        </w:tc>
        <w:tc>
          <w:tcPr>
            <w:tcW w:w="383" w:type="pct"/>
            <w:shd w:val="clear" w:color="000000" w:fill="002060"/>
            <w:noWrap/>
            <w:vAlign w:val="center"/>
            <w:hideMark/>
          </w:tcPr>
          <w:p w14:paraId="67F18407"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10.65%</w:t>
            </w:r>
          </w:p>
        </w:tc>
        <w:tc>
          <w:tcPr>
            <w:tcW w:w="384" w:type="pct"/>
            <w:shd w:val="clear" w:color="000000" w:fill="002060"/>
            <w:noWrap/>
            <w:vAlign w:val="center"/>
            <w:hideMark/>
          </w:tcPr>
          <w:p w14:paraId="3762E553"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10.75%</w:t>
            </w:r>
          </w:p>
        </w:tc>
        <w:tc>
          <w:tcPr>
            <w:tcW w:w="383" w:type="pct"/>
            <w:shd w:val="clear" w:color="000000" w:fill="002060"/>
            <w:noWrap/>
            <w:vAlign w:val="center"/>
            <w:hideMark/>
          </w:tcPr>
          <w:p w14:paraId="68046064"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10.85%</w:t>
            </w:r>
          </w:p>
        </w:tc>
        <w:tc>
          <w:tcPr>
            <w:tcW w:w="384" w:type="pct"/>
            <w:shd w:val="clear" w:color="000000" w:fill="002060"/>
            <w:noWrap/>
            <w:vAlign w:val="center"/>
            <w:hideMark/>
          </w:tcPr>
          <w:p w14:paraId="0AF2C1DC"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10.96%</w:t>
            </w:r>
          </w:p>
        </w:tc>
        <w:tc>
          <w:tcPr>
            <w:tcW w:w="383" w:type="pct"/>
            <w:shd w:val="clear" w:color="000000" w:fill="002060"/>
            <w:noWrap/>
            <w:vAlign w:val="center"/>
            <w:hideMark/>
          </w:tcPr>
          <w:p w14:paraId="1E03CD1F"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11.07%</w:t>
            </w:r>
          </w:p>
        </w:tc>
        <w:tc>
          <w:tcPr>
            <w:tcW w:w="384" w:type="pct"/>
            <w:shd w:val="clear" w:color="000000" w:fill="002060"/>
            <w:noWrap/>
            <w:vAlign w:val="center"/>
            <w:hideMark/>
          </w:tcPr>
          <w:p w14:paraId="12E0DA95"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11.19%</w:t>
            </w:r>
          </w:p>
        </w:tc>
        <w:tc>
          <w:tcPr>
            <w:tcW w:w="384" w:type="pct"/>
            <w:shd w:val="clear" w:color="000000" w:fill="002060"/>
            <w:noWrap/>
            <w:vAlign w:val="center"/>
            <w:hideMark/>
          </w:tcPr>
          <w:p w14:paraId="572E4212" w14:textId="77777777" w:rsidR="00C12C05" w:rsidRPr="00C12C05" w:rsidRDefault="00C12C05" w:rsidP="00C12C05">
            <w:pPr>
              <w:spacing w:line="276" w:lineRule="auto"/>
              <w:jc w:val="center"/>
              <w:rPr>
                <w:rFonts w:asciiTheme="minorHAnsi" w:hAnsiTheme="minorHAnsi" w:cstheme="minorHAnsi"/>
                <w:b/>
                <w:bCs/>
                <w:color w:val="FFFFFF"/>
                <w:sz w:val="22"/>
                <w:szCs w:val="22"/>
              </w:rPr>
            </w:pPr>
            <w:r w:rsidRPr="00C12C05">
              <w:rPr>
                <w:rFonts w:asciiTheme="minorHAnsi" w:hAnsiTheme="minorHAnsi" w:cstheme="minorHAnsi"/>
                <w:b/>
                <w:bCs/>
                <w:color w:val="FFFFFF"/>
                <w:sz w:val="22"/>
                <w:szCs w:val="22"/>
              </w:rPr>
              <w:t>11.31%</w:t>
            </w:r>
          </w:p>
        </w:tc>
      </w:tr>
    </w:tbl>
    <w:p w14:paraId="1860F439" w14:textId="77777777" w:rsidR="00164407" w:rsidRPr="00164407" w:rsidRDefault="00164407" w:rsidP="00164407">
      <w:pPr>
        <w:pStyle w:val="ListParagraph"/>
        <w:autoSpaceDE w:val="0"/>
        <w:autoSpaceDN w:val="0"/>
        <w:adjustRightInd w:val="0"/>
        <w:spacing w:line="360" w:lineRule="auto"/>
        <w:ind w:left="1134" w:right="-143"/>
        <w:jc w:val="both"/>
        <w:rPr>
          <w:rFonts w:ascii="Arial" w:hAnsi="Arial" w:cs="Arial"/>
          <w:b/>
          <w:noProof/>
          <w:sz w:val="22"/>
          <w:szCs w:val="22"/>
          <w:u w:val="single"/>
          <w:lang w:eastAsia="en-IN"/>
        </w:rPr>
      </w:pPr>
    </w:p>
    <w:p w14:paraId="5A85DA8A" w14:textId="77777777" w:rsidR="00164407" w:rsidRPr="00E02CE7" w:rsidRDefault="00E02CE7" w:rsidP="000E7309">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00DA70C5" w:rsidRPr="005A690C">
        <w:rPr>
          <w:rFonts w:ascii="Arial" w:hAnsi="Arial" w:cs="Arial"/>
          <w:b/>
          <w:noProof/>
          <w:sz w:val="22"/>
          <w:szCs w:val="22"/>
          <w:lang w:eastAsia="en-IN"/>
        </w:rPr>
        <w:t>:</w:t>
      </w:r>
      <w:r w:rsidR="005A690C">
        <w:rPr>
          <w:rFonts w:ascii="Arial" w:hAnsi="Arial" w:cs="Arial"/>
          <w:b/>
          <w:noProof/>
          <w:sz w:val="22"/>
          <w:szCs w:val="22"/>
          <w:lang w:eastAsia="en-IN"/>
        </w:rPr>
        <w:t xml:space="preserve"> </w:t>
      </w:r>
    </w:p>
    <w:tbl>
      <w:tblPr>
        <w:tblW w:w="8647" w:type="dxa"/>
        <w:tblInd w:w="3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3"/>
        <w:gridCol w:w="3114"/>
      </w:tblGrid>
      <w:tr w:rsidR="00E02CE7" w:rsidRPr="0075589E" w14:paraId="7CF2A5ED" w14:textId="77777777" w:rsidTr="008F05F7">
        <w:trPr>
          <w:trHeight w:val="360"/>
        </w:trPr>
        <w:tc>
          <w:tcPr>
            <w:tcW w:w="8647" w:type="dxa"/>
            <w:gridSpan w:val="2"/>
            <w:shd w:val="clear" w:color="auto" w:fill="002060"/>
            <w:noWrap/>
            <w:vAlign w:val="center"/>
          </w:tcPr>
          <w:p w14:paraId="5C1DC3F0" w14:textId="77777777" w:rsidR="00E02CE7" w:rsidRPr="0075589E" w:rsidRDefault="00E02CE7" w:rsidP="00077D15">
            <w:pPr>
              <w:spacing w:line="276" w:lineRule="auto"/>
              <w:jc w:val="center"/>
              <w:rPr>
                <w:rFonts w:ascii="Calibri" w:hAnsi="Calibri" w:cs="Calibri"/>
                <w:b/>
                <w:bCs/>
                <w:color w:val="FFFFFF" w:themeColor="background1"/>
                <w:sz w:val="22"/>
                <w:szCs w:val="22"/>
              </w:rPr>
            </w:pPr>
            <w:r>
              <w:rPr>
                <w:rFonts w:ascii="Calibri" w:hAnsi="Calibri" w:cs="Calibri"/>
                <w:b/>
                <w:bCs/>
                <w:color w:val="FFFFFF" w:themeColor="background1"/>
                <w:sz w:val="22"/>
                <w:szCs w:val="22"/>
              </w:rPr>
              <w:t>Term Loan Repayment Inputs</w:t>
            </w:r>
          </w:p>
        </w:tc>
      </w:tr>
      <w:tr w:rsidR="002B5B88" w14:paraId="4FA1F5CD" w14:textId="77777777" w:rsidTr="008F05F7">
        <w:trPr>
          <w:trHeight w:val="360"/>
        </w:trPr>
        <w:tc>
          <w:tcPr>
            <w:tcW w:w="5533" w:type="dxa"/>
            <w:shd w:val="clear" w:color="auto" w:fill="DBE5F1" w:themeFill="accent1" w:themeFillTint="33"/>
            <w:noWrap/>
            <w:vAlign w:val="center"/>
          </w:tcPr>
          <w:p w14:paraId="03D469D7"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Total loan amount</w:t>
            </w:r>
          </w:p>
        </w:tc>
        <w:tc>
          <w:tcPr>
            <w:tcW w:w="3114" w:type="dxa"/>
            <w:shd w:val="clear" w:color="auto" w:fill="auto"/>
            <w:noWrap/>
            <w:vAlign w:val="center"/>
          </w:tcPr>
          <w:p w14:paraId="06ED1096" w14:textId="77777777" w:rsidR="002B5B88" w:rsidRDefault="002B5B88" w:rsidP="000E7309">
            <w:pPr>
              <w:rPr>
                <w:rFonts w:ascii="Calibri" w:hAnsi="Calibri" w:cs="Calibri"/>
                <w:b/>
                <w:bCs/>
                <w:color w:val="000000"/>
                <w:sz w:val="22"/>
                <w:szCs w:val="22"/>
              </w:rPr>
            </w:pPr>
            <w:r>
              <w:rPr>
                <w:rFonts w:ascii="Calibri" w:hAnsi="Calibri" w:cs="Calibri"/>
                <w:b/>
                <w:bCs/>
                <w:color w:val="000000"/>
                <w:sz w:val="22"/>
                <w:szCs w:val="22"/>
              </w:rPr>
              <w:t xml:space="preserve">INR </w:t>
            </w:r>
            <w:r w:rsidR="008F05F7">
              <w:rPr>
                <w:rFonts w:ascii="Calibri" w:hAnsi="Calibri" w:cs="Calibri"/>
                <w:b/>
                <w:bCs/>
                <w:color w:val="000000"/>
                <w:sz w:val="22"/>
                <w:szCs w:val="22"/>
              </w:rPr>
              <w:t>9.91</w:t>
            </w:r>
            <w:r w:rsidR="000E7309">
              <w:rPr>
                <w:rFonts w:ascii="Calibri" w:hAnsi="Calibri" w:cs="Calibri"/>
                <w:b/>
                <w:bCs/>
                <w:color w:val="000000"/>
                <w:sz w:val="22"/>
                <w:szCs w:val="22"/>
              </w:rPr>
              <w:t xml:space="preserve"> Crore</w:t>
            </w:r>
          </w:p>
        </w:tc>
      </w:tr>
      <w:tr w:rsidR="00306FBB" w14:paraId="7EAACB57" w14:textId="77777777" w:rsidTr="008F05F7">
        <w:trPr>
          <w:trHeight w:val="360"/>
        </w:trPr>
        <w:tc>
          <w:tcPr>
            <w:tcW w:w="5533" w:type="dxa"/>
            <w:shd w:val="clear" w:color="auto" w:fill="DBE5F1" w:themeFill="accent1" w:themeFillTint="33"/>
            <w:noWrap/>
            <w:vAlign w:val="center"/>
          </w:tcPr>
          <w:p w14:paraId="135F92DD" w14:textId="77777777" w:rsidR="00306FBB" w:rsidRDefault="00306FBB" w:rsidP="002B5B88">
            <w:pPr>
              <w:rPr>
                <w:rFonts w:ascii="Calibri" w:hAnsi="Calibri" w:cs="Calibri"/>
                <w:b/>
                <w:bCs/>
                <w:color w:val="000000"/>
                <w:sz w:val="22"/>
                <w:szCs w:val="22"/>
              </w:rPr>
            </w:pPr>
            <w:r>
              <w:rPr>
                <w:rFonts w:ascii="Calibri" w:hAnsi="Calibri" w:cs="Calibri"/>
                <w:b/>
                <w:bCs/>
                <w:color w:val="000000"/>
                <w:sz w:val="22"/>
                <w:szCs w:val="22"/>
              </w:rPr>
              <w:t>Interest During Construction</w:t>
            </w:r>
          </w:p>
        </w:tc>
        <w:tc>
          <w:tcPr>
            <w:tcW w:w="3114" w:type="dxa"/>
            <w:shd w:val="clear" w:color="auto" w:fill="auto"/>
            <w:noWrap/>
            <w:vAlign w:val="center"/>
          </w:tcPr>
          <w:p w14:paraId="5491F682" w14:textId="77777777" w:rsidR="00306FBB" w:rsidRDefault="008F05F7" w:rsidP="000E7309">
            <w:pPr>
              <w:rPr>
                <w:rFonts w:ascii="Calibri" w:hAnsi="Calibri" w:cs="Calibri"/>
                <w:b/>
                <w:bCs/>
                <w:color w:val="000000"/>
                <w:sz w:val="22"/>
                <w:szCs w:val="22"/>
              </w:rPr>
            </w:pPr>
            <w:r>
              <w:rPr>
                <w:rFonts w:ascii="Calibri" w:hAnsi="Calibri" w:cs="Calibri"/>
                <w:b/>
                <w:bCs/>
                <w:color w:val="000000"/>
                <w:sz w:val="22"/>
                <w:szCs w:val="22"/>
              </w:rPr>
              <w:t>11.0</w:t>
            </w:r>
            <w:r w:rsidR="00306FBB">
              <w:rPr>
                <w:rFonts w:ascii="Calibri" w:hAnsi="Calibri" w:cs="Calibri"/>
                <w:b/>
                <w:bCs/>
                <w:color w:val="000000"/>
                <w:sz w:val="22"/>
                <w:szCs w:val="22"/>
              </w:rPr>
              <w:t>0%</w:t>
            </w:r>
          </w:p>
        </w:tc>
      </w:tr>
      <w:tr w:rsidR="002B5B88" w14:paraId="3B064472" w14:textId="77777777" w:rsidTr="008F05F7">
        <w:trPr>
          <w:trHeight w:val="360"/>
        </w:trPr>
        <w:tc>
          <w:tcPr>
            <w:tcW w:w="5533" w:type="dxa"/>
            <w:shd w:val="clear" w:color="auto" w:fill="DBE5F1" w:themeFill="accent1" w:themeFillTint="33"/>
            <w:noWrap/>
            <w:vAlign w:val="center"/>
          </w:tcPr>
          <w:p w14:paraId="7947BAF1"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Rate of Interest</w:t>
            </w:r>
          </w:p>
        </w:tc>
        <w:tc>
          <w:tcPr>
            <w:tcW w:w="3114" w:type="dxa"/>
            <w:shd w:val="clear" w:color="auto" w:fill="auto"/>
            <w:noWrap/>
            <w:vAlign w:val="center"/>
          </w:tcPr>
          <w:p w14:paraId="4FDBB6F2" w14:textId="77777777" w:rsidR="002B5B88" w:rsidRDefault="00306FBB" w:rsidP="002B5B88">
            <w:pPr>
              <w:rPr>
                <w:rFonts w:ascii="Calibri" w:hAnsi="Calibri" w:cs="Calibri"/>
                <w:b/>
                <w:bCs/>
                <w:color w:val="000000"/>
                <w:sz w:val="22"/>
                <w:szCs w:val="22"/>
              </w:rPr>
            </w:pPr>
            <w:r>
              <w:rPr>
                <w:rFonts w:ascii="Calibri" w:hAnsi="Calibri" w:cs="Calibri"/>
                <w:b/>
                <w:bCs/>
                <w:color w:val="000000"/>
                <w:sz w:val="22"/>
                <w:szCs w:val="22"/>
              </w:rPr>
              <w:t>11.0</w:t>
            </w:r>
            <w:r w:rsidR="002B5B88">
              <w:rPr>
                <w:rFonts w:ascii="Calibri" w:hAnsi="Calibri" w:cs="Calibri"/>
                <w:b/>
                <w:bCs/>
                <w:color w:val="000000"/>
                <w:sz w:val="22"/>
                <w:szCs w:val="22"/>
              </w:rPr>
              <w:t>0%</w:t>
            </w:r>
          </w:p>
        </w:tc>
      </w:tr>
      <w:tr w:rsidR="002B5B88" w14:paraId="26A285F8" w14:textId="77777777" w:rsidTr="008F05F7">
        <w:trPr>
          <w:trHeight w:val="360"/>
        </w:trPr>
        <w:tc>
          <w:tcPr>
            <w:tcW w:w="5533" w:type="dxa"/>
            <w:shd w:val="clear" w:color="auto" w:fill="DBE5F1" w:themeFill="accent1" w:themeFillTint="33"/>
            <w:noWrap/>
            <w:vAlign w:val="center"/>
          </w:tcPr>
          <w:p w14:paraId="7A7C9DC8"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1st Disbursement</w:t>
            </w:r>
          </w:p>
        </w:tc>
        <w:tc>
          <w:tcPr>
            <w:tcW w:w="3114" w:type="dxa"/>
            <w:shd w:val="clear" w:color="auto" w:fill="auto"/>
            <w:noWrap/>
            <w:vAlign w:val="center"/>
          </w:tcPr>
          <w:p w14:paraId="19BDEFBB" w14:textId="77777777" w:rsidR="002B5B88" w:rsidRDefault="008F05F7" w:rsidP="002B5B88">
            <w:pPr>
              <w:rPr>
                <w:rFonts w:ascii="Calibri" w:hAnsi="Calibri" w:cs="Calibri"/>
                <w:b/>
                <w:bCs/>
                <w:color w:val="000000"/>
                <w:sz w:val="22"/>
                <w:szCs w:val="22"/>
              </w:rPr>
            </w:pPr>
            <w:r>
              <w:rPr>
                <w:rFonts w:ascii="Calibri" w:hAnsi="Calibri" w:cs="Calibri"/>
                <w:b/>
                <w:bCs/>
                <w:color w:val="000000"/>
                <w:sz w:val="22"/>
                <w:szCs w:val="22"/>
              </w:rPr>
              <w:t>Nov</w:t>
            </w:r>
            <w:r w:rsidR="002B5B88">
              <w:rPr>
                <w:rFonts w:ascii="Calibri" w:hAnsi="Calibri" w:cs="Calibri"/>
                <w:b/>
                <w:bCs/>
                <w:color w:val="000000"/>
                <w:sz w:val="22"/>
                <w:szCs w:val="22"/>
              </w:rPr>
              <w:t>-24</w:t>
            </w:r>
          </w:p>
        </w:tc>
      </w:tr>
      <w:tr w:rsidR="002B5B88" w14:paraId="1FF41037" w14:textId="77777777" w:rsidTr="008F05F7">
        <w:trPr>
          <w:trHeight w:val="360"/>
        </w:trPr>
        <w:tc>
          <w:tcPr>
            <w:tcW w:w="5533" w:type="dxa"/>
            <w:shd w:val="clear" w:color="auto" w:fill="DBE5F1" w:themeFill="accent1" w:themeFillTint="33"/>
            <w:noWrap/>
            <w:vAlign w:val="center"/>
          </w:tcPr>
          <w:p w14:paraId="43FA34F0"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IDC Start &amp; End Month</w:t>
            </w:r>
          </w:p>
        </w:tc>
        <w:tc>
          <w:tcPr>
            <w:tcW w:w="3114" w:type="dxa"/>
            <w:shd w:val="clear" w:color="auto" w:fill="auto"/>
            <w:noWrap/>
            <w:vAlign w:val="center"/>
          </w:tcPr>
          <w:p w14:paraId="70CDBDB7" w14:textId="77777777" w:rsidR="002B5B88" w:rsidRDefault="008F05F7" w:rsidP="002B5B88">
            <w:pPr>
              <w:rPr>
                <w:rFonts w:ascii="Calibri" w:hAnsi="Calibri" w:cs="Calibri"/>
                <w:b/>
                <w:bCs/>
                <w:color w:val="000000"/>
                <w:sz w:val="22"/>
                <w:szCs w:val="22"/>
              </w:rPr>
            </w:pPr>
            <w:r>
              <w:rPr>
                <w:rFonts w:ascii="Calibri" w:hAnsi="Calibri" w:cs="Calibri"/>
                <w:b/>
                <w:bCs/>
                <w:color w:val="000000"/>
                <w:sz w:val="22"/>
                <w:szCs w:val="22"/>
              </w:rPr>
              <w:t>Nov-24 to June</w:t>
            </w:r>
            <w:r w:rsidR="00D32533">
              <w:rPr>
                <w:rFonts w:ascii="Calibri" w:hAnsi="Calibri" w:cs="Calibri"/>
                <w:b/>
                <w:bCs/>
                <w:color w:val="000000"/>
                <w:sz w:val="22"/>
                <w:szCs w:val="22"/>
              </w:rPr>
              <w:t>-25</w:t>
            </w:r>
          </w:p>
        </w:tc>
      </w:tr>
      <w:tr w:rsidR="002B5B88" w14:paraId="25E95526" w14:textId="77777777" w:rsidTr="008F05F7">
        <w:trPr>
          <w:trHeight w:val="360"/>
        </w:trPr>
        <w:tc>
          <w:tcPr>
            <w:tcW w:w="5533" w:type="dxa"/>
            <w:shd w:val="clear" w:color="auto" w:fill="DBE5F1" w:themeFill="accent1" w:themeFillTint="33"/>
            <w:noWrap/>
            <w:vAlign w:val="center"/>
          </w:tcPr>
          <w:p w14:paraId="711ED5D6"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IDC Period (construction period)</w:t>
            </w:r>
          </w:p>
        </w:tc>
        <w:tc>
          <w:tcPr>
            <w:tcW w:w="3114" w:type="dxa"/>
            <w:shd w:val="clear" w:color="auto" w:fill="auto"/>
            <w:noWrap/>
            <w:vAlign w:val="center"/>
          </w:tcPr>
          <w:p w14:paraId="46FE5400" w14:textId="77777777" w:rsidR="002B5B88" w:rsidRDefault="008F05F7" w:rsidP="00D32533">
            <w:pPr>
              <w:rPr>
                <w:rFonts w:ascii="Calibri" w:hAnsi="Calibri" w:cs="Calibri"/>
                <w:b/>
                <w:bCs/>
                <w:color w:val="000000"/>
                <w:sz w:val="22"/>
                <w:szCs w:val="22"/>
              </w:rPr>
            </w:pPr>
            <w:r>
              <w:rPr>
                <w:rFonts w:ascii="Calibri" w:hAnsi="Calibri" w:cs="Calibri"/>
                <w:b/>
                <w:bCs/>
                <w:color w:val="000000"/>
                <w:sz w:val="22"/>
                <w:szCs w:val="22"/>
              </w:rPr>
              <w:t>08</w:t>
            </w:r>
            <w:r w:rsidR="002B5B88">
              <w:rPr>
                <w:rFonts w:ascii="Calibri" w:hAnsi="Calibri" w:cs="Calibri"/>
                <w:b/>
                <w:bCs/>
                <w:color w:val="000000"/>
                <w:sz w:val="22"/>
                <w:szCs w:val="22"/>
              </w:rPr>
              <w:t xml:space="preserve"> Month</w:t>
            </w:r>
          </w:p>
        </w:tc>
      </w:tr>
      <w:tr w:rsidR="002B5B88" w14:paraId="52ACB147" w14:textId="77777777" w:rsidTr="008F05F7">
        <w:trPr>
          <w:trHeight w:val="360"/>
        </w:trPr>
        <w:tc>
          <w:tcPr>
            <w:tcW w:w="5533" w:type="dxa"/>
            <w:shd w:val="clear" w:color="auto" w:fill="DBE5F1" w:themeFill="accent1" w:themeFillTint="33"/>
            <w:noWrap/>
            <w:vAlign w:val="center"/>
          </w:tcPr>
          <w:p w14:paraId="037461C8"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Commencement /Operation Start</w:t>
            </w:r>
          </w:p>
        </w:tc>
        <w:tc>
          <w:tcPr>
            <w:tcW w:w="3114" w:type="dxa"/>
            <w:shd w:val="clear" w:color="auto" w:fill="auto"/>
            <w:noWrap/>
            <w:vAlign w:val="center"/>
          </w:tcPr>
          <w:p w14:paraId="22D7FA5E" w14:textId="77777777" w:rsidR="002B5B88" w:rsidRDefault="008F05F7" w:rsidP="002B5B88">
            <w:pPr>
              <w:rPr>
                <w:rFonts w:ascii="Calibri" w:hAnsi="Calibri" w:cs="Calibri"/>
                <w:b/>
                <w:bCs/>
                <w:color w:val="000000"/>
                <w:sz w:val="22"/>
                <w:szCs w:val="22"/>
              </w:rPr>
            </w:pPr>
            <w:r>
              <w:rPr>
                <w:rFonts w:ascii="Calibri" w:hAnsi="Calibri" w:cs="Calibri"/>
                <w:b/>
                <w:bCs/>
                <w:color w:val="000000"/>
                <w:sz w:val="22"/>
                <w:szCs w:val="22"/>
              </w:rPr>
              <w:t>July</w:t>
            </w:r>
            <w:r w:rsidR="002B5B88">
              <w:rPr>
                <w:rFonts w:ascii="Calibri" w:hAnsi="Calibri" w:cs="Calibri"/>
                <w:b/>
                <w:bCs/>
                <w:color w:val="000000"/>
                <w:sz w:val="22"/>
                <w:szCs w:val="22"/>
              </w:rPr>
              <w:t>-25</w:t>
            </w:r>
          </w:p>
        </w:tc>
      </w:tr>
      <w:tr w:rsidR="002B5B88" w14:paraId="4B27D053" w14:textId="77777777" w:rsidTr="008F05F7">
        <w:trPr>
          <w:trHeight w:val="360"/>
        </w:trPr>
        <w:tc>
          <w:tcPr>
            <w:tcW w:w="5533" w:type="dxa"/>
            <w:shd w:val="clear" w:color="auto" w:fill="DBE5F1" w:themeFill="accent1" w:themeFillTint="33"/>
            <w:noWrap/>
            <w:vAlign w:val="center"/>
          </w:tcPr>
          <w:p w14:paraId="4619D56C"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Moratorium Start &amp; End Month (only interest to pay)</w:t>
            </w:r>
          </w:p>
        </w:tc>
        <w:tc>
          <w:tcPr>
            <w:tcW w:w="3114" w:type="dxa"/>
            <w:shd w:val="clear" w:color="auto" w:fill="auto"/>
            <w:noWrap/>
            <w:vAlign w:val="center"/>
          </w:tcPr>
          <w:p w14:paraId="681D67E6" w14:textId="77777777" w:rsidR="002B5B88" w:rsidRDefault="00D32533" w:rsidP="00D32533">
            <w:pPr>
              <w:rPr>
                <w:rFonts w:ascii="Calibri" w:hAnsi="Calibri" w:cs="Calibri"/>
                <w:b/>
                <w:bCs/>
                <w:color w:val="000000"/>
                <w:sz w:val="22"/>
                <w:szCs w:val="22"/>
              </w:rPr>
            </w:pPr>
            <w:r w:rsidRPr="00D32533">
              <w:rPr>
                <w:rFonts w:ascii="Calibri" w:hAnsi="Calibri" w:cs="Calibri"/>
                <w:b/>
                <w:bCs/>
                <w:color w:val="000000"/>
                <w:sz w:val="22"/>
                <w:szCs w:val="22"/>
              </w:rPr>
              <w:t>Apr</w:t>
            </w:r>
            <w:r>
              <w:rPr>
                <w:rFonts w:ascii="Calibri" w:hAnsi="Calibri" w:cs="Calibri"/>
                <w:b/>
                <w:bCs/>
                <w:color w:val="000000"/>
                <w:sz w:val="22"/>
                <w:szCs w:val="22"/>
              </w:rPr>
              <w:t xml:space="preserve">il </w:t>
            </w:r>
            <w:r w:rsidR="00306FBB">
              <w:rPr>
                <w:rFonts w:ascii="Calibri" w:hAnsi="Calibri" w:cs="Calibri"/>
                <w:b/>
                <w:bCs/>
                <w:color w:val="000000"/>
                <w:sz w:val="22"/>
                <w:szCs w:val="22"/>
              </w:rPr>
              <w:t xml:space="preserve">2025 to March </w:t>
            </w:r>
            <w:r w:rsidRPr="00D32533">
              <w:rPr>
                <w:rFonts w:ascii="Calibri" w:hAnsi="Calibri" w:cs="Calibri"/>
                <w:b/>
                <w:bCs/>
                <w:color w:val="000000"/>
                <w:sz w:val="22"/>
                <w:szCs w:val="22"/>
              </w:rPr>
              <w:t>202</w:t>
            </w:r>
            <w:r w:rsidR="00306FBB">
              <w:rPr>
                <w:rFonts w:ascii="Calibri" w:hAnsi="Calibri" w:cs="Calibri"/>
                <w:b/>
                <w:bCs/>
                <w:color w:val="000000"/>
                <w:sz w:val="22"/>
                <w:szCs w:val="22"/>
              </w:rPr>
              <w:t>6</w:t>
            </w:r>
          </w:p>
        </w:tc>
      </w:tr>
      <w:tr w:rsidR="002B5B88" w14:paraId="49AD2782" w14:textId="77777777" w:rsidTr="008F05F7">
        <w:trPr>
          <w:trHeight w:val="360"/>
        </w:trPr>
        <w:tc>
          <w:tcPr>
            <w:tcW w:w="5533" w:type="dxa"/>
            <w:shd w:val="clear" w:color="auto" w:fill="DBE5F1" w:themeFill="accent1" w:themeFillTint="33"/>
            <w:noWrap/>
            <w:vAlign w:val="center"/>
          </w:tcPr>
          <w:p w14:paraId="516FDDF6" w14:textId="77777777" w:rsidR="002B5B88" w:rsidRDefault="002B5B88" w:rsidP="002B5B88">
            <w:pPr>
              <w:rPr>
                <w:rFonts w:ascii="Calibri" w:hAnsi="Calibri" w:cs="Calibri"/>
                <w:b/>
                <w:bCs/>
                <w:color w:val="000000"/>
                <w:sz w:val="22"/>
                <w:szCs w:val="22"/>
              </w:rPr>
            </w:pPr>
            <w:r>
              <w:rPr>
                <w:rFonts w:ascii="Calibri" w:hAnsi="Calibri" w:cs="Calibri"/>
                <w:b/>
                <w:bCs/>
                <w:color w:val="000000"/>
                <w:sz w:val="22"/>
                <w:szCs w:val="22"/>
              </w:rPr>
              <w:t>Moratorium Period after COD</w:t>
            </w:r>
          </w:p>
        </w:tc>
        <w:tc>
          <w:tcPr>
            <w:tcW w:w="3114" w:type="dxa"/>
            <w:shd w:val="clear" w:color="auto" w:fill="auto"/>
            <w:noWrap/>
            <w:vAlign w:val="center"/>
          </w:tcPr>
          <w:p w14:paraId="4BA31017" w14:textId="77777777" w:rsidR="002B5B88" w:rsidRDefault="008F05F7" w:rsidP="002B5B88">
            <w:pPr>
              <w:rPr>
                <w:rFonts w:ascii="Calibri" w:hAnsi="Calibri" w:cs="Calibri"/>
                <w:b/>
                <w:bCs/>
                <w:color w:val="000000"/>
                <w:sz w:val="22"/>
                <w:szCs w:val="22"/>
              </w:rPr>
            </w:pPr>
            <w:r>
              <w:rPr>
                <w:rFonts w:ascii="Calibri" w:hAnsi="Calibri" w:cs="Calibri"/>
                <w:b/>
                <w:bCs/>
                <w:color w:val="000000"/>
                <w:sz w:val="22"/>
                <w:szCs w:val="22"/>
              </w:rPr>
              <w:t>4</w:t>
            </w:r>
            <w:r w:rsidR="002B5B88">
              <w:rPr>
                <w:rFonts w:ascii="Calibri" w:hAnsi="Calibri" w:cs="Calibri"/>
                <w:b/>
                <w:bCs/>
                <w:color w:val="000000"/>
                <w:sz w:val="22"/>
                <w:szCs w:val="22"/>
              </w:rPr>
              <w:t xml:space="preserve"> Month</w:t>
            </w:r>
          </w:p>
        </w:tc>
      </w:tr>
      <w:tr w:rsidR="00D32533" w14:paraId="0BCF2733" w14:textId="77777777" w:rsidTr="008F05F7">
        <w:trPr>
          <w:trHeight w:val="360"/>
        </w:trPr>
        <w:tc>
          <w:tcPr>
            <w:tcW w:w="5533" w:type="dxa"/>
            <w:shd w:val="clear" w:color="auto" w:fill="DBE5F1" w:themeFill="accent1" w:themeFillTint="33"/>
            <w:noWrap/>
            <w:vAlign w:val="center"/>
            <w:hideMark/>
          </w:tcPr>
          <w:p w14:paraId="12D18850" w14:textId="77777777"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Start</w:t>
            </w:r>
          </w:p>
        </w:tc>
        <w:tc>
          <w:tcPr>
            <w:tcW w:w="3114" w:type="dxa"/>
            <w:shd w:val="clear" w:color="auto" w:fill="auto"/>
            <w:noWrap/>
            <w:vAlign w:val="center"/>
            <w:hideMark/>
          </w:tcPr>
          <w:p w14:paraId="0B670FA0" w14:textId="77777777" w:rsidR="00D32533" w:rsidRDefault="008F05F7" w:rsidP="00D32533">
            <w:pPr>
              <w:rPr>
                <w:rFonts w:ascii="Calibri" w:hAnsi="Calibri" w:cs="Calibri"/>
                <w:b/>
                <w:bCs/>
                <w:color w:val="000000"/>
                <w:sz w:val="22"/>
                <w:szCs w:val="22"/>
              </w:rPr>
            </w:pPr>
            <w:r>
              <w:rPr>
                <w:rFonts w:ascii="Calibri" w:hAnsi="Calibri" w:cs="Calibri"/>
                <w:b/>
                <w:bCs/>
                <w:color w:val="000000"/>
                <w:sz w:val="22"/>
                <w:szCs w:val="22"/>
              </w:rPr>
              <w:t>Nov-25</w:t>
            </w:r>
          </w:p>
        </w:tc>
      </w:tr>
      <w:tr w:rsidR="00D32533" w14:paraId="1BDAC074" w14:textId="77777777" w:rsidTr="008F05F7">
        <w:trPr>
          <w:trHeight w:val="360"/>
        </w:trPr>
        <w:tc>
          <w:tcPr>
            <w:tcW w:w="5533" w:type="dxa"/>
            <w:shd w:val="clear" w:color="auto" w:fill="DBE5F1" w:themeFill="accent1" w:themeFillTint="33"/>
            <w:noWrap/>
            <w:vAlign w:val="center"/>
            <w:hideMark/>
          </w:tcPr>
          <w:p w14:paraId="251F7A3D" w14:textId="77777777"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End</w:t>
            </w:r>
          </w:p>
        </w:tc>
        <w:tc>
          <w:tcPr>
            <w:tcW w:w="3114" w:type="dxa"/>
            <w:shd w:val="clear" w:color="auto" w:fill="auto"/>
            <w:noWrap/>
            <w:vAlign w:val="center"/>
            <w:hideMark/>
          </w:tcPr>
          <w:p w14:paraId="43A13E2B" w14:textId="77777777" w:rsidR="00D32533" w:rsidRDefault="00306FBB" w:rsidP="00D32533">
            <w:pPr>
              <w:rPr>
                <w:rFonts w:ascii="Calibri" w:hAnsi="Calibri" w:cs="Calibri"/>
                <w:b/>
                <w:bCs/>
                <w:color w:val="000000"/>
                <w:sz w:val="22"/>
                <w:szCs w:val="22"/>
              </w:rPr>
            </w:pPr>
            <w:r>
              <w:rPr>
                <w:rFonts w:ascii="Calibri" w:hAnsi="Calibri" w:cs="Calibri"/>
                <w:b/>
                <w:bCs/>
                <w:color w:val="000000"/>
                <w:sz w:val="22"/>
                <w:szCs w:val="22"/>
              </w:rPr>
              <w:t>March</w:t>
            </w:r>
            <w:r w:rsidR="008F05F7">
              <w:rPr>
                <w:rFonts w:ascii="Calibri" w:hAnsi="Calibri" w:cs="Calibri"/>
                <w:b/>
                <w:bCs/>
                <w:color w:val="000000"/>
                <w:sz w:val="22"/>
                <w:szCs w:val="22"/>
              </w:rPr>
              <w:t>-36</w:t>
            </w:r>
          </w:p>
        </w:tc>
      </w:tr>
      <w:tr w:rsidR="00D32533" w14:paraId="14AE64E1" w14:textId="77777777" w:rsidTr="008F05F7">
        <w:trPr>
          <w:trHeight w:val="360"/>
        </w:trPr>
        <w:tc>
          <w:tcPr>
            <w:tcW w:w="5533" w:type="dxa"/>
            <w:shd w:val="clear" w:color="auto" w:fill="DBE5F1" w:themeFill="accent1" w:themeFillTint="33"/>
            <w:noWrap/>
            <w:vAlign w:val="center"/>
            <w:hideMark/>
          </w:tcPr>
          <w:p w14:paraId="3215EAE6" w14:textId="77777777" w:rsidR="00D32533" w:rsidRDefault="00D32533" w:rsidP="00D32533">
            <w:pPr>
              <w:rPr>
                <w:rFonts w:ascii="Calibri" w:hAnsi="Calibri" w:cs="Calibri"/>
                <w:b/>
                <w:bCs/>
                <w:color w:val="000000"/>
                <w:sz w:val="22"/>
                <w:szCs w:val="22"/>
              </w:rPr>
            </w:pPr>
            <w:r>
              <w:rPr>
                <w:rFonts w:ascii="Calibri" w:hAnsi="Calibri" w:cs="Calibri"/>
                <w:b/>
                <w:bCs/>
                <w:color w:val="000000"/>
                <w:sz w:val="22"/>
                <w:szCs w:val="22"/>
              </w:rPr>
              <w:t>Repayment Period</w:t>
            </w:r>
          </w:p>
        </w:tc>
        <w:tc>
          <w:tcPr>
            <w:tcW w:w="3114" w:type="dxa"/>
            <w:shd w:val="clear" w:color="auto" w:fill="auto"/>
            <w:noWrap/>
            <w:vAlign w:val="center"/>
            <w:hideMark/>
          </w:tcPr>
          <w:p w14:paraId="0DE13B58" w14:textId="77777777" w:rsidR="00D32533" w:rsidRDefault="008F05F7" w:rsidP="00D32533">
            <w:pPr>
              <w:rPr>
                <w:rFonts w:ascii="Calibri" w:hAnsi="Calibri" w:cs="Calibri"/>
                <w:b/>
                <w:bCs/>
                <w:color w:val="000000"/>
                <w:sz w:val="22"/>
                <w:szCs w:val="22"/>
              </w:rPr>
            </w:pPr>
            <w:r>
              <w:rPr>
                <w:rFonts w:ascii="Calibri" w:hAnsi="Calibri" w:cs="Calibri"/>
                <w:b/>
                <w:bCs/>
                <w:color w:val="000000"/>
                <w:sz w:val="22"/>
                <w:szCs w:val="22"/>
              </w:rPr>
              <w:t>10.41</w:t>
            </w:r>
            <w:r w:rsidR="00306FBB">
              <w:rPr>
                <w:rFonts w:ascii="Calibri" w:hAnsi="Calibri" w:cs="Calibri"/>
                <w:b/>
                <w:bCs/>
                <w:color w:val="000000"/>
                <w:sz w:val="22"/>
                <w:szCs w:val="22"/>
              </w:rPr>
              <w:t xml:space="preserve"> Years</w:t>
            </w:r>
          </w:p>
        </w:tc>
      </w:tr>
    </w:tbl>
    <w:p w14:paraId="0160D147" w14:textId="77777777" w:rsidR="000067A9" w:rsidRDefault="000067A9"/>
    <w:p w14:paraId="3BA07C15" w14:textId="77777777" w:rsidR="00B75AE1" w:rsidRPr="00B75AE1" w:rsidRDefault="00B75AE1" w:rsidP="008F05F7">
      <w:pPr>
        <w:ind w:right="-824"/>
        <w:jc w:val="right"/>
        <w:rPr>
          <w:rFonts w:ascii="Arial" w:hAnsi="Arial" w:cs="Arial"/>
          <w:b/>
          <w:i/>
          <w:sz w:val="20"/>
          <w:szCs w:val="22"/>
        </w:rPr>
      </w:pPr>
      <w:r w:rsidRPr="00B75AE1">
        <w:rPr>
          <w:rFonts w:ascii="Arial" w:hAnsi="Arial" w:cs="Arial"/>
          <w:b/>
          <w:i/>
          <w:sz w:val="20"/>
          <w:szCs w:val="22"/>
        </w:rPr>
        <w:t>(INR Crore)</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2"/>
        <w:gridCol w:w="883"/>
        <w:gridCol w:w="883"/>
        <w:gridCol w:w="883"/>
        <w:gridCol w:w="883"/>
        <w:gridCol w:w="883"/>
        <w:gridCol w:w="883"/>
        <w:gridCol w:w="883"/>
        <w:gridCol w:w="883"/>
        <w:gridCol w:w="883"/>
        <w:gridCol w:w="883"/>
        <w:gridCol w:w="882"/>
        <w:gridCol w:w="882"/>
        <w:gridCol w:w="882"/>
      </w:tblGrid>
      <w:tr w:rsidR="008F05F7" w:rsidRPr="008F05F7" w14:paraId="3D9DE6A0" w14:textId="77777777" w:rsidTr="008F05F7">
        <w:trPr>
          <w:trHeight w:val="360"/>
        </w:trPr>
        <w:tc>
          <w:tcPr>
            <w:tcW w:w="782" w:type="pct"/>
            <w:shd w:val="clear" w:color="000000" w:fill="002060"/>
            <w:noWrap/>
            <w:vAlign w:val="center"/>
            <w:hideMark/>
          </w:tcPr>
          <w:p w14:paraId="16C4F79D" w14:textId="77777777" w:rsidR="008F05F7" w:rsidRPr="008F05F7" w:rsidRDefault="008F05F7" w:rsidP="008F05F7">
            <w:pPr>
              <w:spacing w:line="276" w:lineRule="auto"/>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324" w:type="pct"/>
            <w:shd w:val="clear" w:color="000000" w:fill="002060"/>
            <w:noWrap/>
            <w:vAlign w:val="center"/>
            <w:hideMark/>
          </w:tcPr>
          <w:p w14:paraId="1D5C0E8A" w14:textId="77777777" w:rsidR="008F05F7" w:rsidRPr="008F05F7" w:rsidRDefault="008F05F7" w:rsidP="00667DEE">
            <w:pPr>
              <w:spacing w:line="276" w:lineRule="auto"/>
              <w:ind w:left="-113" w:right="-76"/>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31-Mar-25</w:t>
            </w:r>
          </w:p>
        </w:tc>
        <w:tc>
          <w:tcPr>
            <w:tcW w:w="324" w:type="pct"/>
            <w:shd w:val="clear" w:color="000000" w:fill="002060"/>
            <w:noWrap/>
            <w:vAlign w:val="center"/>
            <w:hideMark/>
          </w:tcPr>
          <w:p w14:paraId="6FA68910" w14:textId="77777777" w:rsidR="008F05F7" w:rsidRPr="008F05F7" w:rsidRDefault="008F05F7" w:rsidP="00667DEE">
            <w:pPr>
              <w:spacing w:line="276" w:lineRule="auto"/>
              <w:ind w:left="-113" w:right="-76"/>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30-Jun-25</w:t>
            </w:r>
          </w:p>
        </w:tc>
        <w:tc>
          <w:tcPr>
            <w:tcW w:w="324" w:type="pct"/>
            <w:shd w:val="clear" w:color="000000" w:fill="002060"/>
            <w:noWrap/>
            <w:vAlign w:val="center"/>
            <w:hideMark/>
          </w:tcPr>
          <w:p w14:paraId="62E52F36" w14:textId="77777777" w:rsidR="008F05F7" w:rsidRPr="008F05F7" w:rsidRDefault="008F05F7" w:rsidP="00667DEE">
            <w:pPr>
              <w:spacing w:line="276" w:lineRule="auto"/>
              <w:ind w:left="-113" w:right="-76"/>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31-Mar-26</w:t>
            </w:r>
          </w:p>
        </w:tc>
        <w:tc>
          <w:tcPr>
            <w:tcW w:w="324" w:type="pct"/>
            <w:shd w:val="clear" w:color="000000" w:fill="002060"/>
            <w:noWrap/>
            <w:vAlign w:val="center"/>
            <w:hideMark/>
          </w:tcPr>
          <w:p w14:paraId="0D5102F6" w14:textId="77777777" w:rsidR="008F05F7" w:rsidRPr="008F05F7" w:rsidRDefault="008F05F7" w:rsidP="00667DEE">
            <w:pPr>
              <w:spacing w:line="276" w:lineRule="auto"/>
              <w:ind w:left="-113" w:right="-76"/>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31-Mar-27</w:t>
            </w:r>
          </w:p>
        </w:tc>
        <w:tc>
          <w:tcPr>
            <w:tcW w:w="324" w:type="pct"/>
            <w:shd w:val="clear" w:color="000000" w:fill="002060"/>
            <w:noWrap/>
            <w:vAlign w:val="center"/>
            <w:hideMark/>
          </w:tcPr>
          <w:p w14:paraId="77EB50C2" w14:textId="77777777" w:rsidR="008F05F7" w:rsidRPr="008F05F7" w:rsidRDefault="008F05F7" w:rsidP="00667DEE">
            <w:pPr>
              <w:spacing w:line="276" w:lineRule="auto"/>
              <w:ind w:left="-113" w:right="-76"/>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31-Mar-28</w:t>
            </w:r>
          </w:p>
        </w:tc>
        <w:tc>
          <w:tcPr>
            <w:tcW w:w="324" w:type="pct"/>
            <w:shd w:val="clear" w:color="000000" w:fill="002060"/>
            <w:noWrap/>
            <w:vAlign w:val="center"/>
            <w:hideMark/>
          </w:tcPr>
          <w:p w14:paraId="198627ED" w14:textId="77777777" w:rsidR="008F05F7" w:rsidRPr="008F05F7" w:rsidRDefault="008F05F7" w:rsidP="00667DEE">
            <w:pPr>
              <w:spacing w:line="276" w:lineRule="auto"/>
              <w:ind w:left="-113" w:right="-76"/>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31-Mar-29</w:t>
            </w:r>
          </w:p>
        </w:tc>
        <w:tc>
          <w:tcPr>
            <w:tcW w:w="324" w:type="pct"/>
            <w:shd w:val="clear" w:color="000000" w:fill="002060"/>
            <w:noWrap/>
            <w:vAlign w:val="center"/>
            <w:hideMark/>
          </w:tcPr>
          <w:p w14:paraId="4AB675E8" w14:textId="77777777" w:rsidR="008F05F7" w:rsidRPr="008F05F7" w:rsidRDefault="008F05F7" w:rsidP="00667DEE">
            <w:pPr>
              <w:spacing w:line="276" w:lineRule="auto"/>
              <w:ind w:left="-113" w:right="-76"/>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31-Mar-30</w:t>
            </w:r>
          </w:p>
        </w:tc>
        <w:tc>
          <w:tcPr>
            <w:tcW w:w="324" w:type="pct"/>
            <w:shd w:val="clear" w:color="000000" w:fill="002060"/>
            <w:noWrap/>
            <w:vAlign w:val="center"/>
            <w:hideMark/>
          </w:tcPr>
          <w:p w14:paraId="54D611B5" w14:textId="77777777" w:rsidR="008F05F7" w:rsidRPr="008F05F7" w:rsidRDefault="008F05F7" w:rsidP="00667DEE">
            <w:pPr>
              <w:spacing w:line="276" w:lineRule="auto"/>
              <w:ind w:left="-113" w:right="-76"/>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31-Mar-31</w:t>
            </w:r>
          </w:p>
        </w:tc>
        <w:tc>
          <w:tcPr>
            <w:tcW w:w="324" w:type="pct"/>
            <w:shd w:val="clear" w:color="000000" w:fill="002060"/>
            <w:noWrap/>
            <w:vAlign w:val="center"/>
            <w:hideMark/>
          </w:tcPr>
          <w:p w14:paraId="33723115" w14:textId="77777777" w:rsidR="008F05F7" w:rsidRPr="008F05F7" w:rsidRDefault="008F05F7" w:rsidP="00667DEE">
            <w:pPr>
              <w:spacing w:line="276" w:lineRule="auto"/>
              <w:ind w:left="-113" w:right="-76"/>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31-Mar-32</w:t>
            </w:r>
          </w:p>
        </w:tc>
        <w:tc>
          <w:tcPr>
            <w:tcW w:w="324" w:type="pct"/>
            <w:shd w:val="clear" w:color="000000" w:fill="002060"/>
            <w:noWrap/>
            <w:vAlign w:val="center"/>
            <w:hideMark/>
          </w:tcPr>
          <w:p w14:paraId="3ED1D4C9" w14:textId="77777777" w:rsidR="008F05F7" w:rsidRPr="008F05F7" w:rsidRDefault="008F05F7" w:rsidP="00667DEE">
            <w:pPr>
              <w:spacing w:line="276" w:lineRule="auto"/>
              <w:ind w:left="-113" w:right="-76"/>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31-Mar-33</w:t>
            </w:r>
          </w:p>
        </w:tc>
        <w:tc>
          <w:tcPr>
            <w:tcW w:w="324" w:type="pct"/>
            <w:shd w:val="clear" w:color="000000" w:fill="002060"/>
            <w:noWrap/>
            <w:vAlign w:val="center"/>
            <w:hideMark/>
          </w:tcPr>
          <w:p w14:paraId="12DCFAEA" w14:textId="77777777" w:rsidR="008F05F7" w:rsidRPr="008F05F7" w:rsidRDefault="008F05F7" w:rsidP="00667DEE">
            <w:pPr>
              <w:spacing w:line="276" w:lineRule="auto"/>
              <w:ind w:left="-113" w:right="-76"/>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31-Mar-34</w:t>
            </w:r>
          </w:p>
        </w:tc>
        <w:tc>
          <w:tcPr>
            <w:tcW w:w="324" w:type="pct"/>
            <w:shd w:val="clear" w:color="000000" w:fill="002060"/>
            <w:noWrap/>
            <w:vAlign w:val="center"/>
            <w:hideMark/>
          </w:tcPr>
          <w:p w14:paraId="429298F5" w14:textId="77777777" w:rsidR="008F05F7" w:rsidRPr="008F05F7" w:rsidRDefault="008F05F7" w:rsidP="00667DEE">
            <w:pPr>
              <w:spacing w:line="276" w:lineRule="auto"/>
              <w:ind w:left="-113" w:right="-76"/>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31-Mar-35</w:t>
            </w:r>
          </w:p>
        </w:tc>
        <w:tc>
          <w:tcPr>
            <w:tcW w:w="324" w:type="pct"/>
            <w:shd w:val="clear" w:color="000000" w:fill="002060"/>
            <w:noWrap/>
            <w:vAlign w:val="center"/>
            <w:hideMark/>
          </w:tcPr>
          <w:p w14:paraId="0D02C074" w14:textId="77777777" w:rsidR="008F05F7" w:rsidRPr="008F05F7" w:rsidRDefault="008F05F7" w:rsidP="00667DEE">
            <w:pPr>
              <w:spacing w:line="276" w:lineRule="auto"/>
              <w:ind w:left="-113" w:right="-76"/>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31-Mar-36</w:t>
            </w:r>
          </w:p>
        </w:tc>
      </w:tr>
      <w:tr w:rsidR="008F05F7" w:rsidRPr="008F05F7" w14:paraId="09010F36" w14:textId="77777777" w:rsidTr="008F05F7">
        <w:trPr>
          <w:trHeight w:val="360"/>
        </w:trPr>
        <w:tc>
          <w:tcPr>
            <w:tcW w:w="782" w:type="pct"/>
            <w:shd w:val="clear" w:color="000000" w:fill="DCE6F1"/>
            <w:noWrap/>
            <w:vAlign w:val="center"/>
            <w:hideMark/>
          </w:tcPr>
          <w:p w14:paraId="6DA562B6" w14:textId="77777777" w:rsidR="008F05F7" w:rsidRPr="008F05F7" w:rsidRDefault="008F05F7" w:rsidP="008F05F7">
            <w:pPr>
              <w:spacing w:line="276" w:lineRule="auto"/>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lastRenderedPageBreak/>
              <w:t>Year Counter</w:t>
            </w:r>
          </w:p>
        </w:tc>
        <w:tc>
          <w:tcPr>
            <w:tcW w:w="324" w:type="pct"/>
            <w:shd w:val="clear" w:color="000000" w:fill="FFD966"/>
            <w:noWrap/>
            <w:vAlign w:val="center"/>
            <w:hideMark/>
          </w:tcPr>
          <w:p w14:paraId="7CC8D11B"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0</w:t>
            </w:r>
          </w:p>
        </w:tc>
        <w:tc>
          <w:tcPr>
            <w:tcW w:w="324" w:type="pct"/>
            <w:shd w:val="clear" w:color="000000" w:fill="FFD966"/>
            <w:noWrap/>
            <w:vAlign w:val="center"/>
            <w:hideMark/>
          </w:tcPr>
          <w:p w14:paraId="3F0AF5B7"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0</w:t>
            </w:r>
          </w:p>
        </w:tc>
        <w:tc>
          <w:tcPr>
            <w:tcW w:w="324" w:type="pct"/>
            <w:shd w:val="clear" w:color="000000" w:fill="DCE6F1"/>
            <w:noWrap/>
            <w:vAlign w:val="center"/>
            <w:hideMark/>
          </w:tcPr>
          <w:p w14:paraId="22813F87"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w:t>
            </w:r>
          </w:p>
        </w:tc>
        <w:tc>
          <w:tcPr>
            <w:tcW w:w="324" w:type="pct"/>
            <w:shd w:val="clear" w:color="000000" w:fill="DCE6F1"/>
            <w:noWrap/>
            <w:vAlign w:val="center"/>
            <w:hideMark/>
          </w:tcPr>
          <w:p w14:paraId="536EF3E9"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2</w:t>
            </w:r>
          </w:p>
        </w:tc>
        <w:tc>
          <w:tcPr>
            <w:tcW w:w="324" w:type="pct"/>
            <w:shd w:val="clear" w:color="000000" w:fill="DCE6F1"/>
            <w:noWrap/>
            <w:vAlign w:val="center"/>
            <w:hideMark/>
          </w:tcPr>
          <w:p w14:paraId="629011A0"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3</w:t>
            </w:r>
          </w:p>
        </w:tc>
        <w:tc>
          <w:tcPr>
            <w:tcW w:w="324" w:type="pct"/>
            <w:shd w:val="clear" w:color="000000" w:fill="DCE6F1"/>
            <w:noWrap/>
            <w:vAlign w:val="center"/>
            <w:hideMark/>
          </w:tcPr>
          <w:p w14:paraId="4C011B1D"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4</w:t>
            </w:r>
          </w:p>
        </w:tc>
        <w:tc>
          <w:tcPr>
            <w:tcW w:w="324" w:type="pct"/>
            <w:shd w:val="clear" w:color="000000" w:fill="DCE6F1"/>
            <w:noWrap/>
            <w:vAlign w:val="center"/>
            <w:hideMark/>
          </w:tcPr>
          <w:p w14:paraId="617A0844"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5</w:t>
            </w:r>
          </w:p>
        </w:tc>
        <w:tc>
          <w:tcPr>
            <w:tcW w:w="324" w:type="pct"/>
            <w:shd w:val="clear" w:color="000000" w:fill="DCE6F1"/>
            <w:noWrap/>
            <w:vAlign w:val="center"/>
            <w:hideMark/>
          </w:tcPr>
          <w:p w14:paraId="219C05A7"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6</w:t>
            </w:r>
          </w:p>
        </w:tc>
        <w:tc>
          <w:tcPr>
            <w:tcW w:w="324" w:type="pct"/>
            <w:shd w:val="clear" w:color="000000" w:fill="DCE6F1"/>
            <w:noWrap/>
            <w:vAlign w:val="center"/>
            <w:hideMark/>
          </w:tcPr>
          <w:p w14:paraId="79918F30"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7</w:t>
            </w:r>
          </w:p>
        </w:tc>
        <w:tc>
          <w:tcPr>
            <w:tcW w:w="324" w:type="pct"/>
            <w:shd w:val="clear" w:color="000000" w:fill="DCE6F1"/>
            <w:noWrap/>
            <w:vAlign w:val="center"/>
            <w:hideMark/>
          </w:tcPr>
          <w:p w14:paraId="602F1521"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8</w:t>
            </w:r>
          </w:p>
        </w:tc>
        <w:tc>
          <w:tcPr>
            <w:tcW w:w="324" w:type="pct"/>
            <w:shd w:val="clear" w:color="000000" w:fill="DCE6F1"/>
            <w:noWrap/>
            <w:vAlign w:val="center"/>
            <w:hideMark/>
          </w:tcPr>
          <w:p w14:paraId="094A7406"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9</w:t>
            </w:r>
          </w:p>
        </w:tc>
        <w:tc>
          <w:tcPr>
            <w:tcW w:w="324" w:type="pct"/>
            <w:shd w:val="clear" w:color="000000" w:fill="DCE6F1"/>
            <w:noWrap/>
            <w:vAlign w:val="center"/>
            <w:hideMark/>
          </w:tcPr>
          <w:p w14:paraId="0851C647"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10</w:t>
            </w:r>
          </w:p>
        </w:tc>
        <w:tc>
          <w:tcPr>
            <w:tcW w:w="324" w:type="pct"/>
            <w:shd w:val="clear" w:color="000000" w:fill="DCE6F1"/>
            <w:noWrap/>
            <w:vAlign w:val="center"/>
            <w:hideMark/>
          </w:tcPr>
          <w:p w14:paraId="443038D5"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11</w:t>
            </w:r>
          </w:p>
        </w:tc>
      </w:tr>
      <w:tr w:rsidR="008F05F7" w:rsidRPr="008F05F7" w14:paraId="72E2A995" w14:textId="77777777" w:rsidTr="008F05F7">
        <w:trPr>
          <w:trHeight w:val="360"/>
        </w:trPr>
        <w:tc>
          <w:tcPr>
            <w:tcW w:w="782" w:type="pct"/>
            <w:shd w:val="clear" w:color="000000" w:fill="DCE6F1"/>
            <w:noWrap/>
            <w:vAlign w:val="center"/>
            <w:hideMark/>
          </w:tcPr>
          <w:p w14:paraId="08B13734" w14:textId="77777777" w:rsidR="008F05F7" w:rsidRPr="008F05F7" w:rsidRDefault="008F05F7" w:rsidP="008F05F7">
            <w:pPr>
              <w:spacing w:line="276" w:lineRule="auto"/>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Months Counter</w:t>
            </w:r>
          </w:p>
        </w:tc>
        <w:tc>
          <w:tcPr>
            <w:tcW w:w="324" w:type="pct"/>
            <w:shd w:val="clear" w:color="000000" w:fill="FFD966"/>
            <w:noWrap/>
            <w:vAlign w:val="center"/>
            <w:hideMark/>
          </w:tcPr>
          <w:p w14:paraId="119F7C4B"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5</w:t>
            </w:r>
          </w:p>
        </w:tc>
        <w:tc>
          <w:tcPr>
            <w:tcW w:w="324" w:type="pct"/>
            <w:shd w:val="clear" w:color="000000" w:fill="FFD966"/>
            <w:noWrap/>
            <w:vAlign w:val="center"/>
            <w:hideMark/>
          </w:tcPr>
          <w:p w14:paraId="2E6FF7C7"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3</w:t>
            </w:r>
          </w:p>
        </w:tc>
        <w:tc>
          <w:tcPr>
            <w:tcW w:w="324" w:type="pct"/>
            <w:shd w:val="clear" w:color="000000" w:fill="DCE6F1"/>
            <w:noWrap/>
            <w:vAlign w:val="center"/>
            <w:hideMark/>
          </w:tcPr>
          <w:p w14:paraId="18815F6B"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9</w:t>
            </w:r>
          </w:p>
        </w:tc>
        <w:tc>
          <w:tcPr>
            <w:tcW w:w="324" w:type="pct"/>
            <w:shd w:val="clear" w:color="000000" w:fill="DCE6F1"/>
            <w:noWrap/>
            <w:vAlign w:val="center"/>
            <w:hideMark/>
          </w:tcPr>
          <w:p w14:paraId="36364258"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5A9C05D4"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2E988A61"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2D018873"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2EDC7C1F"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5B926AA8"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1B128E1E"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31E2DBA2"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67109B4F"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c>
          <w:tcPr>
            <w:tcW w:w="324" w:type="pct"/>
            <w:shd w:val="clear" w:color="000000" w:fill="DCE6F1"/>
            <w:noWrap/>
            <w:vAlign w:val="center"/>
            <w:hideMark/>
          </w:tcPr>
          <w:p w14:paraId="03230E27" w14:textId="77777777" w:rsidR="008F05F7" w:rsidRPr="008F05F7" w:rsidRDefault="008F05F7" w:rsidP="008F05F7">
            <w:pPr>
              <w:spacing w:line="276" w:lineRule="auto"/>
              <w:jc w:val="center"/>
              <w:rPr>
                <w:rFonts w:asciiTheme="minorHAnsi" w:hAnsiTheme="minorHAnsi" w:cstheme="minorHAnsi"/>
                <w:b/>
                <w:bCs/>
                <w:i/>
                <w:iCs/>
                <w:color w:val="000000"/>
                <w:sz w:val="22"/>
                <w:szCs w:val="22"/>
              </w:rPr>
            </w:pPr>
            <w:r w:rsidRPr="008F05F7">
              <w:rPr>
                <w:rFonts w:asciiTheme="minorHAnsi" w:hAnsiTheme="minorHAnsi" w:cstheme="minorHAnsi"/>
                <w:b/>
                <w:bCs/>
                <w:i/>
                <w:iCs/>
                <w:color w:val="000000"/>
                <w:sz w:val="22"/>
                <w:szCs w:val="22"/>
              </w:rPr>
              <w:t>12</w:t>
            </w:r>
          </w:p>
        </w:tc>
      </w:tr>
      <w:tr w:rsidR="008F05F7" w:rsidRPr="008F05F7" w14:paraId="7B98DF67" w14:textId="77777777" w:rsidTr="008F05F7">
        <w:trPr>
          <w:trHeight w:val="360"/>
        </w:trPr>
        <w:tc>
          <w:tcPr>
            <w:tcW w:w="782" w:type="pct"/>
            <w:shd w:val="clear" w:color="auto" w:fill="auto"/>
            <w:noWrap/>
            <w:vAlign w:val="center"/>
            <w:hideMark/>
          </w:tcPr>
          <w:p w14:paraId="7C90BAE7" w14:textId="77777777" w:rsidR="008F05F7" w:rsidRPr="008F05F7" w:rsidRDefault="008F05F7" w:rsidP="008F05F7">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Opening Bal</w:t>
            </w:r>
          </w:p>
        </w:tc>
        <w:tc>
          <w:tcPr>
            <w:tcW w:w="324" w:type="pct"/>
            <w:shd w:val="clear" w:color="auto" w:fill="auto"/>
            <w:noWrap/>
            <w:vAlign w:val="center"/>
            <w:hideMark/>
          </w:tcPr>
          <w:p w14:paraId="575F37E9"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7AF0D98E"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9.91</w:t>
            </w:r>
          </w:p>
        </w:tc>
        <w:tc>
          <w:tcPr>
            <w:tcW w:w="324" w:type="pct"/>
            <w:shd w:val="clear" w:color="auto" w:fill="auto"/>
            <w:noWrap/>
            <w:vAlign w:val="center"/>
            <w:hideMark/>
          </w:tcPr>
          <w:p w14:paraId="04D71CB8"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9.91</w:t>
            </w:r>
          </w:p>
        </w:tc>
        <w:tc>
          <w:tcPr>
            <w:tcW w:w="324" w:type="pct"/>
            <w:shd w:val="clear" w:color="auto" w:fill="auto"/>
            <w:noWrap/>
            <w:vAlign w:val="center"/>
            <w:hideMark/>
          </w:tcPr>
          <w:p w14:paraId="4B756355"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9.58</w:t>
            </w:r>
          </w:p>
        </w:tc>
        <w:tc>
          <w:tcPr>
            <w:tcW w:w="324" w:type="pct"/>
            <w:shd w:val="clear" w:color="auto" w:fill="auto"/>
            <w:noWrap/>
            <w:vAlign w:val="center"/>
            <w:hideMark/>
          </w:tcPr>
          <w:p w14:paraId="71709F53"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8.79</w:t>
            </w:r>
          </w:p>
        </w:tc>
        <w:tc>
          <w:tcPr>
            <w:tcW w:w="324" w:type="pct"/>
            <w:shd w:val="clear" w:color="auto" w:fill="auto"/>
            <w:noWrap/>
            <w:vAlign w:val="center"/>
            <w:hideMark/>
          </w:tcPr>
          <w:p w14:paraId="089D1F21"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7.89</w:t>
            </w:r>
          </w:p>
        </w:tc>
        <w:tc>
          <w:tcPr>
            <w:tcW w:w="324" w:type="pct"/>
            <w:shd w:val="clear" w:color="auto" w:fill="auto"/>
            <w:noWrap/>
            <w:vAlign w:val="center"/>
            <w:hideMark/>
          </w:tcPr>
          <w:p w14:paraId="0EBFDEBA"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6.90</w:t>
            </w:r>
          </w:p>
        </w:tc>
        <w:tc>
          <w:tcPr>
            <w:tcW w:w="324" w:type="pct"/>
            <w:shd w:val="clear" w:color="auto" w:fill="auto"/>
            <w:noWrap/>
            <w:vAlign w:val="center"/>
            <w:hideMark/>
          </w:tcPr>
          <w:p w14:paraId="71D03FB6"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5.91</w:t>
            </w:r>
          </w:p>
        </w:tc>
        <w:tc>
          <w:tcPr>
            <w:tcW w:w="324" w:type="pct"/>
            <w:shd w:val="clear" w:color="auto" w:fill="auto"/>
            <w:noWrap/>
            <w:vAlign w:val="center"/>
            <w:hideMark/>
          </w:tcPr>
          <w:p w14:paraId="5D292785"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4.92</w:t>
            </w:r>
          </w:p>
        </w:tc>
        <w:tc>
          <w:tcPr>
            <w:tcW w:w="324" w:type="pct"/>
            <w:shd w:val="clear" w:color="auto" w:fill="auto"/>
            <w:noWrap/>
            <w:vAlign w:val="center"/>
            <w:hideMark/>
          </w:tcPr>
          <w:p w14:paraId="0EDE03A5"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3.93</w:t>
            </w:r>
          </w:p>
        </w:tc>
        <w:tc>
          <w:tcPr>
            <w:tcW w:w="324" w:type="pct"/>
            <w:shd w:val="clear" w:color="auto" w:fill="auto"/>
            <w:noWrap/>
            <w:vAlign w:val="center"/>
            <w:hideMark/>
          </w:tcPr>
          <w:p w14:paraId="763E7AC0"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2.94</w:t>
            </w:r>
          </w:p>
        </w:tc>
        <w:tc>
          <w:tcPr>
            <w:tcW w:w="324" w:type="pct"/>
            <w:shd w:val="clear" w:color="auto" w:fill="auto"/>
            <w:noWrap/>
            <w:vAlign w:val="center"/>
            <w:hideMark/>
          </w:tcPr>
          <w:p w14:paraId="55F7FF3A"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1.95</w:t>
            </w:r>
          </w:p>
        </w:tc>
        <w:tc>
          <w:tcPr>
            <w:tcW w:w="324" w:type="pct"/>
            <w:shd w:val="clear" w:color="auto" w:fill="auto"/>
            <w:noWrap/>
            <w:vAlign w:val="center"/>
            <w:hideMark/>
          </w:tcPr>
          <w:p w14:paraId="26072811"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0.96</w:t>
            </w:r>
          </w:p>
        </w:tc>
      </w:tr>
      <w:tr w:rsidR="008F05F7" w:rsidRPr="008F05F7" w14:paraId="0185D342" w14:textId="77777777" w:rsidTr="008F05F7">
        <w:trPr>
          <w:trHeight w:val="360"/>
        </w:trPr>
        <w:tc>
          <w:tcPr>
            <w:tcW w:w="782" w:type="pct"/>
            <w:shd w:val="clear" w:color="auto" w:fill="auto"/>
            <w:noWrap/>
            <w:vAlign w:val="center"/>
            <w:hideMark/>
          </w:tcPr>
          <w:p w14:paraId="32BF5A58" w14:textId="77777777" w:rsidR="008F05F7" w:rsidRPr="008F05F7" w:rsidRDefault="008F05F7" w:rsidP="008F05F7">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Disbursement</w:t>
            </w:r>
          </w:p>
        </w:tc>
        <w:tc>
          <w:tcPr>
            <w:tcW w:w="324" w:type="pct"/>
            <w:shd w:val="clear" w:color="auto" w:fill="auto"/>
            <w:noWrap/>
            <w:vAlign w:val="center"/>
            <w:hideMark/>
          </w:tcPr>
          <w:p w14:paraId="71F9B968"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9.91</w:t>
            </w:r>
          </w:p>
        </w:tc>
        <w:tc>
          <w:tcPr>
            <w:tcW w:w="324" w:type="pct"/>
            <w:shd w:val="clear" w:color="auto" w:fill="auto"/>
            <w:noWrap/>
            <w:vAlign w:val="center"/>
            <w:hideMark/>
          </w:tcPr>
          <w:p w14:paraId="144ACA03"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1434990E"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40E057E5"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7998D3AA"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76FD1B0A"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67033941"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01B85EBD"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19173042"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29A32547"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72D9E257"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2BCD23BC"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77E0AE26"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r>
      <w:tr w:rsidR="008F05F7" w:rsidRPr="008F05F7" w14:paraId="28AE6536" w14:textId="77777777" w:rsidTr="008F05F7">
        <w:trPr>
          <w:trHeight w:val="360"/>
        </w:trPr>
        <w:tc>
          <w:tcPr>
            <w:tcW w:w="782" w:type="pct"/>
            <w:shd w:val="clear" w:color="auto" w:fill="auto"/>
            <w:noWrap/>
            <w:vAlign w:val="center"/>
            <w:hideMark/>
          </w:tcPr>
          <w:p w14:paraId="06062A60" w14:textId="77777777" w:rsidR="008F05F7" w:rsidRPr="008F05F7" w:rsidRDefault="008F05F7" w:rsidP="008F05F7">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Repayment</w:t>
            </w:r>
          </w:p>
        </w:tc>
        <w:tc>
          <w:tcPr>
            <w:tcW w:w="324" w:type="pct"/>
            <w:shd w:val="clear" w:color="auto" w:fill="auto"/>
            <w:noWrap/>
            <w:vAlign w:val="center"/>
            <w:hideMark/>
          </w:tcPr>
          <w:p w14:paraId="35945C79"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17AC6AC1"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4C882BB4"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0.33</w:t>
            </w:r>
          </w:p>
        </w:tc>
        <w:tc>
          <w:tcPr>
            <w:tcW w:w="324" w:type="pct"/>
            <w:shd w:val="clear" w:color="auto" w:fill="auto"/>
            <w:noWrap/>
            <w:vAlign w:val="center"/>
            <w:hideMark/>
          </w:tcPr>
          <w:p w14:paraId="1F017E12"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0.79</w:t>
            </w:r>
          </w:p>
        </w:tc>
        <w:tc>
          <w:tcPr>
            <w:tcW w:w="324" w:type="pct"/>
            <w:shd w:val="clear" w:color="auto" w:fill="auto"/>
            <w:noWrap/>
            <w:vAlign w:val="center"/>
            <w:hideMark/>
          </w:tcPr>
          <w:p w14:paraId="174E3EAD"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0.89</w:t>
            </w:r>
          </w:p>
        </w:tc>
        <w:tc>
          <w:tcPr>
            <w:tcW w:w="324" w:type="pct"/>
            <w:shd w:val="clear" w:color="auto" w:fill="auto"/>
            <w:noWrap/>
            <w:vAlign w:val="center"/>
            <w:hideMark/>
          </w:tcPr>
          <w:p w14:paraId="2FC726ED"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0.99</w:t>
            </w:r>
          </w:p>
        </w:tc>
        <w:tc>
          <w:tcPr>
            <w:tcW w:w="324" w:type="pct"/>
            <w:shd w:val="clear" w:color="auto" w:fill="auto"/>
            <w:noWrap/>
            <w:vAlign w:val="center"/>
            <w:hideMark/>
          </w:tcPr>
          <w:p w14:paraId="062D0ECB"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0.99</w:t>
            </w:r>
          </w:p>
        </w:tc>
        <w:tc>
          <w:tcPr>
            <w:tcW w:w="324" w:type="pct"/>
            <w:shd w:val="clear" w:color="auto" w:fill="auto"/>
            <w:noWrap/>
            <w:vAlign w:val="center"/>
            <w:hideMark/>
          </w:tcPr>
          <w:p w14:paraId="099D3A2C"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0.99</w:t>
            </w:r>
          </w:p>
        </w:tc>
        <w:tc>
          <w:tcPr>
            <w:tcW w:w="324" w:type="pct"/>
            <w:shd w:val="clear" w:color="auto" w:fill="auto"/>
            <w:noWrap/>
            <w:vAlign w:val="center"/>
            <w:hideMark/>
          </w:tcPr>
          <w:p w14:paraId="6FCD54D7"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0.99</w:t>
            </w:r>
          </w:p>
        </w:tc>
        <w:tc>
          <w:tcPr>
            <w:tcW w:w="324" w:type="pct"/>
            <w:shd w:val="clear" w:color="auto" w:fill="auto"/>
            <w:noWrap/>
            <w:vAlign w:val="center"/>
            <w:hideMark/>
          </w:tcPr>
          <w:p w14:paraId="333CB86A"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0.99</w:t>
            </w:r>
          </w:p>
        </w:tc>
        <w:tc>
          <w:tcPr>
            <w:tcW w:w="324" w:type="pct"/>
            <w:shd w:val="clear" w:color="auto" w:fill="auto"/>
            <w:noWrap/>
            <w:vAlign w:val="center"/>
            <w:hideMark/>
          </w:tcPr>
          <w:p w14:paraId="3B7B7B2C"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0.99</w:t>
            </w:r>
          </w:p>
        </w:tc>
        <w:tc>
          <w:tcPr>
            <w:tcW w:w="324" w:type="pct"/>
            <w:shd w:val="clear" w:color="auto" w:fill="auto"/>
            <w:noWrap/>
            <w:vAlign w:val="center"/>
            <w:hideMark/>
          </w:tcPr>
          <w:p w14:paraId="0B311776"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0.99</w:t>
            </w:r>
          </w:p>
        </w:tc>
        <w:tc>
          <w:tcPr>
            <w:tcW w:w="324" w:type="pct"/>
            <w:shd w:val="clear" w:color="auto" w:fill="auto"/>
            <w:noWrap/>
            <w:vAlign w:val="center"/>
            <w:hideMark/>
          </w:tcPr>
          <w:p w14:paraId="755DC07D"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0.96</w:t>
            </w:r>
          </w:p>
        </w:tc>
      </w:tr>
      <w:tr w:rsidR="008F05F7" w:rsidRPr="008F05F7" w14:paraId="4347FC5E" w14:textId="77777777" w:rsidTr="008F05F7">
        <w:trPr>
          <w:trHeight w:val="360"/>
        </w:trPr>
        <w:tc>
          <w:tcPr>
            <w:tcW w:w="782" w:type="pct"/>
            <w:shd w:val="clear" w:color="auto" w:fill="auto"/>
            <w:noWrap/>
            <w:vAlign w:val="center"/>
            <w:hideMark/>
          </w:tcPr>
          <w:p w14:paraId="456D8E60" w14:textId="77777777" w:rsidR="008F05F7" w:rsidRPr="008F05F7" w:rsidRDefault="008F05F7" w:rsidP="008F05F7">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Closing Principal o/s</w:t>
            </w:r>
          </w:p>
        </w:tc>
        <w:tc>
          <w:tcPr>
            <w:tcW w:w="324" w:type="pct"/>
            <w:shd w:val="clear" w:color="auto" w:fill="auto"/>
            <w:noWrap/>
            <w:vAlign w:val="center"/>
            <w:hideMark/>
          </w:tcPr>
          <w:p w14:paraId="16FBD6D7"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9.91</w:t>
            </w:r>
          </w:p>
        </w:tc>
        <w:tc>
          <w:tcPr>
            <w:tcW w:w="324" w:type="pct"/>
            <w:shd w:val="clear" w:color="auto" w:fill="auto"/>
            <w:noWrap/>
            <w:vAlign w:val="center"/>
            <w:hideMark/>
          </w:tcPr>
          <w:p w14:paraId="566DA10A"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9.91</w:t>
            </w:r>
          </w:p>
        </w:tc>
        <w:tc>
          <w:tcPr>
            <w:tcW w:w="324" w:type="pct"/>
            <w:shd w:val="clear" w:color="auto" w:fill="auto"/>
            <w:noWrap/>
            <w:vAlign w:val="center"/>
            <w:hideMark/>
          </w:tcPr>
          <w:p w14:paraId="46C7D98B"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9.58</w:t>
            </w:r>
          </w:p>
        </w:tc>
        <w:tc>
          <w:tcPr>
            <w:tcW w:w="324" w:type="pct"/>
            <w:shd w:val="clear" w:color="auto" w:fill="auto"/>
            <w:noWrap/>
            <w:vAlign w:val="center"/>
            <w:hideMark/>
          </w:tcPr>
          <w:p w14:paraId="7BF18C53"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8.79</w:t>
            </w:r>
          </w:p>
        </w:tc>
        <w:tc>
          <w:tcPr>
            <w:tcW w:w="324" w:type="pct"/>
            <w:shd w:val="clear" w:color="auto" w:fill="auto"/>
            <w:noWrap/>
            <w:vAlign w:val="center"/>
            <w:hideMark/>
          </w:tcPr>
          <w:p w14:paraId="7CA13C64"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7.89</w:t>
            </w:r>
          </w:p>
        </w:tc>
        <w:tc>
          <w:tcPr>
            <w:tcW w:w="324" w:type="pct"/>
            <w:shd w:val="clear" w:color="auto" w:fill="auto"/>
            <w:noWrap/>
            <w:vAlign w:val="center"/>
            <w:hideMark/>
          </w:tcPr>
          <w:p w14:paraId="5096CC6D"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6.90</w:t>
            </w:r>
          </w:p>
        </w:tc>
        <w:tc>
          <w:tcPr>
            <w:tcW w:w="324" w:type="pct"/>
            <w:shd w:val="clear" w:color="auto" w:fill="auto"/>
            <w:noWrap/>
            <w:vAlign w:val="center"/>
            <w:hideMark/>
          </w:tcPr>
          <w:p w14:paraId="442D546E"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5.91</w:t>
            </w:r>
          </w:p>
        </w:tc>
        <w:tc>
          <w:tcPr>
            <w:tcW w:w="324" w:type="pct"/>
            <w:shd w:val="clear" w:color="auto" w:fill="auto"/>
            <w:noWrap/>
            <w:vAlign w:val="center"/>
            <w:hideMark/>
          </w:tcPr>
          <w:p w14:paraId="1A0CC9D8"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4.92</w:t>
            </w:r>
          </w:p>
        </w:tc>
        <w:tc>
          <w:tcPr>
            <w:tcW w:w="324" w:type="pct"/>
            <w:shd w:val="clear" w:color="auto" w:fill="auto"/>
            <w:noWrap/>
            <w:vAlign w:val="center"/>
            <w:hideMark/>
          </w:tcPr>
          <w:p w14:paraId="77A81AB0"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3.93</w:t>
            </w:r>
          </w:p>
        </w:tc>
        <w:tc>
          <w:tcPr>
            <w:tcW w:w="324" w:type="pct"/>
            <w:shd w:val="clear" w:color="auto" w:fill="auto"/>
            <w:noWrap/>
            <w:vAlign w:val="center"/>
            <w:hideMark/>
          </w:tcPr>
          <w:p w14:paraId="0714CD20"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2.94</w:t>
            </w:r>
          </w:p>
        </w:tc>
        <w:tc>
          <w:tcPr>
            <w:tcW w:w="324" w:type="pct"/>
            <w:shd w:val="clear" w:color="auto" w:fill="auto"/>
            <w:noWrap/>
            <w:vAlign w:val="center"/>
            <w:hideMark/>
          </w:tcPr>
          <w:p w14:paraId="440DE96A"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1.95</w:t>
            </w:r>
          </w:p>
        </w:tc>
        <w:tc>
          <w:tcPr>
            <w:tcW w:w="324" w:type="pct"/>
            <w:shd w:val="clear" w:color="auto" w:fill="auto"/>
            <w:noWrap/>
            <w:vAlign w:val="center"/>
            <w:hideMark/>
          </w:tcPr>
          <w:p w14:paraId="64C06877"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0.96</w:t>
            </w:r>
          </w:p>
        </w:tc>
        <w:tc>
          <w:tcPr>
            <w:tcW w:w="324" w:type="pct"/>
            <w:shd w:val="clear" w:color="auto" w:fill="auto"/>
            <w:noWrap/>
            <w:vAlign w:val="center"/>
            <w:hideMark/>
          </w:tcPr>
          <w:p w14:paraId="447478B8"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r>
      <w:tr w:rsidR="008F05F7" w:rsidRPr="008F05F7" w14:paraId="3F071A26" w14:textId="77777777" w:rsidTr="008F05F7">
        <w:trPr>
          <w:trHeight w:val="360"/>
        </w:trPr>
        <w:tc>
          <w:tcPr>
            <w:tcW w:w="782" w:type="pct"/>
            <w:shd w:val="clear" w:color="auto" w:fill="auto"/>
            <w:noWrap/>
            <w:vAlign w:val="center"/>
            <w:hideMark/>
          </w:tcPr>
          <w:p w14:paraId="3BA96D9A" w14:textId="77777777" w:rsidR="008F05F7" w:rsidRPr="008F05F7" w:rsidRDefault="008F05F7" w:rsidP="008F05F7">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Interest</w:t>
            </w:r>
          </w:p>
        </w:tc>
        <w:tc>
          <w:tcPr>
            <w:tcW w:w="324" w:type="pct"/>
            <w:shd w:val="clear" w:color="auto" w:fill="auto"/>
            <w:noWrap/>
            <w:vAlign w:val="center"/>
            <w:hideMark/>
          </w:tcPr>
          <w:p w14:paraId="6DDE8369"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0.27</w:t>
            </w:r>
          </w:p>
        </w:tc>
        <w:tc>
          <w:tcPr>
            <w:tcW w:w="324" w:type="pct"/>
            <w:shd w:val="clear" w:color="auto" w:fill="auto"/>
            <w:noWrap/>
            <w:vAlign w:val="center"/>
            <w:hideMark/>
          </w:tcPr>
          <w:p w14:paraId="0C644484"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0.27</w:t>
            </w:r>
          </w:p>
        </w:tc>
        <w:tc>
          <w:tcPr>
            <w:tcW w:w="324" w:type="pct"/>
            <w:shd w:val="clear" w:color="auto" w:fill="auto"/>
            <w:noWrap/>
            <w:vAlign w:val="center"/>
            <w:hideMark/>
          </w:tcPr>
          <w:p w14:paraId="7DA528AF"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0.81</w:t>
            </w:r>
          </w:p>
        </w:tc>
        <w:tc>
          <w:tcPr>
            <w:tcW w:w="324" w:type="pct"/>
            <w:shd w:val="clear" w:color="auto" w:fill="auto"/>
            <w:noWrap/>
            <w:vAlign w:val="center"/>
            <w:hideMark/>
          </w:tcPr>
          <w:p w14:paraId="4416AC46"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1.01</w:t>
            </w:r>
          </w:p>
        </w:tc>
        <w:tc>
          <w:tcPr>
            <w:tcW w:w="324" w:type="pct"/>
            <w:shd w:val="clear" w:color="auto" w:fill="auto"/>
            <w:noWrap/>
            <w:vAlign w:val="center"/>
            <w:hideMark/>
          </w:tcPr>
          <w:p w14:paraId="34DBC615"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0.92</w:t>
            </w:r>
          </w:p>
        </w:tc>
        <w:tc>
          <w:tcPr>
            <w:tcW w:w="324" w:type="pct"/>
            <w:shd w:val="clear" w:color="auto" w:fill="auto"/>
            <w:noWrap/>
            <w:vAlign w:val="center"/>
            <w:hideMark/>
          </w:tcPr>
          <w:p w14:paraId="6E4AE67F"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0.81</w:t>
            </w:r>
          </w:p>
        </w:tc>
        <w:tc>
          <w:tcPr>
            <w:tcW w:w="324" w:type="pct"/>
            <w:shd w:val="clear" w:color="auto" w:fill="auto"/>
            <w:noWrap/>
            <w:vAlign w:val="center"/>
            <w:hideMark/>
          </w:tcPr>
          <w:p w14:paraId="4A79924B"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0.70</w:t>
            </w:r>
          </w:p>
        </w:tc>
        <w:tc>
          <w:tcPr>
            <w:tcW w:w="324" w:type="pct"/>
            <w:shd w:val="clear" w:color="auto" w:fill="auto"/>
            <w:noWrap/>
            <w:vAlign w:val="center"/>
            <w:hideMark/>
          </w:tcPr>
          <w:p w14:paraId="34EE2056"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0.60</w:t>
            </w:r>
          </w:p>
        </w:tc>
        <w:tc>
          <w:tcPr>
            <w:tcW w:w="324" w:type="pct"/>
            <w:shd w:val="clear" w:color="auto" w:fill="auto"/>
            <w:noWrap/>
            <w:vAlign w:val="center"/>
            <w:hideMark/>
          </w:tcPr>
          <w:p w14:paraId="2E5B5BF5"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0.49</w:t>
            </w:r>
          </w:p>
        </w:tc>
        <w:tc>
          <w:tcPr>
            <w:tcW w:w="324" w:type="pct"/>
            <w:shd w:val="clear" w:color="auto" w:fill="auto"/>
            <w:noWrap/>
            <w:vAlign w:val="center"/>
            <w:hideMark/>
          </w:tcPr>
          <w:p w14:paraId="01E3A23F"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0.38</w:t>
            </w:r>
          </w:p>
        </w:tc>
        <w:tc>
          <w:tcPr>
            <w:tcW w:w="324" w:type="pct"/>
            <w:shd w:val="clear" w:color="auto" w:fill="auto"/>
            <w:noWrap/>
            <w:vAlign w:val="center"/>
            <w:hideMark/>
          </w:tcPr>
          <w:p w14:paraId="14D3EF01"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0.27</w:t>
            </w:r>
          </w:p>
        </w:tc>
        <w:tc>
          <w:tcPr>
            <w:tcW w:w="324" w:type="pct"/>
            <w:shd w:val="clear" w:color="auto" w:fill="auto"/>
            <w:noWrap/>
            <w:vAlign w:val="center"/>
            <w:hideMark/>
          </w:tcPr>
          <w:p w14:paraId="2184C1F9"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0.16</w:t>
            </w:r>
          </w:p>
        </w:tc>
        <w:tc>
          <w:tcPr>
            <w:tcW w:w="324" w:type="pct"/>
            <w:shd w:val="clear" w:color="auto" w:fill="auto"/>
            <w:noWrap/>
            <w:vAlign w:val="center"/>
            <w:hideMark/>
          </w:tcPr>
          <w:p w14:paraId="7D12384F"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0.05</w:t>
            </w:r>
          </w:p>
        </w:tc>
      </w:tr>
      <w:tr w:rsidR="008F05F7" w:rsidRPr="008F05F7" w14:paraId="1C7D269D" w14:textId="77777777" w:rsidTr="008F05F7">
        <w:trPr>
          <w:trHeight w:val="360"/>
        </w:trPr>
        <w:tc>
          <w:tcPr>
            <w:tcW w:w="782" w:type="pct"/>
            <w:shd w:val="clear" w:color="auto" w:fill="auto"/>
            <w:noWrap/>
            <w:vAlign w:val="center"/>
            <w:hideMark/>
          </w:tcPr>
          <w:p w14:paraId="0E82E991" w14:textId="77777777" w:rsidR="008F05F7" w:rsidRPr="008F05F7" w:rsidRDefault="008F05F7" w:rsidP="008F05F7">
            <w:pPr>
              <w:spacing w:line="276" w:lineRule="auto"/>
              <w:rPr>
                <w:rFonts w:asciiTheme="minorHAnsi" w:hAnsiTheme="minorHAnsi" w:cstheme="minorHAnsi"/>
                <w:color w:val="000000"/>
                <w:sz w:val="22"/>
                <w:szCs w:val="22"/>
              </w:rPr>
            </w:pPr>
            <w:r w:rsidRPr="008F05F7">
              <w:rPr>
                <w:rFonts w:asciiTheme="minorHAnsi" w:hAnsiTheme="minorHAnsi" w:cstheme="minorHAnsi"/>
                <w:color w:val="000000"/>
                <w:sz w:val="22"/>
                <w:szCs w:val="22"/>
              </w:rPr>
              <w:t>IDC</w:t>
            </w:r>
          </w:p>
        </w:tc>
        <w:tc>
          <w:tcPr>
            <w:tcW w:w="324" w:type="pct"/>
            <w:shd w:val="clear" w:color="000000" w:fill="FFD966"/>
            <w:noWrap/>
            <w:vAlign w:val="center"/>
            <w:hideMark/>
          </w:tcPr>
          <w:p w14:paraId="4F471746" w14:textId="77777777" w:rsidR="008F05F7" w:rsidRPr="008F05F7" w:rsidRDefault="008F05F7" w:rsidP="008F05F7">
            <w:pPr>
              <w:spacing w:line="276" w:lineRule="auto"/>
              <w:jc w:val="center"/>
              <w:rPr>
                <w:rFonts w:asciiTheme="minorHAnsi" w:hAnsiTheme="minorHAnsi" w:cstheme="minorHAnsi"/>
                <w:b/>
                <w:bCs/>
                <w:color w:val="C00000"/>
                <w:sz w:val="22"/>
                <w:szCs w:val="22"/>
              </w:rPr>
            </w:pPr>
            <w:r w:rsidRPr="008F05F7">
              <w:rPr>
                <w:rFonts w:asciiTheme="minorHAnsi" w:hAnsiTheme="minorHAnsi" w:cstheme="minorHAnsi"/>
                <w:b/>
                <w:bCs/>
                <w:color w:val="C00000"/>
                <w:sz w:val="22"/>
                <w:szCs w:val="22"/>
              </w:rPr>
              <w:t>0.27</w:t>
            </w:r>
          </w:p>
        </w:tc>
        <w:tc>
          <w:tcPr>
            <w:tcW w:w="324" w:type="pct"/>
            <w:shd w:val="clear" w:color="000000" w:fill="FFD966"/>
            <w:noWrap/>
            <w:vAlign w:val="center"/>
            <w:hideMark/>
          </w:tcPr>
          <w:p w14:paraId="7554A9B9" w14:textId="77777777" w:rsidR="008F05F7" w:rsidRPr="008F05F7" w:rsidRDefault="008F05F7" w:rsidP="008F05F7">
            <w:pPr>
              <w:spacing w:line="276" w:lineRule="auto"/>
              <w:jc w:val="center"/>
              <w:rPr>
                <w:rFonts w:asciiTheme="minorHAnsi" w:hAnsiTheme="minorHAnsi" w:cstheme="minorHAnsi"/>
                <w:b/>
                <w:bCs/>
                <w:color w:val="C00000"/>
                <w:sz w:val="22"/>
                <w:szCs w:val="22"/>
              </w:rPr>
            </w:pPr>
            <w:r w:rsidRPr="008F05F7">
              <w:rPr>
                <w:rFonts w:asciiTheme="minorHAnsi" w:hAnsiTheme="minorHAnsi" w:cstheme="minorHAnsi"/>
                <w:b/>
                <w:bCs/>
                <w:color w:val="C00000"/>
                <w:sz w:val="22"/>
                <w:szCs w:val="22"/>
              </w:rPr>
              <w:t>0.27</w:t>
            </w:r>
          </w:p>
        </w:tc>
        <w:tc>
          <w:tcPr>
            <w:tcW w:w="324" w:type="pct"/>
            <w:shd w:val="clear" w:color="auto" w:fill="auto"/>
            <w:noWrap/>
            <w:vAlign w:val="center"/>
            <w:hideMark/>
          </w:tcPr>
          <w:p w14:paraId="4C00217B"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3C114E84"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7EFDE7D4"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6DB3B3F6"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220BDFA0"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3C8ECF52"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4DB46098"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1BEA7EF6"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0E1571BF"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67B95FB6"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c>
          <w:tcPr>
            <w:tcW w:w="324" w:type="pct"/>
            <w:shd w:val="clear" w:color="auto" w:fill="auto"/>
            <w:noWrap/>
            <w:vAlign w:val="center"/>
            <w:hideMark/>
          </w:tcPr>
          <w:p w14:paraId="4D99B337" w14:textId="77777777" w:rsidR="008F05F7" w:rsidRPr="008F05F7" w:rsidRDefault="008F05F7" w:rsidP="008F05F7">
            <w:pPr>
              <w:spacing w:line="276" w:lineRule="auto"/>
              <w:jc w:val="center"/>
              <w:rPr>
                <w:rFonts w:asciiTheme="minorHAnsi" w:hAnsiTheme="minorHAnsi" w:cstheme="minorHAnsi"/>
                <w:color w:val="000000"/>
                <w:sz w:val="22"/>
                <w:szCs w:val="22"/>
              </w:rPr>
            </w:pPr>
            <w:r w:rsidRPr="008F05F7">
              <w:rPr>
                <w:rFonts w:asciiTheme="minorHAnsi" w:hAnsiTheme="minorHAnsi" w:cstheme="minorHAnsi"/>
                <w:color w:val="000000"/>
                <w:sz w:val="22"/>
                <w:szCs w:val="22"/>
              </w:rPr>
              <w:t>0.00</w:t>
            </w:r>
          </w:p>
        </w:tc>
      </w:tr>
      <w:tr w:rsidR="008F05F7" w:rsidRPr="008F05F7" w14:paraId="06BA5B71" w14:textId="77777777" w:rsidTr="008F05F7">
        <w:trPr>
          <w:trHeight w:val="360"/>
        </w:trPr>
        <w:tc>
          <w:tcPr>
            <w:tcW w:w="782" w:type="pct"/>
            <w:shd w:val="clear" w:color="000000" w:fill="002060"/>
            <w:noWrap/>
            <w:vAlign w:val="center"/>
            <w:hideMark/>
          </w:tcPr>
          <w:p w14:paraId="083F2284" w14:textId="77777777" w:rsidR="008F05F7" w:rsidRPr="008F05F7" w:rsidRDefault="008F05F7" w:rsidP="008F05F7">
            <w:pPr>
              <w:spacing w:line="276" w:lineRule="auto"/>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TL Interest</w:t>
            </w:r>
          </w:p>
        </w:tc>
        <w:tc>
          <w:tcPr>
            <w:tcW w:w="324" w:type="pct"/>
            <w:shd w:val="clear" w:color="000000" w:fill="002060"/>
            <w:noWrap/>
            <w:vAlign w:val="center"/>
            <w:hideMark/>
          </w:tcPr>
          <w:p w14:paraId="791BCE62"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0.00</w:t>
            </w:r>
          </w:p>
        </w:tc>
        <w:tc>
          <w:tcPr>
            <w:tcW w:w="324" w:type="pct"/>
            <w:shd w:val="clear" w:color="000000" w:fill="002060"/>
            <w:noWrap/>
            <w:vAlign w:val="center"/>
            <w:hideMark/>
          </w:tcPr>
          <w:p w14:paraId="3AC97ACA"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0.00</w:t>
            </w:r>
          </w:p>
        </w:tc>
        <w:tc>
          <w:tcPr>
            <w:tcW w:w="324" w:type="pct"/>
            <w:shd w:val="clear" w:color="000000" w:fill="002060"/>
            <w:noWrap/>
            <w:vAlign w:val="center"/>
            <w:hideMark/>
          </w:tcPr>
          <w:p w14:paraId="5E787484"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0.81</w:t>
            </w:r>
          </w:p>
        </w:tc>
        <w:tc>
          <w:tcPr>
            <w:tcW w:w="324" w:type="pct"/>
            <w:shd w:val="clear" w:color="000000" w:fill="002060"/>
            <w:noWrap/>
            <w:vAlign w:val="center"/>
            <w:hideMark/>
          </w:tcPr>
          <w:p w14:paraId="4E1AE3B0"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1.01</w:t>
            </w:r>
          </w:p>
        </w:tc>
        <w:tc>
          <w:tcPr>
            <w:tcW w:w="324" w:type="pct"/>
            <w:shd w:val="clear" w:color="000000" w:fill="002060"/>
            <w:noWrap/>
            <w:vAlign w:val="center"/>
            <w:hideMark/>
          </w:tcPr>
          <w:p w14:paraId="789DBAD0"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0.92</w:t>
            </w:r>
          </w:p>
        </w:tc>
        <w:tc>
          <w:tcPr>
            <w:tcW w:w="324" w:type="pct"/>
            <w:shd w:val="clear" w:color="000000" w:fill="002060"/>
            <w:noWrap/>
            <w:vAlign w:val="center"/>
            <w:hideMark/>
          </w:tcPr>
          <w:p w14:paraId="5614C2A2"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0.81</w:t>
            </w:r>
          </w:p>
        </w:tc>
        <w:tc>
          <w:tcPr>
            <w:tcW w:w="324" w:type="pct"/>
            <w:shd w:val="clear" w:color="000000" w:fill="002060"/>
            <w:noWrap/>
            <w:vAlign w:val="center"/>
            <w:hideMark/>
          </w:tcPr>
          <w:p w14:paraId="757BB177"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0.70</w:t>
            </w:r>
          </w:p>
        </w:tc>
        <w:tc>
          <w:tcPr>
            <w:tcW w:w="324" w:type="pct"/>
            <w:shd w:val="clear" w:color="000000" w:fill="002060"/>
            <w:noWrap/>
            <w:vAlign w:val="center"/>
            <w:hideMark/>
          </w:tcPr>
          <w:p w14:paraId="255422A9"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0.60</w:t>
            </w:r>
          </w:p>
        </w:tc>
        <w:tc>
          <w:tcPr>
            <w:tcW w:w="324" w:type="pct"/>
            <w:shd w:val="clear" w:color="000000" w:fill="002060"/>
            <w:noWrap/>
            <w:vAlign w:val="center"/>
            <w:hideMark/>
          </w:tcPr>
          <w:p w14:paraId="27C26DC2"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0.49</w:t>
            </w:r>
          </w:p>
        </w:tc>
        <w:tc>
          <w:tcPr>
            <w:tcW w:w="324" w:type="pct"/>
            <w:shd w:val="clear" w:color="000000" w:fill="002060"/>
            <w:noWrap/>
            <w:vAlign w:val="center"/>
            <w:hideMark/>
          </w:tcPr>
          <w:p w14:paraId="68F98670"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0.38</w:t>
            </w:r>
          </w:p>
        </w:tc>
        <w:tc>
          <w:tcPr>
            <w:tcW w:w="324" w:type="pct"/>
            <w:shd w:val="clear" w:color="000000" w:fill="002060"/>
            <w:noWrap/>
            <w:vAlign w:val="center"/>
            <w:hideMark/>
          </w:tcPr>
          <w:p w14:paraId="47A76428"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0.27</w:t>
            </w:r>
          </w:p>
        </w:tc>
        <w:tc>
          <w:tcPr>
            <w:tcW w:w="324" w:type="pct"/>
            <w:shd w:val="clear" w:color="000000" w:fill="002060"/>
            <w:noWrap/>
            <w:vAlign w:val="center"/>
            <w:hideMark/>
          </w:tcPr>
          <w:p w14:paraId="7BBA3AD4"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0.16</w:t>
            </w:r>
          </w:p>
        </w:tc>
        <w:tc>
          <w:tcPr>
            <w:tcW w:w="324" w:type="pct"/>
            <w:shd w:val="clear" w:color="000000" w:fill="002060"/>
            <w:noWrap/>
            <w:vAlign w:val="center"/>
            <w:hideMark/>
          </w:tcPr>
          <w:p w14:paraId="326FD13A" w14:textId="77777777" w:rsidR="008F05F7" w:rsidRPr="008F05F7" w:rsidRDefault="008F05F7" w:rsidP="008F05F7">
            <w:pPr>
              <w:spacing w:line="276" w:lineRule="auto"/>
              <w:jc w:val="center"/>
              <w:rPr>
                <w:rFonts w:asciiTheme="minorHAnsi" w:hAnsiTheme="minorHAnsi" w:cstheme="minorHAnsi"/>
                <w:b/>
                <w:bCs/>
                <w:color w:val="FFFFFF"/>
                <w:sz w:val="22"/>
                <w:szCs w:val="22"/>
              </w:rPr>
            </w:pPr>
            <w:r w:rsidRPr="008F05F7">
              <w:rPr>
                <w:rFonts w:asciiTheme="minorHAnsi" w:hAnsiTheme="minorHAnsi" w:cstheme="minorHAnsi"/>
                <w:b/>
                <w:bCs/>
                <w:color w:val="FFFFFF"/>
                <w:sz w:val="22"/>
                <w:szCs w:val="22"/>
              </w:rPr>
              <w:t>0.05</w:t>
            </w:r>
          </w:p>
        </w:tc>
      </w:tr>
    </w:tbl>
    <w:p w14:paraId="3652A876" w14:textId="77777777" w:rsidR="001F7470" w:rsidRDefault="001F7470" w:rsidP="001F7470">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1C15895E" w14:textId="77777777" w:rsidR="00F56DED" w:rsidRDefault="001C02F7" w:rsidP="00712792">
      <w:pPr>
        <w:pStyle w:val="ListParagraph"/>
        <w:numPr>
          <w:ilvl w:val="0"/>
          <w:numId w:val="9"/>
        </w:numPr>
        <w:autoSpaceDE w:val="0"/>
        <w:autoSpaceDN w:val="0"/>
        <w:adjustRightInd w:val="0"/>
        <w:spacing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w:t>
      </w:r>
      <w:r w:rsidR="008E6265">
        <w:rPr>
          <w:rFonts w:ascii="Arial" w:hAnsi="Arial" w:cs="Arial"/>
          <w:b/>
          <w:noProof/>
          <w:sz w:val="22"/>
          <w:szCs w:val="22"/>
          <w:lang w:eastAsia="en-IN"/>
        </w:rPr>
        <w:t xml:space="preserve"> (STRAIGHT  LINE METHOD)</w:t>
      </w:r>
      <w:r>
        <w:rPr>
          <w:rFonts w:ascii="Arial" w:hAnsi="Arial" w:cs="Arial"/>
          <w:b/>
          <w:noProof/>
          <w:sz w:val="22"/>
          <w:szCs w:val="22"/>
          <w:lang w:eastAsia="en-IN"/>
        </w:rPr>
        <w:t>:</w:t>
      </w:r>
    </w:p>
    <w:p w14:paraId="01438E1B" w14:textId="77777777" w:rsidR="00712792" w:rsidRPr="00712792" w:rsidRDefault="00712792" w:rsidP="001D7084">
      <w:pPr>
        <w:pStyle w:val="ListParagraph"/>
        <w:autoSpaceDE w:val="0"/>
        <w:autoSpaceDN w:val="0"/>
        <w:adjustRightInd w:val="0"/>
        <w:ind w:left="1134" w:right="168"/>
        <w:jc w:val="right"/>
        <w:rPr>
          <w:rFonts w:ascii="Arial" w:hAnsi="Arial" w:cs="Arial"/>
          <w:b/>
          <w:i/>
          <w:noProof/>
          <w:sz w:val="20"/>
          <w:szCs w:val="22"/>
          <w:lang w:eastAsia="en-IN"/>
        </w:rPr>
      </w:pPr>
      <w:r w:rsidRPr="00712792">
        <w:rPr>
          <w:rFonts w:ascii="Arial" w:hAnsi="Arial" w:cs="Arial"/>
          <w:b/>
          <w:bCs/>
          <w:i/>
          <w:sz w:val="20"/>
          <w:szCs w:val="22"/>
        </w:rPr>
        <w:t>(INR Crore)</w:t>
      </w:r>
    </w:p>
    <w:tbl>
      <w:tblPr>
        <w:tblW w:w="1255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1275"/>
        <w:gridCol w:w="1560"/>
        <w:gridCol w:w="2268"/>
        <w:gridCol w:w="1559"/>
        <w:gridCol w:w="1525"/>
        <w:gridCol w:w="1676"/>
      </w:tblGrid>
      <w:tr w:rsidR="001D7084" w:rsidRPr="001D7084" w14:paraId="7195B849" w14:textId="77777777" w:rsidTr="001D7084">
        <w:trPr>
          <w:trHeight w:val="451"/>
        </w:trPr>
        <w:tc>
          <w:tcPr>
            <w:tcW w:w="2694" w:type="dxa"/>
            <w:shd w:val="clear" w:color="000000" w:fill="002060"/>
            <w:noWrap/>
            <w:vAlign w:val="center"/>
            <w:hideMark/>
          </w:tcPr>
          <w:p w14:paraId="17AF42B4" w14:textId="77777777" w:rsidR="001D7084" w:rsidRPr="001D7084" w:rsidRDefault="001D7084" w:rsidP="001D7084">
            <w:pPr>
              <w:spacing w:line="276" w:lineRule="auto"/>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Particulars</w:t>
            </w:r>
          </w:p>
        </w:tc>
        <w:tc>
          <w:tcPr>
            <w:tcW w:w="1275" w:type="dxa"/>
            <w:shd w:val="clear" w:color="000000" w:fill="002060"/>
            <w:vAlign w:val="center"/>
            <w:hideMark/>
          </w:tcPr>
          <w:p w14:paraId="399EC344"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Life</w:t>
            </w:r>
            <w:r>
              <w:rPr>
                <w:rFonts w:asciiTheme="minorHAnsi" w:hAnsiTheme="minorHAnsi" w:cstheme="minorHAnsi"/>
                <w:b/>
                <w:bCs/>
                <w:color w:val="FFFFFF"/>
                <w:sz w:val="22"/>
                <w:szCs w:val="22"/>
              </w:rPr>
              <w:t xml:space="preserve"> </w:t>
            </w:r>
            <w:r w:rsidRPr="001D7084">
              <w:rPr>
                <w:rFonts w:asciiTheme="minorHAnsi" w:hAnsiTheme="minorHAnsi" w:cstheme="minorHAnsi"/>
                <w:b/>
                <w:bCs/>
                <w:color w:val="FFFFFF"/>
                <w:sz w:val="22"/>
                <w:szCs w:val="22"/>
              </w:rPr>
              <w:t>Years</w:t>
            </w:r>
          </w:p>
        </w:tc>
        <w:tc>
          <w:tcPr>
            <w:tcW w:w="1560" w:type="dxa"/>
            <w:shd w:val="clear" w:color="000000" w:fill="002060"/>
            <w:noWrap/>
            <w:vAlign w:val="center"/>
            <w:hideMark/>
          </w:tcPr>
          <w:p w14:paraId="1AB5DECF"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 xml:space="preserve">Amount </w:t>
            </w:r>
          </w:p>
        </w:tc>
        <w:tc>
          <w:tcPr>
            <w:tcW w:w="2268" w:type="dxa"/>
            <w:shd w:val="clear" w:color="000000" w:fill="002060"/>
            <w:vAlign w:val="center"/>
            <w:hideMark/>
          </w:tcPr>
          <w:p w14:paraId="4E3177ED"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IDC &amp; Contingencies</w:t>
            </w:r>
          </w:p>
        </w:tc>
        <w:tc>
          <w:tcPr>
            <w:tcW w:w="1559" w:type="dxa"/>
            <w:shd w:val="clear" w:color="000000" w:fill="002060"/>
            <w:noWrap/>
            <w:vAlign w:val="center"/>
            <w:hideMark/>
          </w:tcPr>
          <w:p w14:paraId="5AD298EF"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Total CoP</w:t>
            </w:r>
          </w:p>
        </w:tc>
        <w:tc>
          <w:tcPr>
            <w:tcW w:w="1525" w:type="dxa"/>
            <w:shd w:val="clear" w:color="000000" w:fill="002060"/>
            <w:noWrap/>
            <w:vAlign w:val="center"/>
            <w:hideMark/>
          </w:tcPr>
          <w:p w14:paraId="5C4200DC"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SLM Rate</w:t>
            </w:r>
          </w:p>
        </w:tc>
        <w:tc>
          <w:tcPr>
            <w:tcW w:w="1676" w:type="dxa"/>
            <w:shd w:val="clear" w:color="000000" w:fill="002060"/>
            <w:noWrap/>
            <w:vAlign w:val="center"/>
            <w:hideMark/>
          </w:tcPr>
          <w:p w14:paraId="6B27D14F"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WDV rate</w:t>
            </w:r>
          </w:p>
        </w:tc>
      </w:tr>
      <w:tr w:rsidR="001D7084" w:rsidRPr="001D7084" w14:paraId="16EF0CCE" w14:textId="77777777" w:rsidTr="001D7084">
        <w:trPr>
          <w:trHeight w:val="360"/>
        </w:trPr>
        <w:tc>
          <w:tcPr>
            <w:tcW w:w="2694" w:type="dxa"/>
            <w:shd w:val="clear" w:color="auto" w:fill="auto"/>
            <w:noWrap/>
            <w:vAlign w:val="center"/>
            <w:hideMark/>
          </w:tcPr>
          <w:p w14:paraId="17CBBAA3" w14:textId="77777777"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Land Cost</w:t>
            </w:r>
          </w:p>
        </w:tc>
        <w:tc>
          <w:tcPr>
            <w:tcW w:w="1275" w:type="dxa"/>
            <w:shd w:val="clear" w:color="auto" w:fill="auto"/>
            <w:noWrap/>
            <w:vAlign w:val="center"/>
            <w:hideMark/>
          </w:tcPr>
          <w:p w14:paraId="7DC3CB43" w14:textId="77777777" w:rsidR="001D7084" w:rsidRPr="001D7084" w:rsidRDefault="001D7084" w:rsidP="001D7084">
            <w:pPr>
              <w:spacing w:line="276" w:lineRule="auto"/>
              <w:rPr>
                <w:rFonts w:asciiTheme="minorHAnsi" w:hAnsiTheme="minorHAnsi" w:cstheme="minorHAnsi"/>
                <w:color w:val="000000"/>
                <w:sz w:val="22"/>
                <w:szCs w:val="22"/>
              </w:rPr>
            </w:pPr>
          </w:p>
        </w:tc>
        <w:tc>
          <w:tcPr>
            <w:tcW w:w="1560" w:type="dxa"/>
            <w:shd w:val="clear" w:color="auto" w:fill="auto"/>
            <w:noWrap/>
            <w:vAlign w:val="center"/>
            <w:hideMark/>
          </w:tcPr>
          <w:p w14:paraId="5B59D78D"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2268" w:type="dxa"/>
            <w:shd w:val="clear" w:color="auto" w:fill="auto"/>
            <w:noWrap/>
            <w:vAlign w:val="center"/>
            <w:hideMark/>
          </w:tcPr>
          <w:p w14:paraId="20AF3323"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1559" w:type="dxa"/>
            <w:shd w:val="clear" w:color="auto" w:fill="auto"/>
            <w:noWrap/>
            <w:vAlign w:val="center"/>
            <w:hideMark/>
          </w:tcPr>
          <w:p w14:paraId="7C49834D"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1525" w:type="dxa"/>
            <w:shd w:val="clear" w:color="auto" w:fill="auto"/>
            <w:noWrap/>
            <w:vAlign w:val="center"/>
            <w:hideMark/>
          </w:tcPr>
          <w:p w14:paraId="2B3F2D04"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1676" w:type="dxa"/>
            <w:shd w:val="clear" w:color="auto" w:fill="auto"/>
            <w:noWrap/>
            <w:vAlign w:val="center"/>
            <w:hideMark/>
          </w:tcPr>
          <w:p w14:paraId="31AEB8AA"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r>
      <w:tr w:rsidR="001D7084" w:rsidRPr="001D7084" w14:paraId="50AF7EF5" w14:textId="77777777" w:rsidTr="001D7084">
        <w:trPr>
          <w:trHeight w:val="360"/>
        </w:trPr>
        <w:tc>
          <w:tcPr>
            <w:tcW w:w="2694" w:type="dxa"/>
            <w:shd w:val="clear" w:color="auto" w:fill="auto"/>
            <w:noWrap/>
            <w:vAlign w:val="center"/>
            <w:hideMark/>
          </w:tcPr>
          <w:p w14:paraId="6BCAF368" w14:textId="77777777"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Building &amp; Civil Works</w:t>
            </w:r>
          </w:p>
        </w:tc>
        <w:tc>
          <w:tcPr>
            <w:tcW w:w="1275" w:type="dxa"/>
            <w:shd w:val="clear" w:color="auto" w:fill="auto"/>
            <w:noWrap/>
            <w:vAlign w:val="center"/>
            <w:hideMark/>
          </w:tcPr>
          <w:p w14:paraId="63E8BBF0"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30</w:t>
            </w:r>
          </w:p>
        </w:tc>
        <w:tc>
          <w:tcPr>
            <w:tcW w:w="1560" w:type="dxa"/>
            <w:shd w:val="clear" w:color="auto" w:fill="auto"/>
            <w:noWrap/>
            <w:vAlign w:val="center"/>
            <w:hideMark/>
          </w:tcPr>
          <w:p w14:paraId="727EDA66"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2268" w:type="dxa"/>
            <w:shd w:val="clear" w:color="auto" w:fill="auto"/>
            <w:noWrap/>
            <w:vAlign w:val="center"/>
            <w:hideMark/>
          </w:tcPr>
          <w:p w14:paraId="078D70B2"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1559" w:type="dxa"/>
            <w:shd w:val="clear" w:color="auto" w:fill="auto"/>
            <w:noWrap/>
            <w:vAlign w:val="center"/>
            <w:hideMark/>
          </w:tcPr>
          <w:p w14:paraId="58291708"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1525" w:type="dxa"/>
            <w:shd w:val="clear" w:color="auto" w:fill="auto"/>
            <w:noWrap/>
            <w:vAlign w:val="center"/>
            <w:hideMark/>
          </w:tcPr>
          <w:p w14:paraId="3B657ADA"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3.17%</w:t>
            </w:r>
          </w:p>
        </w:tc>
        <w:tc>
          <w:tcPr>
            <w:tcW w:w="1676" w:type="dxa"/>
            <w:shd w:val="clear" w:color="auto" w:fill="auto"/>
            <w:noWrap/>
            <w:vAlign w:val="center"/>
            <w:hideMark/>
          </w:tcPr>
          <w:p w14:paraId="3F26DB15"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10.00%</w:t>
            </w:r>
          </w:p>
        </w:tc>
      </w:tr>
      <w:tr w:rsidR="001D7084" w:rsidRPr="001D7084" w14:paraId="40A7F3F6" w14:textId="77777777" w:rsidTr="001D7084">
        <w:trPr>
          <w:trHeight w:val="360"/>
        </w:trPr>
        <w:tc>
          <w:tcPr>
            <w:tcW w:w="2694" w:type="dxa"/>
            <w:shd w:val="clear" w:color="auto" w:fill="auto"/>
            <w:noWrap/>
            <w:vAlign w:val="center"/>
            <w:hideMark/>
          </w:tcPr>
          <w:p w14:paraId="77A65E08" w14:textId="77777777"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Plant &amp; Machinery</w:t>
            </w:r>
          </w:p>
        </w:tc>
        <w:tc>
          <w:tcPr>
            <w:tcW w:w="1275" w:type="dxa"/>
            <w:shd w:val="clear" w:color="auto" w:fill="auto"/>
            <w:noWrap/>
            <w:vAlign w:val="center"/>
            <w:hideMark/>
          </w:tcPr>
          <w:p w14:paraId="447261BA"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15</w:t>
            </w:r>
          </w:p>
        </w:tc>
        <w:tc>
          <w:tcPr>
            <w:tcW w:w="1560" w:type="dxa"/>
            <w:shd w:val="clear" w:color="auto" w:fill="auto"/>
            <w:noWrap/>
            <w:vAlign w:val="center"/>
            <w:hideMark/>
          </w:tcPr>
          <w:p w14:paraId="731BEA1E"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9.91</w:t>
            </w:r>
          </w:p>
        </w:tc>
        <w:tc>
          <w:tcPr>
            <w:tcW w:w="2268" w:type="dxa"/>
            <w:shd w:val="clear" w:color="auto" w:fill="auto"/>
            <w:noWrap/>
            <w:vAlign w:val="center"/>
            <w:hideMark/>
          </w:tcPr>
          <w:p w14:paraId="10F18107"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0.64</w:t>
            </w:r>
          </w:p>
        </w:tc>
        <w:tc>
          <w:tcPr>
            <w:tcW w:w="1559" w:type="dxa"/>
            <w:shd w:val="clear" w:color="auto" w:fill="auto"/>
            <w:noWrap/>
            <w:vAlign w:val="center"/>
            <w:hideMark/>
          </w:tcPr>
          <w:p w14:paraId="1BEFB466"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1525" w:type="dxa"/>
            <w:shd w:val="clear" w:color="auto" w:fill="auto"/>
            <w:noWrap/>
            <w:vAlign w:val="center"/>
            <w:hideMark/>
          </w:tcPr>
          <w:p w14:paraId="55E87223"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6.33%</w:t>
            </w:r>
          </w:p>
        </w:tc>
        <w:tc>
          <w:tcPr>
            <w:tcW w:w="1676" w:type="dxa"/>
            <w:shd w:val="clear" w:color="auto" w:fill="auto"/>
            <w:noWrap/>
            <w:vAlign w:val="center"/>
            <w:hideMark/>
          </w:tcPr>
          <w:p w14:paraId="516F94B0"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15.00%</w:t>
            </w:r>
          </w:p>
        </w:tc>
      </w:tr>
      <w:tr w:rsidR="001D7084" w:rsidRPr="001D7084" w14:paraId="3817866E" w14:textId="77777777" w:rsidTr="001D7084">
        <w:trPr>
          <w:trHeight w:val="360"/>
        </w:trPr>
        <w:tc>
          <w:tcPr>
            <w:tcW w:w="2694" w:type="dxa"/>
            <w:shd w:val="clear" w:color="auto" w:fill="auto"/>
            <w:noWrap/>
            <w:vAlign w:val="center"/>
            <w:hideMark/>
          </w:tcPr>
          <w:p w14:paraId="0646FDE9" w14:textId="77777777"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Misc. fixed assets</w:t>
            </w:r>
          </w:p>
        </w:tc>
        <w:tc>
          <w:tcPr>
            <w:tcW w:w="1275" w:type="dxa"/>
            <w:shd w:val="clear" w:color="auto" w:fill="auto"/>
            <w:noWrap/>
            <w:vAlign w:val="center"/>
            <w:hideMark/>
          </w:tcPr>
          <w:p w14:paraId="6C878971"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w:t>
            </w:r>
          </w:p>
        </w:tc>
        <w:tc>
          <w:tcPr>
            <w:tcW w:w="1560" w:type="dxa"/>
            <w:shd w:val="clear" w:color="auto" w:fill="auto"/>
            <w:noWrap/>
            <w:vAlign w:val="center"/>
            <w:hideMark/>
          </w:tcPr>
          <w:p w14:paraId="26B09DED"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0.15</w:t>
            </w:r>
          </w:p>
        </w:tc>
        <w:tc>
          <w:tcPr>
            <w:tcW w:w="2268" w:type="dxa"/>
            <w:shd w:val="clear" w:color="auto" w:fill="auto"/>
            <w:noWrap/>
            <w:vAlign w:val="center"/>
            <w:hideMark/>
          </w:tcPr>
          <w:p w14:paraId="60A759E6"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0.01</w:t>
            </w:r>
          </w:p>
        </w:tc>
        <w:tc>
          <w:tcPr>
            <w:tcW w:w="1559" w:type="dxa"/>
            <w:shd w:val="clear" w:color="auto" w:fill="auto"/>
            <w:noWrap/>
            <w:vAlign w:val="center"/>
            <w:hideMark/>
          </w:tcPr>
          <w:p w14:paraId="0F30AD5E"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1525" w:type="dxa"/>
            <w:shd w:val="clear" w:color="auto" w:fill="auto"/>
            <w:noWrap/>
            <w:vAlign w:val="center"/>
            <w:hideMark/>
          </w:tcPr>
          <w:p w14:paraId="59779656"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9.50%</w:t>
            </w:r>
          </w:p>
        </w:tc>
        <w:tc>
          <w:tcPr>
            <w:tcW w:w="1676" w:type="dxa"/>
            <w:shd w:val="clear" w:color="auto" w:fill="auto"/>
            <w:noWrap/>
            <w:vAlign w:val="center"/>
            <w:hideMark/>
          </w:tcPr>
          <w:p w14:paraId="5BCF3B01"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10.00%</w:t>
            </w:r>
          </w:p>
        </w:tc>
      </w:tr>
      <w:tr w:rsidR="001D7084" w:rsidRPr="001D7084" w14:paraId="38941C70" w14:textId="77777777" w:rsidTr="001D7084">
        <w:trPr>
          <w:trHeight w:val="360"/>
        </w:trPr>
        <w:tc>
          <w:tcPr>
            <w:tcW w:w="2694" w:type="dxa"/>
            <w:shd w:val="clear" w:color="000000" w:fill="002060"/>
            <w:noWrap/>
            <w:vAlign w:val="center"/>
            <w:hideMark/>
          </w:tcPr>
          <w:p w14:paraId="798D0778" w14:textId="77777777" w:rsidR="001D7084" w:rsidRPr="001D7084" w:rsidRDefault="001D7084" w:rsidP="001D7084">
            <w:pPr>
              <w:spacing w:line="276" w:lineRule="auto"/>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Total Cost of Project</w:t>
            </w:r>
          </w:p>
        </w:tc>
        <w:tc>
          <w:tcPr>
            <w:tcW w:w="1275" w:type="dxa"/>
            <w:shd w:val="clear" w:color="000000" w:fill="002060"/>
            <w:noWrap/>
            <w:vAlign w:val="center"/>
            <w:hideMark/>
          </w:tcPr>
          <w:p w14:paraId="32647ACF"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 </w:t>
            </w:r>
          </w:p>
        </w:tc>
        <w:tc>
          <w:tcPr>
            <w:tcW w:w="1560" w:type="dxa"/>
            <w:shd w:val="clear" w:color="000000" w:fill="002060"/>
            <w:noWrap/>
            <w:vAlign w:val="center"/>
            <w:hideMark/>
          </w:tcPr>
          <w:p w14:paraId="53C8268C"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15.41</w:t>
            </w:r>
          </w:p>
        </w:tc>
        <w:tc>
          <w:tcPr>
            <w:tcW w:w="2268" w:type="dxa"/>
            <w:shd w:val="clear" w:color="000000" w:fill="002060"/>
            <w:noWrap/>
            <w:vAlign w:val="center"/>
            <w:hideMark/>
          </w:tcPr>
          <w:p w14:paraId="407BB069"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0.65</w:t>
            </w:r>
          </w:p>
        </w:tc>
        <w:tc>
          <w:tcPr>
            <w:tcW w:w="1559" w:type="dxa"/>
            <w:shd w:val="clear" w:color="000000" w:fill="002060"/>
            <w:noWrap/>
            <w:vAlign w:val="center"/>
            <w:hideMark/>
          </w:tcPr>
          <w:p w14:paraId="642B8708"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16.06</w:t>
            </w:r>
          </w:p>
        </w:tc>
        <w:tc>
          <w:tcPr>
            <w:tcW w:w="1525" w:type="dxa"/>
            <w:shd w:val="clear" w:color="000000" w:fill="002060"/>
            <w:noWrap/>
            <w:vAlign w:val="center"/>
            <w:hideMark/>
          </w:tcPr>
          <w:p w14:paraId="74E82468" w14:textId="77777777" w:rsidR="001D7084" w:rsidRPr="001D7084" w:rsidRDefault="001D7084" w:rsidP="001D7084">
            <w:pPr>
              <w:spacing w:line="276" w:lineRule="auto"/>
              <w:jc w:val="center"/>
              <w:rPr>
                <w:rFonts w:asciiTheme="minorHAnsi" w:hAnsiTheme="minorHAnsi" w:cstheme="minorHAnsi"/>
                <w:color w:val="FFFFFF"/>
                <w:sz w:val="22"/>
                <w:szCs w:val="22"/>
              </w:rPr>
            </w:pPr>
            <w:r w:rsidRPr="001D7084">
              <w:rPr>
                <w:rFonts w:asciiTheme="minorHAnsi" w:hAnsiTheme="minorHAnsi" w:cstheme="minorHAnsi"/>
                <w:color w:val="FFFFFF"/>
                <w:sz w:val="22"/>
                <w:szCs w:val="22"/>
              </w:rPr>
              <w:t> </w:t>
            </w:r>
          </w:p>
        </w:tc>
        <w:tc>
          <w:tcPr>
            <w:tcW w:w="1676" w:type="dxa"/>
            <w:shd w:val="clear" w:color="000000" w:fill="002060"/>
            <w:noWrap/>
            <w:vAlign w:val="center"/>
            <w:hideMark/>
          </w:tcPr>
          <w:p w14:paraId="08C99635" w14:textId="77777777" w:rsidR="001D7084" w:rsidRPr="001D7084" w:rsidRDefault="001D7084" w:rsidP="001D7084">
            <w:pPr>
              <w:spacing w:line="276" w:lineRule="auto"/>
              <w:jc w:val="center"/>
              <w:rPr>
                <w:rFonts w:asciiTheme="minorHAnsi" w:hAnsiTheme="minorHAnsi" w:cstheme="minorHAnsi"/>
                <w:color w:val="FFFFFF"/>
                <w:sz w:val="22"/>
                <w:szCs w:val="22"/>
              </w:rPr>
            </w:pPr>
            <w:r w:rsidRPr="001D7084">
              <w:rPr>
                <w:rFonts w:asciiTheme="minorHAnsi" w:hAnsiTheme="minorHAnsi" w:cstheme="minorHAnsi"/>
                <w:color w:val="FFFFFF"/>
                <w:sz w:val="22"/>
                <w:szCs w:val="22"/>
              </w:rPr>
              <w:t> </w:t>
            </w:r>
          </w:p>
        </w:tc>
      </w:tr>
    </w:tbl>
    <w:p w14:paraId="2513BC79" w14:textId="77777777" w:rsidR="00D308CB" w:rsidRDefault="009D3471" w:rsidP="00F563B7">
      <w:pPr>
        <w:pStyle w:val="ListParagraph"/>
        <w:autoSpaceDE w:val="0"/>
        <w:autoSpaceDN w:val="0"/>
        <w:adjustRightInd w:val="0"/>
        <w:ind w:left="1134" w:right="-143"/>
        <w:jc w:val="both"/>
        <w:rPr>
          <w:rFonts w:ascii="Arial" w:hAnsi="Arial" w:cs="Arial"/>
          <w:b/>
          <w:noProof/>
          <w:sz w:val="22"/>
          <w:szCs w:val="22"/>
          <w:lang w:eastAsia="en-IN"/>
        </w:rPr>
      </w:pPr>
      <w:r>
        <w:rPr>
          <w:rFonts w:ascii="Arial" w:hAnsi="Arial" w:cs="Arial"/>
          <w:b/>
          <w:noProof/>
          <w:sz w:val="22"/>
          <w:szCs w:val="22"/>
          <w:lang w:eastAsia="en-IN"/>
        </w:rPr>
        <w:t xml:space="preserve"> </w:t>
      </w:r>
    </w:p>
    <w:p w14:paraId="013221E3" w14:textId="77777777" w:rsidR="001D7084" w:rsidRDefault="001D7084" w:rsidP="00F563B7">
      <w:pPr>
        <w:pStyle w:val="ListParagraph"/>
        <w:autoSpaceDE w:val="0"/>
        <w:autoSpaceDN w:val="0"/>
        <w:adjustRightInd w:val="0"/>
        <w:ind w:left="1134" w:right="-780"/>
        <w:jc w:val="right"/>
        <w:rPr>
          <w:rFonts w:ascii="Arial" w:hAnsi="Arial" w:cs="Arial"/>
          <w:b/>
          <w:bCs/>
          <w:i/>
          <w:sz w:val="20"/>
          <w:szCs w:val="22"/>
        </w:rPr>
      </w:pPr>
    </w:p>
    <w:p w14:paraId="7B4AB038" w14:textId="77777777" w:rsidR="001D7084" w:rsidRDefault="001D7084" w:rsidP="00F563B7">
      <w:pPr>
        <w:pStyle w:val="ListParagraph"/>
        <w:autoSpaceDE w:val="0"/>
        <w:autoSpaceDN w:val="0"/>
        <w:adjustRightInd w:val="0"/>
        <w:ind w:left="1134" w:right="-780"/>
        <w:jc w:val="right"/>
        <w:rPr>
          <w:rFonts w:ascii="Arial" w:hAnsi="Arial" w:cs="Arial"/>
          <w:b/>
          <w:bCs/>
          <w:i/>
          <w:sz w:val="20"/>
          <w:szCs w:val="22"/>
        </w:rPr>
      </w:pPr>
    </w:p>
    <w:p w14:paraId="7B573B5E" w14:textId="77777777" w:rsidR="001D7084" w:rsidRDefault="001D7084" w:rsidP="00F563B7">
      <w:pPr>
        <w:pStyle w:val="ListParagraph"/>
        <w:autoSpaceDE w:val="0"/>
        <w:autoSpaceDN w:val="0"/>
        <w:adjustRightInd w:val="0"/>
        <w:ind w:left="1134" w:right="-780"/>
        <w:jc w:val="right"/>
        <w:rPr>
          <w:rFonts w:ascii="Arial" w:hAnsi="Arial" w:cs="Arial"/>
          <w:b/>
          <w:bCs/>
          <w:i/>
          <w:sz w:val="20"/>
          <w:szCs w:val="22"/>
        </w:rPr>
      </w:pPr>
    </w:p>
    <w:p w14:paraId="5C8D8799" w14:textId="77777777" w:rsidR="00712792" w:rsidRPr="00712792" w:rsidRDefault="00712792" w:rsidP="00A47877">
      <w:pPr>
        <w:pStyle w:val="ListParagraph"/>
        <w:autoSpaceDE w:val="0"/>
        <w:autoSpaceDN w:val="0"/>
        <w:adjustRightInd w:val="0"/>
        <w:ind w:left="1134" w:right="-824"/>
        <w:jc w:val="right"/>
        <w:rPr>
          <w:rFonts w:ascii="Arial" w:hAnsi="Arial" w:cs="Arial"/>
          <w:b/>
          <w:i/>
          <w:noProof/>
          <w:sz w:val="20"/>
          <w:szCs w:val="22"/>
          <w:lang w:eastAsia="en-IN"/>
        </w:rPr>
      </w:pPr>
      <w:r w:rsidRPr="00712792">
        <w:rPr>
          <w:rFonts w:ascii="Arial" w:hAnsi="Arial" w:cs="Arial"/>
          <w:b/>
          <w:bCs/>
          <w:i/>
          <w:sz w:val="20"/>
          <w:szCs w:val="22"/>
        </w:rPr>
        <w:t>(INR Crore) </w:t>
      </w:r>
    </w:p>
    <w:tbl>
      <w:tblPr>
        <w:tblW w:w="481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1045"/>
        <w:gridCol w:w="1045"/>
        <w:gridCol w:w="1045"/>
        <w:gridCol w:w="1045"/>
        <w:gridCol w:w="1045"/>
        <w:gridCol w:w="1045"/>
        <w:gridCol w:w="1045"/>
        <w:gridCol w:w="1045"/>
        <w:gridCol w:w="1045"/>
        <w:gridCol w:w="1045"/>
        <w:gridCol w:w="1034"/>
      </w:tblGrid>
      <w:tr w:rsidR="001D7084" w:rsidRPr="001D7084" w14:paraId="28CEFB21" w14:textId="77777777" w:rsidTr="00A47877">
        <w:trPr>
          <w:trHeight w:val="360"/>
        </w:trPr>
        <w:tc>
          <w:tcPr>
            <w:tcW w:w="5000" w:type="pct"/>
            <w:gridSpan w:val="12"/>
            <w:shd w:val="clear" w:color="000000" w:fill="002060"/>
            <w:noWrap/>
            <w:vAlign w:val="center"/>
          </w:tcPr>
          <w:p w14:paraId="3C97DB90"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Depreciation Schedule as per Company's Act, 2013</w:t>
            </w:r>
          </w:p>
        </w:tc>
      </w:tr>
      <w:tr w:rsidR="00A47877" w:rsidRPr="001D7084" w14:paraId="2F8C11BE" w14:textId="77777777" w:rsidTr="00A47877">
        <w:trPr>
          <w:trHeight w:val="360"/>
        </w:trPr>
        <w:tc>
          <w:tcPr>
            <w:tcW w:w="780" w:type="pct"/>
            <w:shd w:val="clear" w:color="auto" w:fill="DBE5F1" w:themeFill="accent1" w:themeFillTint="33"/>
            <w:noWrap/>
            <w:vAlign w:val="center"/>
            <w:hideMark/>
          </w:tcPr>
          <w:p w14:paraId="2784F655" w14:textId="77777777" w:rsidR="001D7084" w:rsidRPr="00A47877" w:rsidRDefault="001D7084" w:rsidP="001D7084">
            <w:pPr>
              <w:spacing w:line="276" w:lineRule="auto"/>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Particular</w:t>
            </w:r>
          </w:p>
        </w:tc>
        <w:tc>
          <w:tcPr>
            <w:tcW w:w="384" w:type="pct"/>
            <w:shd w:val="clear" w:color="auto" w:fill="DBE5F1" w:themeFill="accent1" w:themeFillTint="33"/>
            <w:noWrap/>
            <w:vAlign w:val="center"/>
            <w:hideMark/>
          </w:tcPr>
          <w:p w14:paraId="32EAF073"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31-Mar-26</w:t>
            </w:r>
          </w:p>
        </w:tc>
        <w:tc>
          <w:tcPr>
            <w:tcW w:w="384" w:type="pct"/>
            <w:shd w:val="clear" w:color="auto" w:fill="DBE5F1" w:themeFill="accent1" w:themeFillTint="33"/>
            <w:noWrap/>
            <w:vAlign w:val="center"/>
            <w:hideMark/>
          </w:tcPr>
          <w:p w14:paraId="7A172FE2"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31-Mar-27</w:t>
            </w:r>
          </w:p>
        </w:tc>
        <w:tc>
          <w:tcPr>
            <w:tcW w:w="384" w:type="pct"/>
            <w:shd w:val="clear" w:color="auto" w:fill="DBE5F1" w:themeFill="accent1" w:themeFillTint="33"/>
            <w:noWrap/>
            <w:vAlign w:val="center"/>
            <w:hideMark/>
          </w:tcPr>
          <w:p w14:paraId="6694F593"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31-Mar-28</w:t>
            </w:r>
          </w:p>
        </w:tc>
        <w:tc>
          <w:tcPr>
            <w:tcW w:w="384" w:type="pct"/>
            <w:shd w:val="clear" w:color="auto" w:fill="DBE5F1" w:themeFill="accent1" w:themeFillTint="33"/>
            <w:noWrap/>
            <w:vAlign w:val="center"/>
            <w:hideMark/>
          </w:tcPr>
          <w:p w14:paraId="7B9DE7A2"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31-Mar-29</w:t>
            </w:r>
          </w:p>
        </w:tc>
        <w:tc>
          <w:tcPr>
            <w:tcW w:w="384" w:type="pct"/>
            <w:shd w:val="clear" w:color="auto" w:fill="DBE5F1" w:themeFill="accent1" w:themeFillTint="33"/>
            <w:noWrap/>
            <w:vAlign w:val="center"/>
            <w:hideMark/>
          </w:tcPr>
          <w:p w14:paraId="73CC2CE2"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31-Mar-30</w:t>
            </w:r>
          </w:p>
        </w:tc>
        <w:tc>
          <w:tcPr>
            <w:tcW w:w="384" w:type="pct"/>
            <w:shd w:val="clear" w:color="auto" w:fill="DBE5F1" w:themeFill="accent1" w:themeFillTint="33"/>
            <w:noWrap/>
            <w:vAlign w:val="center"/>
            <w:hideMark/>
          </w:tcPr>
          <w:p w14:paraId="7AE2BDD4"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31-Mar-31</w:t>
            </w:r>
          </w:p>
        </w:tc>
        <w:tc>
          <w:tcPr>
            <w:tcW w:w="384" w:type="pct"/>
            <w:shd w:val="clear" w:color="auto" w:fill="DBE5F1" w:themeFill="accent1" w:themeFillTint="33"/>
            <w:noWrap/>
            <w:vAlign w:val="center"/>
            <w:hideMark/>
          </w:tcPr>
          <w:p w14:paraId="67996539"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31-Mar-32</w:t>
            </w:r>
          </w:p>
        </w:tc>
        <w:tc>
          <w:tcPr>
            <w:tcW w:w="384" w:type="pct"/>
            <w:shd w:val="clear" w:color="auto" w:fill="DBE5F1" w:themeFill="accent1" w:themeFillTint="33"/>
            <w:noWrap/>
            <w:vAlign w:val="center"/>
            <w:hideMark/>
          </w:tcPr>
          <w:p w14:paraId="02CD3B9D"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31-Mar-33</w:t>
            </w:r>
          </w:p>
        </w:tc>
        <w:tc>
          <w:tcPr>
            <w:tcW w:w="384" w:type="pct"/>
            <w:shd w:val="clear" w:color="auto" w:fill="DBE5F1" w:themeFill="accent1" w:themeFillTint="33"/>
            <w:noWrap/>
            <w:vAlign w:val="center"/>
            <w:hideMark/>
          </w:tcPr>
          <w:p w14:paraId="1674ABD6"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31-Mar-34</w:t>
            </w:r>
          </w:p>
        </w:tc>
        <w:tc>
          <w:tcPr>
            <w:tcW w:w="384" w:type="pct"/>
            <w:shd w:val="clear" w:color="auto" w:fill="DBE5F1" w:themeFill="accent1" w:themeFillTint="33"/>
            <w:noWrap/>
            <w:vAlign w:val="center"/>
            <w:hideMark/>
          </w:tcPr>
          <w:p w14:paraId="14F0F442"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31-Mar-35</w:t>
            </w:r>
          </w:p>
        </w:tc>
        <w:tc>
          <w:tcPr>
            <w:tcW w:w="380" w:type="pct"/>
            <w:shd w:val="clear" w:color="auto" w:fill="DBE5F1" w:themeFill="accent1" w:themeFillTint="33"/>
            <w:noWrap/>
            <w:vAlign w:val="center"/>
            <w:hideMark/>
          </w:tcPr>
          <w:p w14:paraId="7AD74557" w14:textId="77777777" w:rsidR="001D7084" w:rsidRPr="00A47877" w:rsidRDefault="001D7084" w:rsidP="001D7084">
            <w:pPr>
              <w:spacing w:line="276" w:lineRule="auto"/>
              <w:jc w:val="center"/>
              <w:rPr>
                <w:rFonts w:asciiTheme="minorHAnsi" w:hAnsiTheme="minorHAnsi" w:cstheme="minorHAnsi"/>
                <w:b/>
                <w:bCs/>
                <w:color w:val="000000" w:themeColor="text1"/>
                <w:sz w:val="22"/>
                <w:szCs w:val="22"/>
              </w:rPr>
            </w:pPr>
            <w:r w:rsidRPr="00A47877">
              <w:rPr>
                <w:rFonts w:asciiTheme="minorHAnsi" w:hAnsiTheme="minorHAnsi" w:cstheme="minorHAnsi"/>
                <w:b/>
                <w:bCs/>
                <w:color w:val="000000" w:themeColor="text1"/>
                <w:sz w:val="22"/>
                <w:szCs w:val="22"/>
              </w:rPr>
              <w:t>31-Mar-36</w:t>
            </w:r>
          </w:p>
        </w:tc>
      </w:tr>
      <w:tr w:rsidR="001D7084" w:rsidRPr="001D7084" w14:paraId="40371AC1" w14:textId="77777777" w:rsidTr="00A47877">
        <w:trPr>
          <w:trHeight w:val="360"/>
        </w:trPr>
        <w:tc>
          <w:tcPr>
            <w:tcW w:w="780" w:type="pct"/>
            <w:shd w:val="clear" w:color="auto" w:fill="auto"/>
            <w:noWrap/>
            <w:vAlign w:val="center"/>
            <w:hideMark/>
          </w:tcPr>
          <w:p w14:paraId="2B9178AC" w14:textId="77777777"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lastRenderedPageBreak/>
              <w:t>Land</w:t>
            </w:r>
          </w:p>
        </w:tc>
        <w:tc>
          <w:tcPr>
            <w:tcW w:w="384" w:type="pct"/>
            <w:shd w:val="clear" w:color="auto" w:fill="auto"/>
            <w:noWrap/>
            <w:vAlign w:val="center"/>
            <w:hideMark/>
          </w:tcPr>
          <w:p w14:paraId="06CF1F60"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384" w:type="pct"/>
            <w:shd w:val="clear" w:color="auto" w:fill="auto"/>
            <w:noWrap/>
            <w:vAlign w:val="center"/>
            <w:hideMark/>
          </w:tcPr>
          <w:p w14:paraId="52F364E4"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384" w:type="pct"/>
            <w:shd w:val="clear" w:color="auto" w:fill="auto"/>
            <w:noWrap/>
            <w:vAlign w:val="center"/>
            <w:hideMark/>
          </w:tcPr>
          <w:p w14:paraId="5E724F73"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384" w:type="pct"/>
            <w:shd w:val="clear" w:color="auto" w:fill="auto"/>
            <w:noWrap/>
            <w:vAlign w:val="center"/>
            <w:hideMark/>
          </w:tcPr>
          <w:p w14:paraId="625ED9B3"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384" w:type="pct"/>
            <w:shd w:val="clear" w:color="auto" w:fill="auto"/>
            <w:noWrap/>
            <w:vAlign w:val="center"/>
            <w:hideMark/>
          </w:tcPr>
          <w:p w14:paraId="6BD28995"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384" w:type="pct"/>
            <w:shd w:val="clear" w:color="auto" w:fill="auto"/>
            <w:noWrap/>
            <w:vAlign w:val="center"/>
            <w:hideMark/>
          </w:tcPr>
          <w:p w14:paraId="06F50601"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384" w:type="pct"/>
            <w:shd w:val="clear" w:color="auto" w:fill="auto"/>
            <w:noWrap/>
            <w:vAlign w:val="center"/>
            <w:hideMark/>
          </w:tcPr>
          <w:p w14:paraId="00F404FF"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384" w:type="pct"/>
            <w:shd w:val="clear" w:color="auto" w:fill="auto"/>
            <w:noWrap/>
            <w:vAlign w:val="center"/>
            <w:hideMark/>
          </w:tcPr>
          <w:p w14:paraId="2C7059B1"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384" w:type="pct"/>
            <w:shd w:val="clear" w:color="auto" w:fill="auto"/>
            <w:noWrap/>
            <w:vAlign w:val="center"/>
            <w:hideMark/>
          </w:tcPr>
          <w:p w14:paraId="6D2DB7D6"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384" w:type="pct"/>
            <w:shd w:val="clear" w:color="auto" w:fill="auto"/>
            <w:noWrap/>
            <w:vAlign w:val="center"/>
            <w:hideMark/>
          </w:tcPr>
          <w:p w14:paraId="0DF27E99"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c>
          <w:tcPr>
            <w:tcW w:w="380" w:type="pct"/>
            <w:shd w:val="clear" w:color="auto" w:fill="auto"/>
            <w:noWrap/>
            <w:vAlign w:val="center"/>
            <w:hideMark/>
          </w:tcPr>
          <w:p w14:paraId="2AEF7A64"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5.35</w:t>
            </w:r>
          </w:p>
        </w:tc>
      </w:tr>
      <w:tr w:rsidR="001D7084" w:rsidRPr="001D7084" w14:paraId="2554FCBA" w14:textId="77777777" w:rsidTr="00A47877">
        <w:trPr>
          <w:trHeight w:val="360"/>
        </w:trPr>
        <w:tc>
          <w:tcPr>
            <w:tcW w:w="780" w:type="pct"/>
            <w:shd w:val="clear" w:color="000000" w:fill="DCE6F1"/>
            <w:noWrap/>
            <w:vAlign w:val="center"/>
            <w:hideMark/>
          </w:tcPr>
          <w:p w14:paraId="1D0A4272" w14:textId="77777777" w:rsidR="001D7084" w:rsidRPr="001D7084" w:rsidRDefault="001D7084" w:rsidP="001D7084">
            <w:pPr>
              <w:spacing w:line="276" w:lineRule="auto"/>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SLM Depreciation - Land</w:t>
            </w:r>
          </w:p>
        </w:tc>
        <w:tc>
          <w:tcPr>
            <w:tcW w:w="384" w:type="pct"/>
            <w:shd w:val="clear" w:color="000000" w:fill="DCE6F1"/>
            <w:noWrap/>
            <w:vAlign w:val="center"/>
            <w:hideMark/>
          </w:tcPr>
          <w:p w14:paraId="2DA3CB35"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14:paraId="7FB78824"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14:paraId="3EEECFC1"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14:paraId="6AA4F08F"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14:paraId="54AD88CC"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14:paraId="2065D4B3"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14:paraId="7D9DA1A7"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14:paraId="234F8093"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14:paraId="3C045973"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14:paraId="0DE866A6"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0" w:type="pct"/>
            <w:shd w:val="clear" w:color="000000" w:fill="DCE6F1"/>
            <w:noWrap/>
            <w:vAlign w:val="center"/>
            <w:hideMark/>
          </w:tcPr>
          <w:p w14:paraId="27B6A7ED"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r>
      <w:tr w:rsidR="001D7084" w:rsidRPr="001D7084" w14:paraId="44DE762C" w14:textId="77777777" w:rsidTr="00A47877">
        <w:trPr>
          <w:trHeight w:val="360"/>
        </w:trPr>
        <w:tc>
          <w:tcPr>
            <w:tcW w:w="780" w:type="pct"/>
            <w:shd w:val="clear" w:color="auto" w:fill="auto"/>
            <w:noWrap/>
            <w:vAlign w:val="center"/>
            <w:hideMark/>
          </w:tcPr>
          <w:p w14:paraId="487025F0" w14:textId="77777777"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Building &amp; Civil Works</w:t>
            </w:r>
          </w:p>
        </w:tc>
        <w:tc>
          <w:tcPr>
            <w:tcW w:w="384" w:type="pct"/>
            <w:shd w:val="clear" w:color="auto" w:fill="auto"/>
            <w:noWrap/>
            <w:vAlign w:val="center"/>
            <w:hideMark/>
          </w:tcPr>
          <w:p w14:paraId="116C5523"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384" w:type="pct"/>
            <w:shd w:val="clear" w:color="auto" w:fill="auto"/>
            <w:noWrap/>
            <w:vAlign w:val="center"/>
            <w:hideMark/>
          </w:tcPr>
          <w:p w14:paraId="040AD73E"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384" w:type="pct"/>
            <w:shd w:val="clear" w:color="auto" w:fill="auto"/>
            <w:noWrap/>
            <w:vAlign w:val="center"/>
            <w:hideMark/>
          </w:tcPr>
          <w:p w14:paraId="2EF0097E"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384" w:type="pct"/>
            <w:shd w:val="clear" w:color="auto" w:fill="auto"/>
            <w:noWrap/>
            <w:vAlign w:val="center"/>
            <w:hideMark/>
          </w:tcPr>
          <w:p w14:paraId="49A8E171"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384" w:type="pct"/>
            <w:shd w:val="clear" w:color="auto" w:fill="auto"/>
            <w:noWrap/>
            <w:vAlign w:val="center"/>
            <w:hideMark/>
          </w:tcPr>
          <w:p w14:paraId="6EDD8E81"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384" w:type="pct"/>
            <w:shd w:val="clear" w:color="auto" w:fill="auto"/>
            <w:noWrap/>
            <w:vAlign w:val="center"/>
            <w:hideMark/>
          </w:tcPr>
          <w:p w14:paraId="44B0DEA1"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384" w:type="pct"/>
            <w:shd w:val="clear" w:color="auto" w:fill="auto"/>
            <w:noWrap/>
            <w:vAlign w:val="center"/>
            <w:hideMark/>
          </w:tcPr>
          <w:p w14:paraId="50599264"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384" w:type="pct"/>
            <w:shd w:val="clear" w:color="auto" w:fill="auto"/>
            <w:noWrap/>
            <w:vAlign w:val="center"/>
            <w:hideMark/>
          </w:tcPr>
          <w:p w14:paraId="1751E03F"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384" w:type="pct"/>
            <w:shd w:val="clear" w:color="auto" w:fill="auto"/>
            <w:noWrap/>
            <w:vAlign w:val="center"/>
            <w:hideMark/>
          </w:tcPr>
          <w:p w14:paraId="3B14832A"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384" w:type="pct"/>
            <w:shd w:val="clear" w:color="auto" w:fill="auto"/>
            <w:noWrap/>
            <w:vAlign w:val="center"/>
            <w:hideMark/>
          </w:tcPr>
          <w:p w14:paraId="1CF8B787"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c>
          <w:tcPr>
            <w:tcW w:w="380" w:type="pct"/>
            <w:shd w:val="clear" w:color="auto" w:fill="auto"/>
            <w:noWrap/>
            <w:vAlign w:val="center"/>
            <w:hideMark/>
          </w:tcPr>
          <w:p w14:paraId="0CA584A5"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0.00</w:t>
            </w:r>
          </w:p>
        </w:tc>
      </w:tr>
      <w:tr w:rsidR="001D7084" w:rsidRPr="001D7084" w14:paraId="69DAA544" w14:textId="77777777" w:rsidTr="00A47877">
        <w:trPr>
          <w:trHeight w:val="360"/>
        </w:trPr>
        <w:tc>
          <w:tcPr>
            <w:tcW w:w="780" w:type="pct"/>
            <w:shd w:val="clear" w:color="000000" w:fill="DCE6F1"/>
            <w:noWrap/>
            <w:vAlign w:val="center"/>
            <w:hideMark/>
          </w:tcPr>
          <w:p w14:paraId="256853B9" w14:textId="77777777" w:rsidR="001D7084" w:rsidRPr="001D7084" w:rsidRDefault="001D7084" w:rsidP="001D7084">
            <w:pPr>
              <w:spacing w:line="276" w:lineRule="auto"/>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SLM Depreciation Building &amp; Civil Works</w:t>
            </w:r>
          </w:p>
        </w:tc>
        <w:tc>
          <w:tcPr>
            <w:tcW w:w="384" w:type="pct"/>
            <w:shd w:val="clear" w:color="000000" w:fill="DCE6F1"/>
            <w:noWrap/>
            <w:vAlign w:val="center"/>
            <w:hideMark/>
          </w:tcPr>
          <w:p w14:paraId="2E609C9A"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14:paraId="4B6482DB"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14:paraId="69FCED43"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14:paraId="27271E26"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14:paraId="22BC667B"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14:paraId="30B44BE2"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14:paraId="0FCFF6B8"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14:paraId="3838AD9D"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14:paraId="71691F6C"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4" w:type="pct"/>
            <w:shd w:val="clear" w:color="000000" w:fill="DCE6F1"/>
            <w:noWrap/>
            <w:vAlign w:val="center"/>
            <w:hideMark/>
          </w:tcPr>
          <w:p w14:paraId="68E765B2"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c>
          <w:tcPr>
            <w:tcW w:w="380" w:type="pct"/>
            <w:shd w:val="clear" w:color="000000" w:fill="DCE6F1"/>
            <w:noWrap/>
            <w:vAlign w:val="center"/>
            <w:hideMark/>
          </w:tcPr>
          <w:p w14:paraId="10355A6C"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0.00</w:t>
            </w:r>
          </w:p>
        </w:tc>
      </w:tr>
      <w:tr w:rsidR="001D7084" w:rsidRPr="001D7084" w14:paraId="5D7A1C0F" w14:textId="77777777" w:rsidTr="00A47877">
        <w:trPr>
          <w:trHeight w:val="360"/>
        </w:trPr>
        <w:tc>
          <w:tcPr>
            <w:tcW w:w="780" w:type="pct"/>
            <w:shd w:val="clear" w:color="auto" w:fill="auto"/>
            <w:noWrap/>
            <w:vAlign w:val="center"/>
            <w:hideMark/>
          </w:tcPr>
          <w:p w14:paraId="04031F36" w14:textId="77777777"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Plant &amp; Machinery</w:t>
            </w:r>
          </w:p>
        </w:tc>
        <w:tc>
          <w:tcPr>
            <w:tcW w:w="384" w:type="pct"/>
            <w:shd w:val="clear" w:color="auto" w:fill="auto"/>
            <w:noWrap/>
            <w:vAlign w:val="center"/>
            <w:hideMark/>
          </w:tcPr>
          <w:p w14:paraId="06D1179D"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384" w:type="pct"/>
            <w:shd w:val="clear" w:color="auto" w:fill="auto"/>
            <w:noWrap/>
            <w:vAlign w:val="center"/>
            <w:hideMark/>
          </w:tcPr>
          <w:p w14:paraId="1E838FF8"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384" w:type="pct"/>
            <w:shd w:val="clear" w:color="auto" w:fill="auto"/>
            <w:noWrap/>
            <w:vAlign w:val="center"/>
            <w:hideMark/>
          </w:tcPr>
          <w:p w14:paraId="3836DDD5"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384" w:type="pct"/>
            <w:shd w:val="clear" w:color="auto" w:fill="auto"/>
            <w:noWrap/>
            <w:vAlign w:val="center"/>
            <w:hideMark/>
          </w:tcPr>
          <w:p w14:paraId="2BE90BD2"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384" w:type="pct"/>
            <w:shd w:val="clear" w:color="auto" w:fill="auto"/>
            <w:noWrap/>
            <w:vAlign w:val="center"/>
            <w:hideMark/>
          </w:tcPr>
          <w:p w14:paraId="26775028"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384" w:type="pct"/>
            <w:shd w:val="clear" w:color="auto" w:fill="auto"/>
            <w:noWrap/>
            <w:vAlign w:val="center"/>
            <w:hideMark/>
          </w:tcPr>
          <w:p w14:paraId="4A4AD257"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384" w:type="pct"/>
            <w:shd w:val="clear" w:color="auto" w:fill="auto"/>
            <w:noWrap/>
            <w:vAlign w:val="center"/>
            <w:hideMark/>
          </w:tcPr>
          <w:p w14:paraId="33743C35"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384" w:type="pct"/>
            <w:shd w:val="clear" w:color="auto" w:fill="auto"/>
            <w:noWrap/>
            <w:vAlign w:val="center"/>
            <w:hideMark/>
          </w:tcPr>
          <w:p w14:paraId="0D36869D"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384" w:type="pct"/>
            <w:shd w:val="clear" w:color="auto" w:fill="auto"/>
            <w:noWrap/>
            <w:vAlign w:val="center"/>
            <w:hideMark/>
          </w:tcPr>
          <w:p w14:paraId="7FD6E1D7"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384" w:type="pct"/>
            <w:shd w:val="clear" w:color="auto" w:fill="auto"/>
            <w:noWrap/>
            <w:vAlign w:val="center"/>
            <w:hideMark/>
          </w:tcPr>
          <w:p w14:paraId="71A2E6C5"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c>
          <w:tcPr>
            <w:tcW w:w="380" w:type="pct"/>
            <w:shd w:val="clear" w:color="auto" w:fill="auto"/>
            <w:noWrap/>
            <w:vAlign w:val="center"/>
            <w:hideMark/>
          </w:tcPr>
          <w:p w14:paraId="117C028A"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10.55</w:t>
            </w:r>
          </w:p>
        </w:tc>
      </w:tr>
      <w:tr w:rsidR="001D7084" w:rsidRPr="001D7084" w14:paraId="26D8BE16" w14:textId="77777777" w:rsidTr="00A47877">
        <w:trPr>
          <w:trHeight w:val="360"/>
        </w:trPr>
        <w:tc>
          <w:tcPr>
            <w:tcW w:w="780" w:type="pct"/>
            <w:shd w:val="clear" w:color="000000" w:fill="DCE6F1"/>
            <w:noWrap/>
            <w:vAlign w:val="center"/>
            <w:hideMark/>
          </w:tcPr>
          <w:p w14:paraId="30934092" w14:textId="77777777" w:rsidR="001D7084" w:rsidRPr="001D7084" w:rsidRDefault="001D7084" w:rsidP="001D7084">
            <w:pPr>
              <w:spacing w:line="276" w:lineRule="auto"/>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SLM Depreciation Plant &amp; Machinery</w:t>
            </w:r>
          </w:p>
        </w:tc>
        <w:tc>
          <w:tcPr>
            <w:tcW w:w="384" w:type="pct"/>
            <w:shd w:val="clear" w:color="000000" w:fill="DCE6F1"/>
            <w:noWrap/>
            <w:vAlign w:val="center"/>
            <w:hideMark/>
          </w:tcPr>
          <w:p w14:paraId="1C20E1B4"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0.50</w:t>
            </w:r>
          </w:p>
        </w:tc>
        <w:tc>
          <w:tcPr>
            <w:tcW w:w="384" w:type="pct"/>
            <w:shd w:val="clear" w:color="000000" w:fill="DCE6F1"/>
            <w:noWrap/>
            <w:vAlign w:val="center"/>
            <w:hideMark/>
          </w:tcPr>
          <w:p w14:paraId="347F86DD"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0.69</w:t>
            </w:r>
          </w:p>
        </w:tc>
        <w:tc>
          <w:tcPr>
            <w:tcW w:w="384" w:type="pct"/>
            <w:shd w:val="clear" w:color="000000" w:fill="DCE6F1"/>
            <w:noWrap/>
            <w:vAlign w:val="center"/>
            <w:hideMark/>
          </w:tcPr>
          <w:p w14:paraId="1B65A946"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0.69</w:t>
            </w:r>
          </w:p>
        </w:tc>
        <w:tc>
          <w:tcPr>
            <w:tcW w:w="384" w:type="pct"/>
            <w:shd w:val="clear" w:color="000000" w:fill="DCE6F1"/>
            <w:noWrap/>
            <w:vAlign w:val="center"/>
            <w:hideMark/>
          </w:tcPr>
          <w:p w14:paraId="261BA5DE"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0.69</w:t>
            </w:r>
          </w:p>
        </w:tc>
        <w:tc>
          <w:tcPr>
            <w:tcW w:w="384" w:type="pct"/>
            <w:shd w:val="clear" w:color="000000" w:fill="DCE6F1"/>
            <w:noWrap/>
            <w:vAlign w:val="center"/>
            <w:hideMark/>
          </w:tcPr>
          <w:p w14:paraId="0DB6FB69"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0.69</w:t>
            </w:r>
          </w:p>
        </w:tc>
        <w:tc>
          <w:tcPr>
            <w:tcW w:w="384" w:type="pct"/>
            <w:shd w:val="clear" w:color="000000" w:fill="DCE6F1"/>
            <w:noWrap/>
            <w:vAlign w:val="center"/>
            <w:hideMark/>
          </w:tcPr>
          <w:p w14:paraId="3FD7A2BE"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0.69</w:t>
            </w:r>
          </w:p>
        </w:tc>
        <w:tc>
          <w:tcPr>
            <w:tcW w:w="384" w:type="pct"/>
            <w:shd w:val="clear" w:color="000000" w:fill="DCE6F1"/>
            <w:noWrap/>
            <w:vAlign w:val="center"/>
            <w:hideMark/>
          </w:tcPr>
          <w:p w14:paraId="4E8B2452"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0.69</w:t>
            </w:r>
          </w:p>
        </w:tc>
        <w:tc>
          <w:tcPr>
            <w:tcW w:w="384" w:type="pct"/>
            <w:shd w:val="clear" w:color="000000" w:fill="DCE6F1"/>
            <w:noWrap/>
            <w:vAlign w:val="center"/>
            <w:hideMark/>
          </w:tcPr>
          <w:p w14:paraId="4AFD3AB3"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0.69</w:t>
            </w:r>
          </w:p>
        </w:tc>
        <w:tc>
          <w:tcPr>
            <w:tcW w:w="384" w:type="pct"/>
            <w:shd w:val="clear" w:color="000000" w:fill="DCE6F1"/>
            <w:noWrap/>
            <w:vAlign w:val="center"/>
            <w:hideMark/>
          </w:tcPr>
          <w:p w14:paraId="6FC1C7DB"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0.69</w:t>
            </w:r>
          </w:p>
        </w:tc>
        <w:tc>
          <w:tcPr>
            <w:tcW w:w="384" w:type="pct"/>
            <w:shd w:val="clear" w:color="000000" w:fill="DCE6F1"/>
            <w:noWrap/>
            <w:vAlign w:val="center"/>
            <w:hideMark/>
          </w:tcPr>
          <w:p w14:paraId="781D0CCC"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0.69</w:t>
            </w:r>
          </w:p>
        </w:tc>
        <w:tc>
          <w:tcPr>
            <w:tcW w:w="380" w:type="pct"/>
            <w:shd w:val="clear" w:color="000000" w:fill="DCE6F1"/>
            <w:noWrap/>
            <w:vAlign w:val="center"/>
            <w:hideMark/>
          </w:tcPr>
          <w:p w14:paraId="0D80F236"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0.69</w:t>
            </w:r>
          </w:p>
        </w:tc>
      </w:tr>
      <w:tr w:rsidR="001D7084" w:rsidRPr="001D7084" w14:paraId="4E53C94B" w14:textId="77777777" w:rsidTr="00A47877">
        <w:trPr>
          <w:trHeight w:val="360"/>
        </w:trPr>
        <w:tc>
          <w:tcPr>
            <w:tcW w:w="780" w:type="pct"/>
            <w:shd w:val="clear" w:color="auto" w:fill="auto"/>
            <w:noWrap/>
            <w:vAlign w:val="center"/>
            <w:hideMark/>
          </w:tcPr>
          <w:p w14:paraId="64011BDF" w14:textId="77777777" w:rsidR="001D7084" w:rsidRPr="001D7084" w:rsidRDefault="001D7084" w:rsidP="001D7084">
            <w:pPr>
              <w:spacing w:line="276" w:lineRule="auto"/>
              <w:rPr>
                <w:rFonts w:asciiTheme="minorHAnsi" w:hAnsiTheme="minorHAnsi" w:cstheme="minorHAnsi"/>
                <w:color w:val="000000"/>
                <w:sz w:val="22"/>
                <w:szCs w:val="22"/>
              </w:rPr>
            </w:pPr>
            <w:r w:rsidRPr="001D7084">
              <w:rPr>
                <w:rFonts w:asciiTheme="minorHAnsi" w:hAnsiTheme="minorHAnsi" w:cstheme="minorHAnsi"/>
                <w:color w:val="000000"/>
                <w:sz w:val="22"/>
                <w:szCs w:val="22"/>
              </w:rPr>
              <w:t>Misc. fixed assets</w:t>
            </w:r>
          </w:p>
        </w:tc>
        <w:tc>
          <w:tcPr>
            <w:tcW w:w="384" w:type="pct"/>
            <w:shd w:val="clear" w:color="auto" w:fill="auto"/>
            <w:noWrap/>
            <w:vAlign w:val="center"/>
            <w:hideMark/>
          </w:tcPr>
          <w:p w14:paraId="1997179A"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384" w:type="pct"/>
            <w:shd w:val="clear" w:color="auto" w:fill="auto"/>
            <w:noWrap/>
            <w:vAlign w:val="center"/>
            <w:hideMark/>
          </w:tcPr>
          <w:p w14:paraId="54711D66"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384" w:type="pct"/>
            <w:shd w:val="clear" w:color="auto" w:fill="auto"/>
            <w:noWrap/>
            <w:vAlign w:val="center"/>
            <w:hideMark/>
          </w:tcPr>
          <w:p w14:paraId="1281C393"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384" w:type="pct"/>
            <w:shd w:val="clear" w:color="auto" w:fill="auto"/>
            <w:noWrap/>
            <w:vAlign w:val="center"/>
            <w:hideMark/>
          </w:tcPr>
          <w:p w14:paraId="17389900"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384" w:type="pct"/>
            <w:shd w:val="clear" w:color="auto" w:fill="auto"/>
            <w:noWrap/>
            <w:vAlign w:val="center"/>
            <w:hideMark/>
          </w:tcPr>
          <w:p w14:paraId="71524A1F"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384" w:type="pct"/>
            <w:shd w:val="clear" w:color="auto" w:fill="auto"/>
            <w:noWrap/>
            <w:vAlign w:val="center"/>
            <w:hideMark/>
          </w:tcPr>
          <w:p w14:paraId="7CF27F25"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384" w:type="pct"/>
            <w:shd w:val="clear" w:color="auto" w:fill="auto"/>
            <w:noWrap/>
            <w:vAlign w:val="center"/>
            <w:hideMark/>
          </w:tcPr>
          <w:p w14:paraId="7E04A041"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384" w:type="pct"/>
            <w:shd w:val="clear" w:color="auto" w:fill="auto"/>
            <w:noWrap/>
            <w:vAlign w:val="center"/>
            <w:hideMark/>
          </w:tcPr>
          <w:p w14:paraId="1284DA86"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384" w:type="pct"/>
            <w:shd w:val="clear" w:color="auto" w:fill="auto"/>
            <w:noWrap/>
            <w:vAlign w:val="center"/>
            <w:hideMark/>
          </w:tcPr>
          <w:p w14:paraId="0DBFF25E"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384" w:type="pct"/>
            <w:shd w:val="clear" w:color="auto" w:fill="auto"/>
            <w:noWrap/>
            <w:vAlign w:val="center"/>
            <w:hideMark/>
          </w:tcPr>
          <w:p w14:paraId="17C1AFA8"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c>
          <w:tcPr>
            <w:tcW w:w="380" w:type="pct"/>
            <w:shd w:val="clear" w:color="auto" w:fill="auto"/>
            <w:noWrap/>
            <w:vAlign w:val="center"/>
            <w:hideMark/>
          </w:tcPr>
          <w:p w14:paraId="7C7C79A6" w14:textId="77777777" w:rsidR="001D7084" w:rsidRPr="001D7084" w:rsidRDefault="001D7084" w:rsidP="001D7084">
            <w:pPr>
              <w:spacing w:line="276" w:lineRule="auto"/>
              <w:jc w:val="center"/>
              <w:rPr>
                <w:rFonts w:asciiTheme="minorHAnsi" w:hAnsiTheme="minorHAnsi" w:cstheme="minorHAnsi"/>
                <w:color w:val="000000"/>
                <w:sz w:val="22"/>
                <w:szCs w:val="22"/>
              </w:rPr>
            </w:pPr>
            <w:r w:rsidRPr="001D7084">
              <w:rPr>
                <w:rFonts w:asciiTheme="minorHAnsi" w:hAnsiTheme="minorHAnsi" w:cstheme="minorHAnsi"/>
                <w:color w:val="000000"/>
                <w:sz w:val="22"/>
                <w:szCs w:val="22"/>
              </w:rPr>
              <w:t>0.16</w:t>
            </w:r>
          </w:p>
        </w:tc>
      </w:tr>
      <w:tr w:rsidR="001D7084" w:rsidRPr="001D7084" w14:paraId="1DEDE9B6" w14:textId="77777777" w:rsidTr="00A47877">
        <w:trPr>
          <w:trHeight w:val="360"/>
        </w:trPr>
        <w:tc>
          <w:tcPr>
            <w:tcW w:w="780" w:type="pct"/>
            <w:shd w:val="clear" w:color="000000" w:fill="DCE6F1"/>
            <w:noWrap/>
            <w:vAlign w:val="center"/>
            <w:hideMark/>
          </w:tcPr>
          <w:p w14:paraId="7F5E22FA" w14:textId="77777777" w:rsidR="001D7084" w:rsidRPr="001D7084" w:rsidRDefault="001D7084" w:rsidP="001D7084">
            <w:pPr>
              <w:spacing w:line="276" w:lineRule="auto"/>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SLM Depreciation Misc. fixed assets</w:t>
            </w:r>
          </w:p>
        </w:tc>
        <w:tc>
          <w:tcPr>
            <w:tcW w:w="384" w:type="pct"/>
            <w:shd w:val="clear" w:color="000000" w:fill="DCE6F1"/>
            <w:noWrap/>
            <w:vAlign w:val="center"/>
            <w:hideMark/>
          </w:tcPr>
          <w:p w14:paraId="5970BDC4"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0.01</w:t>
            </w:r>
          </w:p>
        </w:tc>
        <w:tc>
          <w:tcPr>
            <w:tcW w:w="384" w:type="pct"/>
            <w:shd w:val="clear" w:color="000000" w:fill="DCE6F1"/>
            <w:noWrap/>
            <w:vAlign w:val="center"/>
            <w:hideMark/>
          </w:tcPr>
          <w:p w14:paraId="552CE63D"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0.02</w:t>
            </w:r>
          </w:p>
        </w:tc>
        <w:tc>
          <w:tcPr>
            <w:tcW w:w="384" w:type="pct"/>
            <w:shd w:val="clear" w:color="000000" w:fill="DCE6F1"/>
            <w:noWrap/>
            <w:vAlign w:val="center"/>
            <w:hideMark/>
          </w:tcPr>
          <w:p w14:paraId="36898A6D"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0.02</w:t>
            </w:r>
          </w:p>
        </w:tc>
        <w:tc>
          <w:tcPr>
            <w:tcW w:w="384" w:type="pct"/>
            <w:shd w:val="clear" w:color="000000" w:fill="DCE6F1"/>
            <w:noWrap/>
            <w:vAlign w:val="center"/>
            <w:hideMark/>
          </w:tcPr>
          <w:p w14:paraId="55905063"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0.02</w:t>
            </w:r>
          </w:p>
        </w:tc>
        <w:tc>
          <w:tcPr>
            <w:tcW w:w="384" w:type="pct"/>
            <w:shd w:val="clear" w:color="000000" w:fill="DCE6F1"/>
            <w:noWrap/>
            <w:vAlign w:val="center"/>
            <w:hideMark/>
          </w:tcPr>
          <w:p w14:paraId="1C68C92C"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0.02</w:t>
            </w:r>
          </w:p>
        </w:tc>
        <w:tc>
          <w:tcPr>
            <w:tcW w:w="384" w:type="pct"/>
            <w:shd w:val="clear" w:color="000000" w:fill="DCE6F1"/>
            <w:noWrap/>
            <w:vAlign w:val="center"/>
            <w:hideMark/>
          </w:tcPr>
          <w:p w14:paraId="7AFA6357"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0.02</w:t>
            </w:r>
          </w:p>
        </w:tc>
        <w:tc>
          <w:tcPr>
            <w:tcW w:w="384" w:type="pct"/>
            <w:shd w:val="clear" w:color="000000" w:fill="DCE6F1"/>
            <w:noWrap/>
            <w:vAlign w:val="center"/>
            <w:hideMark/>
          </w:tcPr>
          <w:p w14:paraId="72C1EFF2"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0.02</w:t>
            </w:r>
          </w:p>
        </w:tc>
        <w:tc>
          <w:tcPr>
            <w:tcW w:w="384" w:type="pct"/>
            <w:shd w:val="clear" w:color="000000" w:fill="DCE6F1"/>
            <w:noWrap/>
            <w:vAlign w:val="center"/>
            <w:hideMark/>
          </w:tcPr>
          <w:p w14:paraId="151F141F"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0.02</w:t>
            </w:r>
          </w:p>
        </w:tc>
        <w:tc>
          <w:tcPr>
            <w:tcW w:w="384" w:type="pct"/>
            <w:shd w:val="clear" w:color="000000" w:fill="DCE6F1"/>
            <w:noWrap/>
            <w:vAlign w:val="center"/>
            <w:hideMark/>
          </w:tcPr>
          <w:p w14:paraId="6453B0D1"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0.02</w:t>
            </w:r>
          </w:p>
        </w:tc>
        <w:tc>
          <w:tcPr>
            <w:tcW w:w="384" w:type="pct"/>
            <w:shd w:val="clear" w:color="000000" w:fill="DCE6F1"/>
            <w:noWrap/>
            <w:vAlign w:val="center"/>
            <w:hideMark/>
          </w:tcPr>
          <w:p w14:paraId="79B32DAB"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0.02</w:t>
            </w:r>
          </w:p>
        </w:tc>
        <w:tc>
          <w:tcPr>
            <w:tcW w:w="380" w:type="pct"/>
            <w:shd w:val="clear" w:color="000000" w:fill="DCE6F1"/>
            <w:noWrap/>
            <w:vAlign w:val="center"/>
            <w:hideMark/>
          </w:tcPr>
          <w:p w14:paraId="69EC00F7" w14:textId="77777777" w:rsidR="001D7084" w:rsidRPr="001D7084" w:rsidRDefault="001D7084" w:rsidP="001D7084">
            <w:pPr>
              <w:spacing w:line="276" w:lineRule="auto"/>
              <w:jc w:val="center"/>
              <w:rPr>
                <w:rFonts w:asciiTheme="minorHAnsi" w:hAnsiTheme="minorHAnsi" w:cstheme="minorHAnsi"/>
                <w:b/>
                <w:bCs/>
                <w:color w:val="000000"/>
                <w:sz w:val="22"/>
                <w:szCs w:val="22"/>
              </w:rPr>
            </w:pPr>
            <w:r w:rsidRPr="001D7084">
              <w:rPr>
                <w:rFonts w:asciiTheme="minorHAnsi" w:hAnsiTheme="minorHAnsi" w:cstheme="minorHAnsi"/>
                <w:b/>
                <w:bCs/>
                <w:color w:val="000000"/>
                <w:sz w:val="22"/>
                <w:szCs w:val="22"/>
              </w:rPr>
              <w:t>0.02</w:t>
            </w:r>
          </w:p>
        </w:tc>
      </w:tr>
      <w:tr w:rsidR="001D7084" w:rsidRPr="001D7084" w14:paraId="1BDDE922" w14:textId="77777777" w:rsidTr="00A47877">
        <w:trPr>
          <w:trHeight w:val="360"/>
        </w:trPr>
        <w:tc>
          <w:tcPr>
            <w:tcW w:w="780" w:type="pct"/>
            <w:shd w:val="clear" w:color="000000" w:fill="002060"/>
            <w:noWrap/>
            <w:vAlign w:val="center"/>
            <w:hideMark/>
          </w:tcPr>
          <w:p w14:paraId="4B2BA6C2" w14:textId="77777777" w:rsidR="001D7084" w:rsidRPr="001D7084" w:rsidRDefault="001D7084" w:rsidP="001D7084">
            <w:pPr>
              <w:spacing w:line="276" w:lineRule="auto"/>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 xml:space="preserve">Total SLM Depreciation </w:t>
            </w:r>
          </w:p>
        </w:tc>
        <w:tc>
          <w:tcPr>
            <w:tcW w:w="384" w:type="pct"/>
            <w:shd w:val="clear" w:color="000000" w:fill="002060"/>
            <w:noWrap/>
            <w:vAlign w:val="center"/>
            <w:hideMark/>
          </w:tcPr>
          <w:p w14:paraId="64A950CB"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0.51</w:t>
            </w:r>
          </w:p>
        </w:tc>
        <w:tc>
          <w:tcPr>
            <w:tcW w:w="384" w:type="pct"/>
            <w:shd w:val="clear" w:color="000000" w:fill="002060"/>
            <w:noWrap/>
            <w:vAlign w:val="center"/>
            <w:hideMark/>
          </w:tcPr>
          <w:p w14:paraId="4E8D604D"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0.71</w:t>
            </w:r>
          </w:p>
        </w:tc>
        <w:tc>
          <w:tcPr>
            <w:tcW w:w="384" w:type="pct"/>
            <w:shd w:val="clear" w:color="000000" w:fill="002060"/>
            <w:noWrap/>
            <w:vAlign w:val="center"/>
            <w:hideMark/>
          </w:tcPr>
          <w:p w14:paraId="20B43AAC"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0.71</w:t>
            </w:r>
          </w:p>
        </w:tc>
        <w:tc>
          <w:tcPr>
            <w:tcW w:w="384" w:type="pct"/>
            <w:shd w:val="clear" w:color="000000" w:fill="002060"/>
            <w:noWrap/>
            <w:vAlign w:val="center"/>
            <w:hideMark/>
          </w:tcPr>
          <w:p w14:paraId="3D3BA403"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0.71</w:t>
            </w:r>
          </w:p>
        </w:tc>
        <w:tc>
          <w:tcPr>
            <w:tcW w:w="384" w:type="pct"/>
            <w:shd w:val="clear" w:color="000000" w:fill="002060"/>
            <w:noWrap/>
            <w:vAlign w:val="center"/>
            <w:hideMark/>
          </w:tcPr>
          <w:p w14:paraId="340FE487"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0.71</w:t>
            </w:r>
          </w:p>
        </w:tc>
        <w:tc>
          <w:tcPr>
            <w:tcW w:w="384" w:type="pct"/>
            <w:shd w:val="clear" w:color="000000" w:fill="002060"/>
            <w:noWrap/>
            <w:vAlign w:val="center"/>
            <w:hideMark/>
          </w:tcPr>
          <w:p w14:paraId="60BED5EC"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0.71</w:t>
            </w:r>
          </w:p>
        </w:tc>
        <w:tc>
          <w:tcPr>
            <w:tcW w:w="384" w:type="pct"/>
            <w:shd w:val="clear" w:color="000000" w:fill="002060"/>
            <w:noWrap/>
            <w:vAlign w:val="center"/>
            <w:hideMark/>
          </w:tcPr>
          <w:p w14:paraId="1421B87F"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0.71</w:t>
            </w:r>
          </w:p>
        </w:tc>
        <w:tc>
          <w:tcPr>
            <w:tcW w:w="384" w:type="pct"/>
            <w:shd w:val="clear" w:color="000000" w:fill="002060"/>
            <w:noWrap/>
            <w:vAlign w:val="center"/>
            <w:hideMark/>
          </w:tcPr>
          <w:p w14:paraId="6CAF99FB"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0.71</w:t>
            </w:r>
          </w:p>
        </w:tc>
        <w:tc>
          <w:tcPr>
            <w:tcW w:w="384" w:type="pct"/>
            <w:shd w:val="clear" w:color="000000" w:fill="002060"/>
            <w:noWrap/>
            <w:vAlign w:val="center"/>
            <w:hideMark/>
          </w:tcPr>
          <w:p w14:paraId="27B314B7"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0.71</w:t>
            </w:r>
          </w:p>
        </w:tc>
        <w:tc>
          <w:tcPr>
            <w:tcW w:w="384" w:type="pct"/>
            <w:shd w:val="clear" w:color="000000" w:fill="002060"/>
            <w:noWrap/>
            <w:vAlign w:val="center"/>
            <w:hideMark/>
          </w:tcPr>
          <w:p w14:paraId="1C2E84ED"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0.71</w:t>
            </w:r>
          </w:p>
        </w:tc>
        <w:tc>
          <w:tcPr>
            <w:tcW w:w="380" w:type="pct"/>
            <w:shd w:val="clear" w:color="000000" w:fill="002060"/>
            <w:noWrap/>
            <w:vAlign w:val="center"/>
            <w:hideMark/>
          </w:tcPr>
          <w:p w14:paraId="3FAE46C6" w14:textId="77777777" w:rsidR="001D7084" w:rsidRPr="001D7084" w:rsidRDefault="001D7084" w:rsidP="001D7084">
            <w:pPr>
              <w:spacing w:line="276" w:lineRule="auto"/>
              <w:jc w:val="center"/>
              <w:rPr>
                <w:rFonts w:asciiTheme="minorHAnsi" w:hAnsiTheme="minorHAnsi" w:cstheme="minorHAnsi"/>
                <w:b/>
                <w:bCs/>
                <w:color w:val="FFFFFF"/>
                <w:sz w:val="22"/>
                <w:szCs w:val="22"/>
              </w:rPr>
            </w:pPr>
            <w:r w:rsidRPr="001D7084">
              <w:rPr>
                <w:rFonts w:asciiTheme="minorHAnsi" w:hAnsiTheme="minorHAnsi" w:cstheme="minorHAnsi"/>
                <w:b/>
                <w:bCs/>
                <w:color w:val="FFFFFF"/>
                <w:sz w:val="22"/>
                <w:szCs w:val="22"/>
              </w:rPr>
              <w:t>0.71</w:t>
            </w:r>
          </w:p>
        </w:tc>
      </w:tr>
    </w:tbl>
    <w:p w14:paraId="2B45709B" w14:textId="77777777" w:rsidR="00B75AE1" w:rsidRDefault="00B75AE1" w:rsidP="00B75AE1">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21FDA714" w14:textId="77777777" w:rsidR="005179FC" w:rsidRPr="005179FC" w:rsidRDefault="005179FC" w:rsidP="005179FC">
      <w:pPr>
        <w:rPr>
          <w:lang w:eastAsia="en-IN"/>
        </w:rPr>
      </w:pPr>
    </w:p>
    <w:p w14:paraId="1AFF69A8" w14:textId="77777777" w:rsidR="005179FC" w:rsidRPr="005179FC" w:rsidRDefault="005179FC" w:rsidP="005179FC">
      <w:pPr>
        <w:rPr>
          <w:lang w:eastAsia="en-IN"/>
        </w:rPr>
      </w:pPr>
    </w:p>
    <w:p w14:paraId="53851F22" w14:textId="77777777" w:rsidR="005179FC" w:rsidRPr="005179FC" w:rsidRDefault="005179FC" w:rsidP="005179FC">
      <w:pPr>
        <w:rPr>
          <w:lang w:eastAsia="en-IN"/>
        </w:rPr>
      </w:pPr>
    </w:p>
    <w:p w14:paraId="350831AC" w14:textId="77777777" w:rsidR="005179FC" w:rsidRPr="005179FC" w:rsidRDefault="005179FC" w:rsidP="005179FC">
      <w:pPr>
        <w:rPr>
          <w:lang w:eastAsia="en-IN"/>
        </w:rPr>
      </w:pPr>
    </w:p>
    <w:p w14:paraId="1666508E" w14:textId="77777777" w:rsidR="005179FC" w:rsidRPr="005179FC" w:rsidRDefault="005179FC" w:rsidP="005179FC">
      <w:pPr>
        <w:rPr>
          <w:lang w:eastAsia="en-IN"/>
        </w:rPr>
      </w:pPr>
    </w:p>
    <w:p w14:paraId="6E2D0C7C" w14:textId="77777777" w:rsidR="005179FC" w:rsidRDefault="005179FC" w:rsidP="005179FC">
      <w:pPr>
        <w:tabs>
          <w:tab w:val="left" w:pos="3000"/>
        </w:tabs>
        <w:rPr>
          <w:lang w:eastAsia="en-IN"/>
        </w:rPr>
      </w:pPr>
      <w:r>
        <w:rPr>
          <w:lang w:eastAsia="en-IN"/>
        </w:rPr>
        <w:tab/>
      </w:r>
    </w:p>
    <w:p w14:paraId="5144D407" w14:textId="77777777" w:rsidR="005179FC" w:rsidRPr="005179FC" w:rsidRDefault="005179FC" w:rsidP="005179FC">
      <w:pPr>
        <w:tabs>
          <w:tab w:val="left" w:pos="3000"/>
        </w:tabs>
        <w:rPr>
          <w:lang w:eastAsia="en-IN"/>
        </w:rPr>
        <w:sectPr w:rsidR="005179FC" w:rsidRPr="005179FC" w:rsidSect="005179FC">
          <w:headerReference w:type="default" r:id="rId64"/>
          <w:pgSz w:w="16840" w:h="11910" w:orient="landscape"/>
          <w:pgMar w:top="1000" w:right="1702" w:bottom="1137" w:left="1220" w:header="454" w:footer="144" w:gutter="0"/>
          <w:cols w:space="720"/>
          <w:docGrid w:linePitch="326"/>
        </w:sectPr>
      </w:pPr>
      <w:r>
        <w:rPr>
          <w:lang w:eastAsia="en-IN"/>
        </w:rPr>
        <w:tab/>
      </w:r>
    </w:p>
    <w:p w14:paraId="5886E86F" w14:textId="77777777" w:rsidR="00D803D4" w:rsidRDefault="00B32A94" w:rsidP="00391DCC">
      <w:pPr>
        <w:pStyle w:val="ListParagraph"/>
        <w:numPr>
          <w:ilvl w:val="0"/>
          <w:numId w:val="23"/>
        </w:numPr>
        <w:autoSpaceDE w:val="0"/>
        <w:autoSpaceDN w:val="0"/>
        <w:adjustRightInd w:val="0"/>
        <w:spacing w:after="240" w:line="360" w:lineRule="auto"/>
        <w:ind w:left="709" w:right="-71" w:hanging="425"/>
        <w:jc w:val="both"/>
        <w:rPr>
          <w:rFonts w:ascii="Arial" w:hAnsi="Arial" w:cs="Arial"/>
          <w:b/>
          <w:noProof/>
          <w:sz w:val="22"/>
          <w:szCs w:val="22"/>
          <w:lang w:eastAsia="en-IN"/>
        </w:rPr>
      </w:pPr>
      <w:r w:rsidRPr="005A690C">
        <w:rPr>
          <w:rFonts w:ascii="Arial" w:hAnsi="Arial" w:cs="Arial"/>
          <w:b/>
          <w:noProof/>
          <w:sz w:val="22"/>
          <w:szCs w:val="22"/>
          <w:lang w:eastAsia="en-IN"/>
        </w:rPr>
        <w:lastRenderedPageBreak/>
        <w:t>KEY ASSUMPTIONS &amp; BASIS:</w:t>
      </w:r>
    </w:p>
    <w:p w14:paraId="4A8FC6A3" w14:textId="77777777" w:rsidR="00D803D4" w:rsidRDefault="00D803D4">
      <w:pPr>
        <w:rPr>
          <w:rFonts w:ascii="Arial" w:hAnsi="Arial" w:cs="Arial"/>
          <w:b/>
          <w:noProof/>
          <w:sz w:val="22"/>
          <w:szCs w:val="22"/>
          <w:lang w:eastAsia="en-IN"/>
        </w:rPr>
      </w:pPr>
    </w:p>
    <w:tbl>
      <w:tblPr>
        <w:tblStyle w:val="TableGrid"/>
        <w:tblW w:w="4683" w:type="pct"/>
        <w:tblInd w:w="817" w:type="dxa"/>
        <w:tblLayout w:type="fixed"/>
        <w:tblLook w:val="04A0" w:firstRow="1" w:lastRow="0" w:firstColumn="1" w:lastColumn="0" w:noHBand="0" w:noVBand="1"/>
      </w:tblPr>
      <w:tblGrid>
        <w:gridCol w:w="992"/>
        <w:gridCol w:w="1843"/>
        <w:gridCol w:w="6521"/>
      </w:tblGrid>
      <w:tr w:rsidR="00AA58AA" w:rsidRPr="004574B2" w14:paraId="3C9C1E2A" w14:textId="77777777" w:rsidTr="00736D66">
        <w:trPr>
          <w:trHeight w:val="20"/>
        </w:trPr>
        <w:tc>
          <w:tcPr>
            <w:tcW w:w="530" w:type="pct"/>
            <w:shd w:val="clear" w:color="auto" w:fill="002060"/>
            <w:vAlign w:val="center"/>
          </w:tcPr>
          <w:p w14:paraId="08C42CAA" w14:textId="77777777"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985" w:type="pct"/>
            <w:shd w:val="clear" w:color="auto" w:fill="002060"/>
            <w:vAlign w:val="center"/>
          </w:tcPr>
          <w:p w14:paraId="68F23A3D" w14:textId="77777777" w:rsidR="00276589" w:rsidRPr="004574B2" w:rsidRDefault="00276589" w:rsidP="004E795E">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485" w:type="pct"/>
            <w:shd w:val="clear" w:color="auto" w:fill="002060"/>
            <w:vAlign w:val="center"/>
          </w:tcPr>
          <w:p w14:paraId="2FB1371D" w14:textId="77777777" w:rsidR="00276589" w:rsidRPr="004574B2" w:rsidRDefault="00276589" w:rsidP="00AA58AA">
            <w:pPr>
              <w:spacing w:line="360" w:lineRule="auto"/>
              <w:jc w:val="center"/>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AA58AA" w:rsidRPr="004574B2" w14:paraId="5BC92309" w14:textId="77777777" w:rsidTr="00736D66">
        <w:trPr>
          <w:trHeight w:val="6662"/>
        </w:trPr>
        <w:tc>
          <w:tcPr>
            <w:tcW w:w="530" w:type="pct"/>
            <w:shd w:val="clear" w:color="auto" w:fill="auto"/>
            <w:vAlign w:val="center"/>
          </w:tcPr>
          <w:p w14:paraId="4C3E07CD" w14:textId="77777777" w:rsidR="00276589" w:rsidRPr="004574B2" w:rsidRDefault="00276589" w:rsidP="00DD66F6">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02BE1573" w14:textId="77777777" w:rsidR="00276589" w:rsidRPr="004574B2" w:rsidRDefault="00276589" w:rsidP="004E795E">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General</w:t>
            </w:r>
          </w:p>
        </w:tc>
        <w:tc>
          <w:tcPr>
            <w:tcW w:w="3485" w:type="pct"/>
            <w:shd w:val="clear" w:color="auto" w:fill="auto"/>
          </w:tcPr>
          <w:p w14:paraId="51498550" w14:textId="77777777" w:rsidR="00A73660" w:rsidRPr="00AA057B" w:rsidRDefault="002B5B88"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The projections of the firm are done for the period from FY </w:t>
            </w:r>
            <w:r w:rsidR="00205B97" w:rsidRPr="00AA057B">
              <w:rPr>
                <w:rFonts w:asciiTheme="minorHAnsi" w:hAnsiTheme="minorHAnsi" w:cstheme="minorHAnsi"/>
                <w:sz w:val="22"/>
                <w:szCs w:val="22"/>
              </w:rPr>
              <w:t>2026 to FY 20</w:t>
            </w:r>
            <w:r w:rsidR="00944997">
              <w:rPr>
                <w:rFonts w:asciiTheme="minorHAnsi" w:hAnsiTheme="minorHAnsi" w:cstheme="minorHAnsi"/>
                <w:sz w:val="22"/>
                <w:szCs w:val="22"/>
              </w:rPr>
              <w:t>36</w:t>
            </w:r>
            <w:r w:rsidR="00205B97" w:rsidRPr="00AA057B">
              <w:rPr>
                <w:rFonts w:asciiTheme="minorHAnsi" w:hAnsiTheme="minorHAnsi" w:cstheme="minorHAnsi"/>
                <w:sz w:val="22"/>
                <w:szCs w:val="22"/>
              </w:rPr>
              <w:t xml:space="preserve">, </w:t>
            </w:r>
            <w:r w:rsidR="00944997">
              <w:rPr>
                <w:rFonts w:asciiTheme="minorHAnsi" w:hAnsiTheme="minorHAnsi" w:cstheme="minorHAnsi"/>
                <w:sz w:val="22"/>
                <w:szCs w:val="22"/>
              </w:rPr>
              <w:t>10</w:t>
            </w:r>
            <w:r w:rsidR="00A73660" w:rsidRPr="00AA057B">
              <w:rPr>
                <w:rFonts w:asciiTheme="minorHAnsi" w:hAnsiTheme="minorHAnsi" w:cstheme="minorHAnsi"/>
                <w:sz w:val="22"/>
                <w:szCs w:val="22"/>
              </w:rPr>
              <w:t xml:space="preserve"> </w:t>
            </w:r>
            <w:r w:rsidRPr="00AA057B">
              <w:rPr>
                <w:rFonts w:asciiTheme="minorHAnsi" w:hAnsiTheme="minorHAnsi" w:cstheme="minorHAnsi"/>
                <w:sz w:val="22"/>
                <w:szCs w:val="22"/>
              </w:rPr>
              <w:t xml:space="preserve">years, to cover the term loan period as per the industry best practices. It is assumed that the plant will be achieving COD </w:t>
            </w:r>
            <w:r w:rsidR="00A73660" w:rsidRPr="00AA057B">
              <w:rPr>
                <w:rFonts w:asciiTheme="minorHAnsi" w:hAnsiTheme="minorHAnsi" w:cstheme="minorHAnsi"/>
                <w:sz w:val="22"/>
                <w:szCs w:val="22"/>
              </w:rPr>
              <w:t xml:space="preserve">on </w:t>
            </w:r>
            <w:r w:rsidRPr="00AA057B">
              <w:rPr>
                <w:rFonts w:asciiTheme="minorHAnsi" w:hAnsiTheme="minorHAnsi" w:cstheme="minorHAnsi"/>
                <w:sz w:val="22"/>
                <w:szCs w:val="22"/>
              </w:rPr>
              <w:t>1</w:t>
            </w:r>
            <w:r w:rsidRPr="00AA057B">
              <w:rPr>
                <w:rFonts w:asciiTheme="minorHAnsi" w:hAnsiTheme="minorHAnsi" w:cstheme="minorHAnsi"/>
                <w:sz w:val="22"/>
                <w:szCs w:val="22"/>
                <w:vertAlign w:val="superscript"/>
              </w:rPr>
              <w:t>st</w:t>
            </w:r>
            <w:r w:rsidR="00205B97" w:rsidRPr="00AA057B">
              <w:rPr>
                <w:rFonts w:asciiTheme="minorHAnsi" w:hAnsiTheme="minorHAnsi" w:cstheme="minorHAnsi"/>
                <w:sz w:val="22"/>
                <w:szCs w:val="22"/>
              </w:rPr>
              <w:t xml:space="preserve"> </w:t>
            </w:r>
            <w:r w:rsidR="00944997">
              <w:rPr>
                <w:rFonts w:asciiTheme="minorHAnsi" w:hAnsiTheme="minorHAnsi" w:cstheme="minorHAnsi"/>
                <w:sz w:val="22"/>
                <w:szCs w:val="22"/>
              </w:rPr>
              <w:t>July,</w:t>
            </w:r>
            <w:r w:rsidRPr="00AA057B">
              <w:rPr>
                <w:rFonts w:asciiTheme="minorHAnsi" w:hAnsiTheme="minorHAnsi" w:cstheme="minorHAnsi"/>
                <w:sz w:val="22"/>
                <w:szCs w:val="22"/>
              </w:rPr>
              <w:t xml:space="preserve"> 2025.</w:t>
            </w:r>
          </w:p>
          <w:p w14:paraId="0C8C322C" w14:textId="77777777" w:rsidR="00A73660" w:rsidRPr="00AA057B"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We have considered both Revenue &amp; cost based model (top to bottom approach) while making the future financial projections.</w:t>
            </w:r>
          </w:p>
          <w:p w14:paraId="796D7FDF" w14:textId="77777777" w:rsidR="00AA057B" w:rsidRDefault="00FF7AD4"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Revenue </w:t>
            </w:r>
            <w:r w:rsidR="00A73660" w:rsidRPr="00AA057B">
              <w:rPr>
                <w:rFonts w:asciiTheme="minorHAnsi" w:hAnsiTheme="minorHAnsi" w:cstheme="minorHAnsi"/>
                <w:sz w:val="22"/>
                <w:szCs w:val="22"/>
              </w:rPr>
              <w:t xml:space="preserve">modelling has been done based on </w:t>
            </w:r>
            <w:r w:rsidR="00E21F4C">
              <w:rPr>
                <w:rFonts w:asciiTheme="minorHAnsi" w:hAnsiTheme="minorHAnsi" w:cstheme="minorHAnsi"/>
                <w:sz w:val="22"/>
                <w:szCs w:val="22"/>
              </w:rPr>
              <w:t>the quantity of the proposed</w:t>
            </w:r>
            <w:r w:rsidR="00A73660" w:rsidRPr="00AA057B">
              <w:rPr>
                <w:rFonts w:asciiTheme="minorHAnsi" w:hAnsiTheme="minorHAnsi" w:cstheme="minorHAnsi"/>
                <w:sz w:val="22"/>
                <w:szCs w:val="22"/>
              </w:rPr>
              <w:t xml:space="preserve"> production as per the </w:t>
            </w:r>
            <w:r w:rsidR="00E21F4C">
              <w:rPr>
                <w:rFonts w:asciiTheme="minorHAnsi" w:hAnsiTheme="minorHAnsi" w:cstheme="minorHAnsi"/>
                <w:sz w:val="22"/>
                <w:szCs w:val="22"/>
              </w:rPr>
              <w:t>letter of intent (</w:t>
            </w:r>
            <w:r w:rsidR="00A73660" w:rsidRPr="00AA057B">
              <w:rPr>
                <w:rFonts w:asciiTheme="minorHAnsi" w:hAnsiTheme="minorHAnsi" w:cstheme="minorHAnsi"/>
                <w:sz w:val="22"/>
                <w:szCs w:val="22"/>
              </w:rPr>
              <w:t>LOI</w:t>
            </w:r>
            <w:r w:rsidR="00E21F4C">
              <w:rPr>
                <w:rFonts w:asciiTheme="minorHAnsi" w:hAnsiTheme="minorHAnsi" w:cstheme="minorHAnsi"/>
                <w:sz w:val="22"/>
                <w:szCs w:val="22"/>
              </w:rPr>
              <w:t>)</w:t>
            </w:r>
            <w:r w:rsidR="00A73660" w:rsidRPr="00AA057B">
              <w:rPr>
                <w:rFonts w:asciiTheme="minorHAnsi" w:hAnsiTheme="minorHAnsi" w:cstheme="minorHAnsi"/>
                <w:sz w:val="22"/>
                <w:szCs w:val="22"/>
              </w:rPr>
              <w:t xml:space="preserve"> with the </w:t>
            </w:r>
            <w:r w:rsidR="00AA057B">
              <w:rPr>
                <w:rFonts w:asciiTheme="minorHAnsi" w:hAnsiTheme="minorHAnsi" w:cstheme="minorHAnsi"/>
                <w:sz w:val="22"/>
                <w:szCs w:val="22"/>
              </w:rPr>
              <w:t>OMC (</w:t>
            </w:r>
            <w:r w:rsidR="00944997">
              <w:rPr>
                <w:rFonts w:asciiTheme="minorHAnsi" w:hAnsiTheme="minorHAnsi" w:cstheme="minorHAnsi"/>
                <w:sz w:val="22"/>
                <w:szCs w:val="22"/>
              </w:rPr>
              <w:t>IG</w:t>
            </w:r>
            <w:r w:rsidR="00A73660" w:rsidRPr="00AA057B">
              <w:rPr>
                <w:rFonts w:asciiTheme="minorHAnsi" w:hAnsiTheme="minorHAnsi" w:cstheme="minorHAnsi"/>
                <w:sz w:val="22"/>
                <w:szCs w:val="22"/>
              </w:rPr>
              <w:t>L</w:t>
            </w:r>
            <w:r w:rsidR="00AA057B">
              <w:rPr>
                <w:rFonts w:asciiTheme="minorHAnsi" w:hAnsiTheme="minorHAnsi" w:cstheme="minorHAnsi"/>
                <w:sz w:val="22"/>
                <w:szCs w:val="22"/>
              </w:rPr>
              <w:t>)</w:t>
            </w:r>
            <w:r w:rsidR="00E21F4C">
              <w:rPr>
                <w:rFonts w:asciiTheme="minorHAnsi" w:hAnsiTheme="minorHAnsi" w:cstheme="minorHAnsi"/>
                <w:sz w:val="22"/>
                <w:szCs w:val="22"/>
              </w:rPr>
              <w:t xml:space="preserve"> </w:t>
            </w:r>
            <w:r w:rsidR="00944997" w:rsidRPr="00944997">
              <w:rPr>
                <w:rFonts w:asciiTheme="minorHAnsi" w:hAnsiTheme="minorHAnsi" w:cstheme="minorHAnsi"/>
                <w:i/>
                <w:sz w:val="22"/>
                <w:szCs w:val="22"/>
              </w:rPr>
              <w:t>IGL/SATAT/07/19A</w:t>
            </w:r>
            <w:r w:rsidR="00944997">
              <w:rPr>
                <w:rFonts w:asciiTheme="minorHAnsi" w:hAnsiTheme="minorHAnsi" w:cstheme="minorHAnsi"/>
                <w:sz w:val="22"/>
                <w:szCs w:val="22"/>
              </w:rPr>
              <w:t xml:space="preserve"> </w:t>
            </w:r>
            <w:r w:rsidR="00E21F4C">
              <w:rPr>
                <w:rFonts w:asciiTheme="minorHAnsi" w:hAnsiTheme="minorHAnsi" w:cstheme="minorHAnsi"/>
                <w:sz w:val="22"/>
                <w:szCs w:val="22"/>
              </w:rPr>
              <w:t xml:space="preserve">and pricing circular of Compressed Bio Gas under SATAT scheme </w:t>
            </w:r>
            <w:r w:rsidR="00765829" w:rsidRPr="00765829">
              <w:rPr>
                <w:rFonts w:asciiTheme="minorHAnsi" w:hAnsiTheme="minorHAnsi" w:cstheme="minorHAnsi"/>
                <w:i/>
                <w:sz w:val="22"/>
                <w:szCs w:val="22"/>
              </w:rPr>
              <w:t>CO/AE&amp;SD/01 dated 20</w:t>
            </w:r>
            <w:r w:rsidR="00765829" w:rsidRPr="00765829">
              <w:rPr>
                <w:rFonts w:asciiTheme="minorHAnsi" w:hAnsiTheme="minorHAnsi" w:cstheme="minorHAnsi"/>
                <w:i/>
                <w:sz w:val="22"/>
                <w:szCs w:val="22"/>
                <w:vertAlign w:val="superscript"/>
              </w:rPr>
              <w:t>th</w:t>
            </w:r>
            <w:r w:rsidR="00765829" w:rsidRPr="00765829">
              <w:rPr>
                <w:rFonts w:asciiTheme="minorHAnsi" w:hAnsiTheme="minorHAnsi" w:cstheme="minorHAnsi"/>
                <w:i/>
                <w:sz w:val="22"/>
                <w:szCs w:val="22"/>
              </w:rPr>
              <w:t xml:space="preserve"> May 2022</w:t>
            </w:r>
            <w:r w:rsidR="00A73660" w:rsidRPr="00AA057B">
              <w:rPr>
                <w:rFonts w:asciiTheme="minorHAnsi" w:hAnsiTheme="minorHAnsi" w:cstheme="minorHAnsi"/>
                <w:sz w:val="22"/>
                <w:szCs w:val="22"/>
              </w:rPr>
              <w:t xml:space="preserve">. </w:t>
            </w:r>
          </w:p>
          <w:p w14:paraId="78CF8F8F" w14:textId="77777777" w:rsidR="00FF7AD4" w:rsidRDefault="00A73660" w:rsidP="0044684D">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E</w:t>
            </w:r>
            <w:r w:rsidR="00FF7AD4" w:rsidRPr="00AA057B">
              <w:rPr>
                <w:rFonts w:asciiTheme="minorHAnsi" w:hAnsiTheme="minorHAnsi" w:cstheme="minorHAnsi"/>
                <w:sz w:val="22"/>
                <w:szCs w:val="22"/>
              </w:rPr>
              <w:t xml:space="preserve">xpense modelling has been done based on the </w:t>
            </w:r>
            <w:r w:rsidR="0044684D">
              <w:rPr>
                <w:rFonts w:asciiTheme="minorHAnsi" w:hAnsiTheme="minorHAnsi" w:cstheme="minorHAnsi"/>
                <w:sz w:val="22"/>
                <w:szCs w:val="22"/>
              </w:rPr>
              <w:t>required resources and current market inputs such as cost, supply etc. and few expenses projected as % of sales as per the best practice of the industry.</w:t>
            </w:r>
          </w:p>
          <w:p w14:paraId="4DC36366" w14:textId="77777777" w:rsidR="00467117" w:rsidRPr="00467117" w:rsidRDefault="00467117" w:rsidP="00944997">
            <w:pPr>
              <w:pStyle w:val="ListParagraph"/>
              <w:numPr>
                <w:ilvl w:val="1"/>
                <w:numId w:val="6"/>
              </w:numPr>
              <w:spacing w:before="240" w:line="360" w:lineRule="auto"/>
              <w:ind w:left="333"/>
              <w:jc w:val="both"/>
              <w:rPr>
                <w:rFonts w:asciiTheme="minorHAnsi" w:hAnsiTheme="minorHAnsi" w:cstheme="minorHAnsi"/>
                <w:sz w:val="22"/>
                <w:szCs w:val="22"/>
              </w:rPr>
            </w:pPr>
            <w:r w:rsidRPr="00A73660">
              <w:rPr>
                <w:rFonts w:asciiTheme="minorHAnsi" w:hAnsiTheme="minorHAnsi" w:cstheme="minorHAnsi"/>
                <w:sz w:val="22"/>
                <w:szCs w:val="22"/>
              </w:rPr>
              <w:t xml:space="preserve">The plant is assumed to be operational for </w:t>
            </w:r>
            <w:r>
              <w:rPr>
                <w:rFonts w:asciiTheme="minorHAnsi" w:hAnsiTheme="minorHAnsi" w:cstheme="minorHAnsi"/>
                <w:sz w:val="22"/>
                <w:szCs w:val="22"/>
              </w:rPr>
              <w:t>350 days for 24 hours annual</w:t>
            </w:r>
            <w:r w:rsidR="00944997">
              <w:rPr>
                <w:rFonts w:asciiTheme="minorHAnsi" w:hAnsiTheme="minorHAnsi" w:cstheme="minorHAnsi"/>
                <w:sz w:val="22"/>
                <w:szCs w:val="22"/>
              </w:rPr>
              <w:t>ly, while operation days are 274</w:t>
            </w:r>
            <w:r>
              <w:rPr>
                <w:rFonts w:asciiTheme="minorHAnsi" w:hAnsiTheme="minorHAnsi" w:cstheme="minorHAnsi"/>
                <w:sz w:val="22"/>
                <w:szCs w:val="22"/>
              </w:rPr>
              <w:t xml:space="preserve"> in FY 2026 due to implementation period till</w:t>
            </w:r>
            <w:r w:rsidR="00944997">
              <w:rPr>
                <w:rFonts w:asciiTheme="minorHAnsi" w:hAnsiTheme="minorHAnsi" w:cstheme="minorHAnsi"/>
                <w:sz w:val="22"/>
                <w:szCs w:val="22"/>
              </w:rPr>
              <w:t xml:space="preserve"> 30</w:t>
            </w:r>
            <w:r w:rsidR="00944997">
              <w:rPr>
                <w:rFonts w:asciiTheme="minorHAnsi" w:hAnsiTheme="minorHAnsi" w:cstheme="minorHAnsi"/>
                <w:sz w:val="22"/>
                <w:szCs w:val="22"/>
                <w:vertAlign w:val="superscript"/>
              </w:rPr>
              <w:t xml:space="preserve">th </w:t>
            </w:r>
            <w:r w:rsidR="00944997">
              <w:rPr>
                <w:rFonts w:asciiTheme="minorHAnsi" w:hAnsiTheme="minorHAnsi" w:cstheme="minorHAnsi"/>
                <w:sz w:val="22"/>
                <w:szCs w:val="22"/>
              </w:rPr>
              <w:t>June</w:t>
            </w:r>
            <w:r>
              <w:rPr>
                <w:rFonts w:asciiTheme="minorHAnsi" w:hAnsiTheme="minorHAnsi" w:cstheme="minorHAnsi"/>
                <w:sz w:val="22"/>
                <w:szCs w:val="22"/>
              </w:rPr>
              <w:t xml:space="preserve"> 2025.</w:t>
            </w:r>
          </w:p>
        </w:tc>
      </w:tr>
      <w:tr w:rsidR="00AA58AA" w:rsidRPr="004574B2" w14:paraId="3703AA8A" w14:textId="77777777" w:rsidTr="00A67C64">
        <w:trPr>
          <w:trHeight w:val="4104"/>
        </w:trPr>
        <w:tc>
          <w:tcPr>
            <w:tcW w:w="530" w:type="pct"/>
            <w:shd w:val="clear" w:color="auto" w:fill="auto"/>
            <w:vAlign w:val="center"/>
          </w:tcPr>
          <w:p w14:paraId="4E51E816"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37416956"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485" w:type="pct"/>
            <w:shd w:val="clear" w:color="auto" w:fill="auto"/>
          </w:tcPr>
          <w:p w14:paraId="6372DDCF" w14:textId="77777777" w:rsidR="00A23FC2" w:rsidRPr="00B36B16" w:rsidRDefault="00A23FC2" w:rsidP="00B36B16">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Company will be </w:t>
            </w:r>
            <w:r w:rsidRPr="00A73660">
              <w:rPr>
                <w:rFonts w:asciiTheme="minorHAnsi" w:hAnsiTheme="minorHAnsi" w:cstheme="minorHAnsi"/>
                <w:sz w:val="22"/>
                <w:szCs w:val="22"/>
              </w:rPr>
              <w:t xml:space="preserve">generating </w:t>
            </w:r>
            <w:r w:rsidR="00B16B96">
              <w:rPr>
                <w:rFonts w:asciiTheme="minorHAnsi" w:hAnsiTheme="minorHAnsi" w:cstheme="minorHAnsi"/>
                <w:sz w:val="22"/>
                <w:szCs w:val="22"/>
              </w:rPr>
              <w:t xml:space="preserve">the revenue by selling 2.5 </w:t>
            </w:r>
            <w:r>
              <w:rPr>
                <w:rFonts w:asciiTheme="minorHAnsi" w:hAnsiTheme="minorHAnsi" w:cstheme="minorHAnsi"/>
                <w:sz w:val="22"/>
                <w:szCs w:val="22"/>
              </w:rPr>
              <w:t xml:space="preserve">TPD </w:t>
            </w:r>
            <w:r w:rsidRPr="00A73660">
              <w:rPr>
                <w:rFonts w:asciiTheme="minorHAnsi" w:hAnsiTheme="minorHAnsi" w:cstheme="minorHAnsi"/>
                <w:sz w:val="22"/>
                <w:szCs w:val="22"/>
              </w:rPr>
              <w:t>Bio-CNG</w:t>
            </w:r>
            <w:r w:rsidR="00B16B96">
              <w:rPr>
                <w:rFonts w:asciiTheme="minorHAnsi" w:hAnsiTheme="minorHAnsi" w:cstheme="minorHAnsi"/>
                <w:sz w:val="22"/>
                <w:szCs w:val="22"/>
              </w:rPr>
              <w:t xml:space="preserve"> to IGL</w:t>
            </w:r>
            <w:r>
              <w:rPr>
                <w:rFonts w:asciiTheme="minorHAnsi" w:hAnsiTheme="minorHAnsi" w:cstheme="minorHAnsi"/>
                <w:sz w:val="22"/>
                <w:szCs w:val="22"/>
              </w:rPr>
              <w:t xml:space="preserve"> as per LOI </w:t>
            </w:r>
            <w:r w:rsidR="00BD49DB">
              <w:rPr>
                <w:rFonts w:asciiTheme="minorHAnsi" w:hAnsiTheme="minorHAnsi" w:cstheme="minorHAnsi"/>
                <w:sz w:val="22"/>
                <w:szCs w:val="22"/>
              </w:rPr>
              <w:t>with</w:t>
            </w:r>
            <w:r>
              <w:rPr>
                <w:rFonts w:asciiTheme="minorHAnsi" w:hAnsiTheme="minorHAnsi" w:cstheme="minorHAnsi"/>
                <w:sz w:val="22"/>
                <w:szCs w:val="22"/>
              </w:rPr>
              <w:t xml:space="preserve"> OMC</w:t>
            </w:r>
            <w:r w:rsidR="00763924">
              <w:rPr>
                <w:rFonts w:asciiTheme="minorHAnsi" w:hAnsiTheme="minorHAnsi" w:cstheme="minorHAnsi"/>
                <w:sz w:val="22"/>
                <w:szCs w:val="22"/>
              </w:rPr>
              <w:t xml:space="preserve"> dated </w:t>
            </w:r>
            <w:r w:rsidR="00B16B96">
              <w:rPr>
                <w:rFonts w:asciiTheme="minorHAnsi" w:hAnsiTheme="minorHAnsi" w:cstheme="minorHAnsi"/>
                <w:sz w:val="22"/>
                <w:szCs w:val="22"/>
              </w:rPr>
              <w:t>4</w:t>
            </w:r>
            <w:r w:rsidR="00B16B96" w:rsidRPr="00B16B96">
              <w:rPr>
                <w:rFonts w:asciiTheme="minorHAnsi" w:hAnsiTheme="minorHAnsi" w:cstheme="minorHAnsi"/>
                <w:sz w:val="22"/>
                <w:szCs w:val="22"/>
                <w:vertAlign w:val="superscript"/>
              </w:rPr>
              <w:t>th</w:t>
            </w:r>
            <w:r w:rsidR="00B16B96">
              <w:rPr>
                <w:rFonts w:asciiTheme="minorHAnsi" w:hAnsiTheme="minorHAnsi" w:cstheme="minorHAnsi"/>
                <w:sz w:val="22"/>
                <w:szCs w:val="22"/>
              </w:rPr>
              <w:t xml:space="preserve"> Dec</w:t>
            </w:r>
            <w:r w:rsidR="00763924">
              <w:rPr>
                <w:rFonts w:asciiTheme="minorHAnsi" w:hAnsiTheme="minorHAnsi" w:cstheme="minorHAnsi"/>
                <w:sz w:val="22"/>
                <w:szCs w:val="22"/>
              </w:rPr>
              <w:t xml:space="preserve"> 2023</w:t>
            </w:r>
            <w:r>
              <w:rPr>
                <w:rFonts w:asciiTheme="minorHAnsi" w:hAnsiTheme="minorHAnsi" w:cstheme="minorHAnsi"/>
                <w:sz w:val="22"/>
                <w:szCs w:val="22"/>
              </w:rPr>
              <w:t xml:space="preserve"> </w:t>
            </w:r>
            <w:r w:rsidR="00BD49DB">
              <w:rPr>
                <w:rFonts w:asciiTheme="minorHAnsi" w:hAnsiTheme="minorHAnsi" w:cstheme="minorHAnsi"/>
                <w:sz w:val="22"/>
                <w:szCs w:val="22"/>
              </w:rPr>
              <w:t>(</w:t>
            </w:r>
            <w:r w:rsidR="00BD49DB" w:rsidRPr="00763924">
              <w:rPr>
                <w:rFonts w:asciiTheme="minorHAnsi" w:hAnsiTheme="minorHAnsi" w:cstheme="minorHAnsi"/>
                <w:i/>
                <w:sz w:val="22"/>
                <w:szCs w:val="22"/>
              </w:rPr>
              <w:t>Ref: I</w:t>
            </w:r>
            <w:r w:rsidR="00B16B96">
              <w:rPr>
                <w:rFonts w:asciiTheme="minorHAnsi" w:hAnsiTheme="minorHAnsi" w:cstheme="minorHAnsi"/>
                <w:i/>
                <w:sz w:val="22"/>
                <w:szCs w:val="22"/>
              </w:rPr>
              <w:t>GL/SATAT/07</w:t>
            </w:r>
            <w:r w:rsidR="00BD49DB" w:rsidRPr="00763924">
              <w:rPr>
                <w:rFonts w:asciiTheme="minorHAnsi" w:hAnsiTheme="minorHAnsi" w:cstheme="minorHAnsi"/>
                <w:i/>
                <w:sz w:val="22"/>
                <w:szCs w:val="22"/>
              </w:rPr>
              <w:t>/</w:t>
            </w:r>
            <w:r w:rsidR="00B16B96">
              <w:rPr>
                <w:rFonts w:asciiTheme="minorHAnsi" w:hAnsiTheme="minorHAnsi" w:cstheme="minorHAnsi"/>
                <w:i/>
                <w:sz w:val="22"/>
                <w:szCs w:val="22"/>
              </w:rPr>
              <w:t>19A</w:t>
            </w:r>
            <w:r w:rsidR="00763924">
              <w:rPr>
                <w:rFonts w:asciiTheme="minorHAnsi" w:hAnsiTheme="minorHAnsi" w:cstheme="minorHAnsi"/>
                <w:sz w:val="22"/>
                <w:szCs w:val="22"/>
              </w:rPr>
              <w:t xml:space="preserve">) </w:t>
            </w:r>
            <w:r w:rsidRPr="00763924">
              <w:rPr>
                <w:rFonts w:asciiTheme="minorHAnsi" w:hAnsiTheme="minorHAnsi" w:cstheme="minorHAnsi"/>
                <w:sz w:val="22"/>
                <w:szCs w:val="22"/>
              </w:rPr>
              <w:t xml:space="preserve">and </w:t>
            </w:r>
            <w:r w:rsidR="00B16B96">
              <w:rPr>
                <w:rFonts w:asciiTheme="minorHAnsi" w:hAnsiTheme="minorHAnsi" w:cstheme="minorHAnsi"/>
                <w:sz w:val="22"/>
                <w:szCs w:val="22"/>
              </w:rPr>
              <w:t>15</w:t>
            </w:r>
            <w:r w:rsidR="00763924">
              <w:rPr>
                <w:rFonts w:asciiTheme="minorHAnsi" w:hAnsiTheme="minorHAnsi" w:cstheme="minorHAnsi"/>
                <w:sz w:val="22"/>
                <w:szCs w:val="22"/>
              </w:rPr>
              <w:t xml:space="preserve"> TPD </w:t>
            </w:r>
            <w:r w:rsidR="00B36B16">
              <w:rPr>
                <w:rFonts w:asciiTheme="minorHAnsi" w:hAnsiTheme="minorHAnsi" w:cstheme="minorHAnsi"/>
                <w:sz w:val="22"/>
                <w:szCs w:val="22"/>
              </w:rPr>
              <w:t>f</w:t>
            </w:r>
            <w:r w:rsidR="00B36B16" w:rsidRPr="00B36B16">
              <w:rPr>
                <w:rFonts w:asciiTheme="minorHAnsi" w:hAnsiTheme="minorHAnsi" w:cstheme="minorHAnsi"/>
                <w:sz w:val="22"/>
                <w:szCs w:val="22"/>
              </w:rPr>
              <w:t xml:space="preserve">ermented organic solid manure/fertilizer </w:t>
            </w:r>
            <w:r w:rsidR="00763924" w:rsidRPr="00B36B16">
              <w:rPr>
                <w:rFonts w:asciiTheme="minorHAnsi" w:hAnsiTheme="minorHAnsi" w:cstheme="minorHAnsi"/>
                <w:sz w:val="22"/>
                <w:szCs w:val="22"/>
              </w:rPr>
              <w:t xml:space="preserve">as its by-products. </w:t>
            </w:r>
            <w:r w:rsidRPr="00B36B16">
              <w:rPr>
                <w:rFonts w:asciiTheme="minorHAnsi" w:hAnsiTheme="minorHAnsi" w:cstheme="minorHAnsi"/>
                <w:sz w:val="22"/>
                <w:szCs w:val="22"/>
              </w:rPr>
              <w:t xml:space="preserve">Below table shows the Revenue of the company </w:t>
            </w:r>
            <w:r w:rsidR="00B36B16" w:rsidRPr="00B36B16">
              <w:rPr>
                <w:rFonts w:asciiTheme="minorHAnsi" w:hAnsiTheme="minorHAnsi" w:cstheme="minorHAnsi"/>
                <w:sz w:val="22"/>
                <w:szCs w:val="22"/>
              </w:rPr>
              <w:t xml:space="preserve"> </w:t>
            </w:r>
            <w:r w:rsidR="0067257C">
              <w:rPr>
                <w:rFonts w:asciiTheme="minorHAnsi" w:hAnsiTheme="minorHAnsi" w:cstheme="minorHAnsi"/>
                <w:sz w:val="22"/>
                <w:szCs w:val="22"/>
              </w:rPr>
              <w:t>@ 100% capacity:</w:t>
            </w:r>
          </w:p>
          <w:tbl>
            <w:tblPr>
              <w:tblW w:w="0" w:type="auto"/>
              <w:tblInd w:w="335" w:type="dxa"/>
              <w:tblLayout w:type="fixed"/>
              <w:tblLook w:val="04A0" w:firstRow="1" w:lastRow="0" w:firstColumn="1" w:lastColumn="0" w:noHBand="0" w:noVBand="1"/>
            </w:tblPr>
            <w:tblGrid>
              <w:gridCol w:w="1395"/>
              <w:gridCol w:w="1417"/>
              <w:gridCol w:w="1701"/>
              <w:gridCol w:w="1418"/>
            </w:tblGrid>
            <w:tr w:rsidR="00A23FC2" w:rsidRPr="00A93BB1" w14:paraId="44EEFC98" w14:textId="77777777" w:rsidTr="00736D66">
              <w:trPr>
                <w:trHeight w:val="322"/>
              </w:trPr>
              <w:tc>
                <w:tcPr>
                  <w:tcW w:w="5931" w:type="dxa"/>
                  <w:gridSpan w:val="4"/>
                  <w:tcBorders>
                    <w:top w:val="single" w:sz="4" w:space="0" w:color="auto"/>
                    <w:left w:val="single" w:sz="4" w:space="0" w:color="auto"/>
                    <w:bottom w:val="single" w:sz="4" w:space="0" w:color="auto"/>
                    <w:right w:val="single" w:sz="4" w:space="0" w:color="auto"/>
                  </w:tcBorders>
                  <w:shd w:val="clear" w:color="auto" w:fill="002060"/>
                  <w:vAlign w:val="center"/>
                </w:tcPr>
                <w:p w14:paraId="48B438AC" w14:textId="77777777" w:rsidR="00A23FC2" w:rsidRPr="00A93BB1" w:rsidRDefault="00A23FC2" w:rsidP="00B36B16">
                  <w:pPr>
                    <w:spacing w:line="276" w:lineRule="auto"/>
                    <w:ind w:firstLineChars="100" w:firstLine="221"/>
                    <w:jc w:val="center"/>
                    <w:rPr>
                      <w:rFonts w:asciiTheme="minorHAnsi" w:hAnsiTheme="minorHAnsi" w:cstheme="minorHAnsi"/>
                      <w:b/>
                      <w:sz w:val="22"/>
                      <w:szCs w:val="22"/>
                    </w:rPr>
                  </w:pPr>
                  <w:r w:rsidRPr="00A93BB1">
                    <w:rPr>
                      <w:rFonts w:asciiTheme="minorHAnsi" w:hAnsiTheme="minorHAnsi" w:cstheme="minorHAnsi"/>
                      <w:b/>
                      <w:sz w:val="22"/>
                      <w:szCs w:val="22"/>
                    </w:rPr>
                    <w:t>Revenue @</w:t>
                  </w:r>
                  <w:r w:rsidR="0067257C">
                    <w:rPr>
                      <w:rFonts w:asciiTheme="minorHAnsi" w:hAnsiTheme="minorHAnsi" w:cstheme="minorHAnsi"/>
                      <w:b/>
                      <w:sz w:val="22"/>
                      <w:szCs w:val="22"/>
                    </w:rPr>
                    <w:t>100</w:t>
                  </w:r>
                  <w:r w:rsidRPr="00A93BB1">
                    <w:rPr>
                      <w:rFonts w:asciiTheme="minorHAnsi" w:hAnsiTheme="minorHAnsi" w:cstheme="minorHAnsi"/>
                      <w:b/>
                      <w:sz w:val="22"/>
                      <w:szCs w:val="22"/>
                    </w:rPr>
                    <w:t>% capacity</w:t>
                  </w:r>
                </w:p>
              </w:tc>
            </w:tr>
            <w:tr w:rsidR="00A23FC2" w:rsidRPr="00A93BB1" w14:paraId="2723B383" w14:textId="77777777" w:rsidTr="00736D66">
              <w:trPr>
                <w:trHeight w:val="270"/>
              </w:trPr>
              <w:tc>
                <w:tcPr>
                  <w:tcW w:w="139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F5D3274" w14:textId="77777777" w:rsidR="00A23FC2" w:rsidRPr="00A93BB1" w:rsidRDefault="00A23FC2" w:rsidP="00A23FC2">
                  <w:pPr>
                    <w:tabs>
                      <w:tab w:val="left" w:pos="3638"/>
                    </w:tabs>
                    <w:spacing w:line="276" w:lineRule="auto"/>
                    <w:ind w:right="-108"/>
                    <w:rPr>
                      <w:rFonts w:asciiTheme="minorHAnsi" w:hAnsiTheme="minorHAnsi" w:cstheme="minorHAnsi"/>
                      <w:b/>
                      <w:sz w:val="22"/>
                      <w:szCs w:val="22"/>
                    </w:rPr>
                  </w:pPr>
                  <w:r w:rsidRPr="00A93BB1">
                    <w:rPr>
                      <w:rFonts w:asciiTheme="minorHAnsi" w:hAnsiTheme="minorHAnsi" w:cstheme="minorHAnsi"/>
                      <w:b/>
                      <w:sz w:val="22"/>
                      <w:szCs w:val="22"/>
                    </w:rPr>
                    <w:t>Products</w:t>
                  </w:r>
                </w:p>
              </w:tc>
              <w:tc>
                <w:tcPr>
                  <w:tcW w:w="1417" w:type="dxa"/>
                  <w:tcBorders>
                    <w:top w:val="single" w:sz="4" w:space="0" w:color="auto"/>
                    <w:left w:val="nil"/>
                    <w:bottom w:val="single" w:sz="4" w:space="0" w:color="auto"/>
                    <w:right w:val="single" w:sz="4" w:space="0" w:color="auto"/>
                  </w:tcBorders>
                  <w:shd w:val="clear" w:color="auto" w:fill="DBE5F1" w:themeFill="accent1" w:themeFillTint="33"/>
                  <w:vAlign w:val="center"/>
                </w:tcPr>
                <w:p w14:paraId="556560CF" w14:textId="77777777" w:rsidR="00A23FC2" w:rsidRPr="00A93BB1" w:rsidRDefault="00A23FC2" w:rsidP="00A23FC2">
                  <w:pPr>
                    <w:spacing w:line="276" w:lineRule="auto"/>
                    <w:ind w:left="-108" w:right="-81"/>
                    <w:jc w:val="center"/>
                    <w:rPr>
                      <w:rFonts w:asciiTheme="minorHAnsi" w:hAnsiTheme="minorHAnsi" w:cstheme="minorHAnsi"/>
                      <w:b/>
                      <w:sz w:val="22"/>
                      <w:szCs w:val="22"/>
                    </w:rPr>
                  </w:pPr>
                  <w:r w:rsidRPr="00A93BB1">
                    <w:rPr>
                      <w:rFonts w:asciiTheme="minorHAnsi" w:hAnsiTheme="minorHAnsi" w:cstheme="minorHAnsi"/>
                      <w:b/>
                      <w:sz w:val="22"/>
                      <w:szCs w:val="22"/>
                    </w:rPr>
                    <w:t xml:space="preserve">Unit Price </w:t>
                  </w:r>
                </w:p>
              </w:tc>
              <w:tc>
                <w:tcPr>
                  <w:tcW w:w="1701"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14:paraId="2D3FC8C8" w14:textId="77777777" w:rsidR="00A23FC2" w:rsidRPr="00A93BB1" w:rsidRDefault="00A23FC2" w:rsidP="00A23FC2">
                  <w:pPr>
                    <w:spacing w:line="276" w:lineRule="auto"/>
                    <w:ind w:left="-135" w:right="-81"/>
                    <w:jc w:val="center"/>
                    <w:rPr>
                      <w:rFonts w:asciiTheme="minorHAnsi" w:hAnsiTheme="minorHAnsi" w:cstheme="minorHAnsi"/>
                      <w:b/>
                      <w:sz w:val="22"/>
                      <w:szCs w:val="22"/>
                    </w:rPr>
                  </w:pPr>
                  <w:r w:rsidRPr="00A93BB1">
                    <w:rPr>
                      <w:rFonts w:asciiTheme="minorHAnsi" w:hAnsiTheme="minorHAnsi" w:cstheme="minorHAnsi"/>
                      <w:b/>
                      <w:sz w:val="22"/>
                      <w:szCs w:val="22"/>
                    </w:rPr>
                    <w:t>Annual Quantity</w:t>
                  </w:r>
                </w:p>
              </w:tc>
              <w:tc>
                <w:tcPr>
                  <w:tcW w:w="1418" w:type="dxa"/>
                  <w:tcBorders>
                    <w:top w:val="single" w:sz="4" w:space="0" w:color="auto"/>
                    <w:left w:val="nil"/>
                    <w:bottom w:val="single" w:sz="4" w:space="0" w:color="auto"/>
                    <w:right w:val="single" w:sz="4" w:space="0" w:color="auto"/>
                  </w:tcBorders>
                  <w:shd w:val="clear" w:color="auto" w:fill="DBE5F1" w:themeFill="accent1" w:themeFillTint="33"/>
                  <w:noWrap/>
                  <w:vAlign w:val="center"/>
                </w:tcPr>
                <w:p w14:paraId="0306637F" w14:textId="77777777" w:rsidR="00A23FC2" w:rsidRPr="00A93BB1" w:rsidRDefault="00A23FC2" w:rsidP="0010167B">
                  <w:pPr>
                    <w:spacing w:line="276" w:lineRule="auto"/>
                    <w:ind w:left="-135" w:right="-81" w:firstLineChars="12" w:firstLine="26"/>
                    <w:jc w:val="center"/>
                    <w:rPr>
                      <w:rFonts w:asciiTheme="minorHAnsi" w:hAnsiTheme="minorHAnsi" w:cstheme="minorHAnsi"/>
                      <w:b/>
                      <w:sz w:val="22"/>
                      <w:szCs w:val="22"/>
                    </w:rPr>
                  </w:pPr>
                  <w:r w:rsidRPr="00A93BB1">
                    <w:rPr>
                      <w:rFonts w:asciiTheme="minorHAnsi" w:hAnsiTheme="minorHAnsi" w:cstheme="minorHAnsi"/>
                      <w:b/>
                      <w:sz w:val="22"/>
                      <w:szCs w:val="22"/>
                    </w:rPr>
                    <w:t>Amount (INR)</w:t>
                  </w:r>
                </w:p>
              </w:tc>
            </w:tr>
            <w:tr w:rsidR="00A23FC2" w:rsidRPr="00A93BB1" w14:paraId="6D9BCD59" w14:textId="77777777" w:rsidTr="00736D66">
              <w:trPr>
                <w:trHeight w:val="420"/>
              </w:trPr>
              <w:tc>
                <w:tcPr>
                  <w:tcW w:w="13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AA8129" w14:textId="77777777" w:rsidR="00A23FC2" w:rsidRPr="00A93BB1" w:rsidRDefault="00A23FC2" w:rsidP="00A23FC2">
                  <w:pPr>
                    <w:tabs>
                      <w:tab w:val="left" w:pos="3638"/>
                    </w:tabs>
                    <w:spacing w:line="276" w:lineRule="auto"/>
                    <w:ind w:right="-108"/>
                    <w:rPr>
                      <w:rFonts w:asciiTheme="minorHAnsi" w:hAnsiTheme="minorHAnsi" w:cstheme="minorHAnsi"/>
                      <w:color w:val="000000"/>
                      <w:sz w:val="22"/>
                      <w:szCs w:val="22"/>
                    </w:rPr>
                  </w:pPr>
                  <w:r w:rsidRPr="00A93BB1">
                    <w:rPr>
                      <w:rFonts w:asciiTheme="minorHAnsi" w:hAnsiTheme="minorHAnsi" w:cstheme="minorHAnsi"/>
                      <w:color w:val="000000"/>
                      <w:sz w:val="22"/>
                      <w:szCs w:val="22"/>
                    </w:rPr>
                    <w:t>Bio-CNG</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6B29C0D5" w14:textId="77777777" w:rsidR="00A23FC2" w:rsidRPr="00A93BB1" w:rsidRDefault="00B16B96" w:rsidP="00736D6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59.06</w:t>
                  </w:r>
                  <w:r w:rsidR="00736D66">
                    <w:rPr>
                      <w:rFonts w:asciiTheme="minorHAnsi" w:hAnsiTheme="minorHAnsi" w:cstheme="minorHAnsi"/>
                      <w:color w:val="000000"/>
                      <w:sz w:val="22"/>
                      <w:szCs w:val="22"/>
                    </w:rPr>
                    <w:t xml:space="preserve"> </w:t>
                  </w:r>
                  <w:r w:rsidR="00A23FC2" w:rsidRPr="00A93BB1">
                    <w:rPr>
                      <w:rFonts w:asciiTheme="minorHAnsi" w:hAnsiTheme="minorHAnsi" w:cstheme="minorHAnsi"/>
                      <w:color w:val="000000"/>
                      <w:sz w:val="22"/>
                      <w:szCs w:val="22"/>
                    </w:rPr>
                    <w:t>INR/Kg</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3BD79B66" w14:textId="77777777" w:rsidR="00A23FC2" w:rsidRDefault="00B16B96" w:rsidP="00A23FC2">
                  <w:pPr>
                    <w:jc w:val="center"/>
                    <w:rPr>
                      <w:rFonts w:ascii="Calibri" w:hAnsi="Calibri" w:cs="Calibri"/>
                      <w:color w:val="000000"/>
                      <w:sz w:val="22"/>
                      <w:szCs w:val="22"/>
                    </w:rPr>
                  </w:pPr>
                  <w:r>
                    <w:rPr>
                      <w:rFonts w:ascii="Calibri" w:hAnsi="Calibri" w:cs="Calibri"/>
                      <w:color w:val="000000"/>
                      <w:sz w:val="22"/>
                      <w:szCs w:val="22"/>
                    </w:rPr>
                    <w:t>8,75,000</w:t>
                  </w:r>
                  <w:r w:rsidR="00B51231">
                    <w:rPr>
                      <w:rFonts w:ascii="Calibri" w:hAnsi="Calibri" w:cs="Calibri"/>
                      <w:color w:val="000000"/>
                      <w:sz w:val="22"/>
                      <w:szCs w:val="22"/>
                    </w:rPr>
                    <w:t xml:space="preserve"> kg</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597160CF" w14:textId="77777777" w:rsidR="00A23FC2" w:rsidRDefault="00B16B96" w:rsidP="00A23FC2">
                  <w:pPr>
                    <w:jc w:val="center"/>
                    <w:rPr>
                      <w:rFonts w:ascii="Calibri" w:hAnsi="Calibri" w:cs="Calibri"/>
                      <w:color w:val="000000"/>
                      <w:sz w:val="22"/>
                      <w:szCs w:val="22"/>
                    </w:rPr>
                  </w:pPr>
                  <w:r>
                    <w:rPr>
                      <w:rFonts w:ascii="Calibri" w:hAnsi="Calibri" w:cs="Calibri"/>
                      <w:color w:val="000000"/>
                      <w:sz w:val="22"/>
                      <w:szCs w:val="22"/>
                    </w:rPr>
                    <w:t>5,16,77,5</w:t>
                  </w:r>
                  <w:r w:rsidR="00B51231">
                    <w:rPr>
                      <w:rFonts w:ascii="Calibri" w:hAnsi="Calibri" w:cs="Calibri"/>
                      <w:color w:val="000000"/>
                      <w:sz w:val="22"/>
                      <w:szCs w:val="22"/>
                    </w:rPr>
                    <w:t>00</w:t>
                  </w:r>
                </w:p>
              </w:tc>
            </w:tr>
            <w:tr w:rsidR="00A23FC2" w:rsidRPr="00A93BB1" w14:paraId="213B6499" w14:textId="77777777" w:rsidTr="00736D66">
              <w:trPr>
                <w:trHeight w:val="420"/>
              </w:trPr>
              <w:tc>
                <w:tcPr>
                  <w:tcW w:w="1395" w:type="dxa"/>
                  <w:tcBorders>
                    <w:top w:val="nil"/>
                    <w:left w:val="single" w:sz="4" w:space="0" w:color="auto"/>
                    <w:bottom w:val="single" w:sz="4" w:space="0" w:color="auto"/>
                    <w:right w:val="single" w:sz="4" w:space="0" w:color="auto"/>
                  </w:tcBorders>
                  <w:shd w:val="clear" w:color="auto" w:fill="auto"/>
                  <w:vAlign w:val="center"/>
                  <w:hideMark/>
                </w:tcPr>
                <w:p w14:paraId="0D21BB9B" w14:textId="77777777" w:rsidR="00A23FC2" w:rsidRPr="00A93BB1" w:rsidRDefault="0010167B" w:rsidP="0010167B">
                  <w:pPr>
                    <w:tabs>
                      <w:tab w:val="left" w:pos="3638"/>
                    </w:tabs>
                    <w:spacing w:line="276" w:lineRule="auto"/>
                    <w:ind w:right="-108"/>
                    <w:rPr>
                      <w:rFonts w:asciiTheme="minorHAnsi" w:hAnsiTheme="minorHAnsi" w:cstheme="minorHAnsi"/>
                      <w:color w:val="000000"/>
                      <w:sz w:val="22"/>
                      <w:szCs w:val="22"/>
                    </w:rPr>
                  </w:pPr>
                  <w:r>
                    <w:rPr>
                      <w:rFonts w:asciiTheme="minorHAnsi" w:hAnsiTheme="minorHAnsi" w:cstheme="minorHAnsi"/>
                      <w:color w:val="000000"/>
                      <w:sz w:val="22"/>
                      <w:szCs w:val="22"/>
                    </w:rPr>
                    <w:t>Bio Fertilizer</w:t>
                  </w:r>
                  <w:r w:rsidR="00A23FC2" w:rsidRPr="00A93BB1">
                    <w:rPr>
                      <w:rFonts w:asciiTheme="minorHAnsi" w:hAnsiTheme="minorHAnsi" w:cstheme="minorHAnsi"/>
                      <w:color w:val="000000"/>
                      <w:sz w:val="22"/>
                      <w:szCs w:val="22"/>
                    </w:rPr>
                    <w:t xml:space="preserve">  </w:t>
                  </w:r>
                </w:p>
              </w:tc>
              <w:tc>
                <w:tcPr>
                  <w:tcW w:w="1417" w:type="dxa"/>
                  <w:tcBorders>
                    <w:top w:val="nil"/>
                    <w:left w:val="nil"/>
                    <w:bottom w:val="single" w:sz="4" w:space="0" w:color="auto"/>
                    <w:right w:val="single" w:sz="4" w:space="0" w:color="auto"/>
                  </w:tcBorders>
                  <w:shd w:val="clear" w:color="auto" w:fill="auto"/>
                  <w:vAlign w:val="center"/>
                  <w:hideMark/>
                </w:tcPr>
                <w:p w14:paraId="6226EEEA" w14:textId="77777777" w:rsidR="00A23FC2" w:rsidRPr="00A93BB1" w:rsidRDefault="00B16B96" w:rsidP="00736D66">
                  <w:pPr>
                    <w:spacing w:line="276" w:lineRule="auto"/>
                    <w:ind w:left="-108"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2.5</w:t>
                  </w:r>
                  <w:r w:rsidR="00736D66">
                    <w:rPr>
                      <w:rFonts w:asciiTheme="minorHAnsi" w:hAnsiTheme="minorHAnsi" w:cstheme="minorHAnsi"/>
                      <w:color w:val="000000"/>
                      <w:sz w:val="22"/>
                      <w:szCs w:val="22"/>
                    </w:rPr>
                    <w:t xml:space="preserve"> </w:t>
                  </w:r>
                  <w:r w:rsidR="00A23FC2" w:rsidRPr="00A93BB1">
                    <w:rPr>
                      <w:rFonts w:asciiTheme="minorHAnsi" w:hAnsiTheme="minorHAnsi" w:cstheme="minorHAnsi"/>
                      <w:color w:val="000000"/>
                      <w:sz w:val="22"/>
                      <w:szCs w:val="22"/>
                    </w:rPr>
                    <w:t>INR/Kg</w:t>
                  </w:r>
                </w:p>
              </w:tc>
              <w:tc>
                <w:tcPr>
                  <w:tcW w:w="1701" w:type="dxa"/>
                  <w:tcBorders>
                    <w:top w:val="nil"/>
                    <w:left w:val="nil"/>
                    <w:bottom w:val="single" w:sz="4" w:space="0" w:color="auto"/>
                    <w:right w:val="single" w:sz="4" w:space="0" w:color="auto"/>
                  </w:tcBorders>
                  <w:shd w:val="clear" w:color="auto" w:fill="auto"/>
                  <w:noWrap/>
                  <w:vAlign w:val="center"/>
                  <w:hideMark/>
                </w:tcPr>
                <w:p w14:paraId="0AA87D66" w14:textId="77777777" w:rsidR="00A23FC2" w:rsidRDefault="00B63688" w:rsidP="00B63688">
                  <w:pPr>
                    <w:jc w:val="center"/>
                    <w:rPr>
                      <w:rFonts w:ascii="Calibri" w:hAnsi="Calibri" w:cs="Calibri"/>
                      <w:color w:val="000000"/>
                      <w:sz w:val="22"/>
                      <w:szCs w:val="22"/>
                    </w:rPr>
                  </w:pPr>
                  <w:r>
                    <w:rPr>
                      <w:rFonts w:ascii="Calibri" w:hAnsi="Calibri" w:cs="Calibri"/>
                      <w:color w:val="000000"/>
                      <w:sz w:val="22"/>
                      <w:szCs w:val="22"/>
                    </w:rPr>
                    <w:t>52,49,982.50</w:t>
                  </w:r>
                  <w:r w:rsidR="00B51231">
                    <w:rPr>
                      <w:rFonts w:ascii="Calibri" w:hAnsi="Calibri" w:cs="Calibri"/>
                      <w:color w:val="000000"/>
                      <w:sz w:val="22"/>
                      <w:szCs w:val="22"/>
                    </w:rPr>
                    <w:t xml:space="preserve"> kg</w:t>
                  </w:r>
                </w:p>
              </w:tc>
              <w:tc>
                <w:tcPr>
                  <w:tcW w:w="1418" w:type="dxa"/>
                  <w:tcBorders>
                    <w:top w:val="nil"/>
                    <w:left w:val="nil"/>
                    <w:bottom w:val="single" w:sz="4" w:space="0" w:color="auto"/>
                    <w:right w:val="single" w:sz="4" w:space="0" w:color="auto"/>
                  </w:tcBorders>
                  <w:shd w:val="clear" w:color="auto" w:fill="auto"/>
                  <w:noWrap/>
                  <w:vAlign w:val="center"/>
                  <w:hideMark/>
                </w:tcPr>
                <w:p w14:paraId="7CDF653A" w14:textId="77777777" w:rsidR="00A23FC2" w:rsidRDefault="00B63688" w:rsidP="0067257C">
                  <w:pPr>
                    <w:jc w:val="center"/>
                    <w:rPr>
                      <w:rFonts w:ascii="Calibri" w:hAnsi="Calibri" w:cs="Calibri"/>
                      <w:color w:val="000000"/>
                      <w:sz w:val="22"/>
                      <w:szCs w:val="22"/>
                    </w:rPr>
                  </w:pPr>
                  <w:r>
                    <w:rPr>
                      <w:rFonts w:ascii="Calibri" w:hAnsi="Calibri" w:cs="Calibri"/>
                      <w:color w:val="000000"/>
                      <w:sz w:val="22"/>
                      <w:szCs w:val="22"/>
                    </w:rPr>
                    <w:t>1,31</w:t>
                  </w:r>
                  <w:r w:rsidR="00B51231">
                    <w:rPr>
                      <w:rFonts w:ascii="Calibri" w:hAnsi="Calibri" w:cs="Calibri"/>
                      <w:color w:val="000000"/>
                      <w:sz w:val="22"/>
                      <w:szCs w:val="22"/>
                    </w:rPr>
                    <w:t>,</w:t>
                  </w:r>
                  <w:r>
                    <w:rPr>
                      <w:rFonts w:ascii="Calibri" w:hAnsi="Calibri" w:cs="Calibri"/>
                      <w:color w:val="000000"/>
                      <w:sz w:val="22"/>
                      <w:szCs w:val="22"/>
                    </w:rPr>
                    <w:t>24,956</w:t>
                  </w:r>
                </w:p>
              </w:tc>
            </w:tr>
            <w:tr w:rsidR="00A23FC2" w:rsidRPr="00A93BB1" w14:paraId="6B99612F" w14:textId="77777777" w:rsidTr="00736D66">
              <w:trPr>
                <w:trHeight w:val="358"/>
              </w:trPr>
              <w:tc>
                <w:tcPr>
                  <w:tcW w:w="4513" w:type="dxa"/>
                  <w:gridSpan w:val="3"/>
                  <w:tcBorders>
                    <w:top w:val="nil"/>
                    <w:left w:val="single" w:sz="4" w:space="0" w:color="auto"/>
                    <w:bottom w:val="single" w:sz="4" w:space="0" w:color="auto"/>
                    <w:right w:val="single" w:sz="4" w:space="0" w:color="auto"/>
                  </w:tcBorders>
                  <w:shd w:val="clear" w:color="auto" w:fill="DBE5F1" w:themeFill="accent1" w:themeFillTint="33"/>
                  <w:vAlign w:val="center"/>
                  <w:hideMark/>
                </w:tcPr>
                <w:p w14:paraId="7E8F053D" w14:textId="77777777" w:rsidR="00A23FC2" w:rsidRPr="00A93BB1" w:rsidRDefault="00A23FC2" w:rsidP="00A23FC2">
                  <w:pPr>
                    <w:tabs>
                      <w:tab w:val="left" w:pos="3638"/>
                    </w:tabs>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Total Revenue (INR)</w:t>
                  </w:r>
                </w:p>
              </w:tc>
              <w:tc>
                <w:tcPr>
                  <w:tcW w:w="1418" w:type="dxa"/>
                  <w:tcBorders>
                    <w:top w:val="nil"/>
                    <w:left w:val="nil"/>
                    <w:bottom w:val="single" w:sz="4" w:space="0" w:color="auto"/>
                    <w:right w:val="single" w:sz="4" w:space="0" w:color="auto"/>
                  </w:tcBorders>
                  <w:shd w:val="clear" w:color="auto" w:fill="DBE5F1" w:themeFill="accent1" w:themeFillTint="33"/>
                  <w:noWrap/>
                  <w:vAlign w:val="center"/>
                  <w:hideMark/>
                </w:tcPr>
                <w:p w14:paraId="4FC8F630" w14:textId="77777777" w:rsidR="00A23FC2" w:rsidRPr="0010167B" w:rsidRDefault="00B63688" w:rsidP="00B63688">
                  <w:pPr>
                    <w:jc w:val="center"/>
                    <w:rPr>
                      <w:rFonts w:ascii="Calibri" w:hAnsi="Calibri" w:cs="Calibri"/>
                      <w:b/>
                      <w:color w:val="000000"/>
                      <w:sz w:val="22"/>
                      <w:szCs w:val="22"/>
                    </w:rPr>
                  </w:pPr>
                  <w:r>
                    <w:rPr>
                      <w:rFonts w:ascii="Calibri" w:hAnsi="Calibri" w:cs="Calibri"/>
                      <w:b/>
                      <w:color w:val="000000"/>
                      <w:sz w:val="22"/>
                      <w:szCs w:val="22"/>
                    </w:rPr>
                    <w:t>6,48,02</w:t>
                  </w:r>
                  <w:r w:rsidR="00B51231">
                    <w:rPr>
                      <w:rFonts w:ascii="Calibri" w:hAnsi="Calibri" w:cs="Calibri"/>
                      <w:b/>
                      <w:color w:val="000000"/>
                      <w:sz w:val="22"/>
                      <w:szCs w:val="22"/>
                    </w:rPr>
                    <w:t>,</w:t>
                  </w:r>
                  <w:r>
                    <w:rPr>
                      <w:rFonts w:ascii="Calibri" w:hAnsi="Calibri" w:cs="Calibri"/>
                      <w:b/>
                      <w:color w:val="000000"/>
                      <w:sz w:val="22"/>
                      <w:szCs w:val="22"/>
                    </w:rPr>
                    <w:t>456</w:t>
                  </w:r>
                </w:p>
              </w:tc>
            </w:tr>
          </w:tbl>
          <w:p w14:paraId="7632286E" w14:textId="77777777" w:rsidR="00A23FC2" w:rsidRPr="00A67C64" w:rsidRDefault="00A23FC2" w:rsidP="00A67C64">
            <w:pPr>
              <w:pStyle w:val="ListParagraph"/>
              <w:numPr>
                <w:ilvl w:val="1"/>
                <w:numId w:val="6"/>
              </w:numPr>
              <w:spacing w:before="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lastRenderedPageBreak/>
              <w:t xml:space="preserve">Thus the company </w:t>
            </w:r>
            <w:r>
              <w:rPr>
                <w:rFonts w:asciiTheme="minorHAnsi" w:hAnsiTheme="minorHAnsi" w:cstheme="minorHAnsi"/>
                <w:sz w:val="22"/>
                <w:szCs w:val="22"/>
              </w:rPr>
              <w:t>is expected to generate</w:t>
            </w:r>
            <w:r w:rsidRPr="004574B2">
              <w:rPr>
                <w:rFonts w:asciiTheme="minorHAnsi" w:hAnsiTheme="minorHAnsi" w:cstheme="minorHAnsi"/>
                <w:sz w:val="22"/>
                <w:szCs w:val="22"/>
              </w:rPr>
              <w:t xml:space="preserve"> INR </w:t>
            </w:r>
            <w:r w:rsidR="00B63688">
              <w:rPr>
                <w:rFonts w:asciiTheme="minorHAnsi" w:hAnsiTheme="minorHAnsi" w:cstheme="minorHAnsi"/>
                <w:sz w:val="22"/>
                <w:szCs w:val="22"/>
              </w:rPr>
              <w:t>6.48</w:t>
            </w:r>
            <w:r w:rsidR="00AE01B2">
              <w:rPr>
                <w:rFonts w:asciiTheme="minorHAnsi" w:hAnsiTheme="minorHAnsi" w:cstheme="minorHAnsi"/>
                <w:sz w:val="22"/>
                <w:szCs w:val="22"/>
              </w:rPr>
              <w:t xml:space="preserve"> Crore</w:t>
            </w:r>
            <w:r w:rsidR="00A67C64">
              <w:rPr>
                <w:rFonts w:asciiTheme="minorHAnsi" w:hAnsiTheme="minorHAnsi" w:cstheme="minorHAnsi"/>
                <w:sz w:val="22"/>
                <w:szCs w:val="22"/>
              </w:rPr>
              <w:t xml:space="preserve"> annual revenue</w:t>
            </w:r>
            <w:r w:rsidR="00B63688">
              <w:rPr>
                <w:rFonts w:asciiTheme="minorHAnsi" w:hAnsiTheme="minorHAnsi" w:cstheme="minorHAnsi"/>
                <w:sz w:val="22"/>
                <w:szCs w:val="22"/>
              </w:rPr>
              <w:t xml:space="preserve"> if operates @100% capacity</w:t>
            </w:r>
            <w:r w:rsidR="00A67C64">
              <w:rPr>
                <w:rFonts w:asciiTheme="minorHAnsi" w:hAnsiTheme="minorHAnsi" w:cstheme="minorHAnsi"/>
                <w:sz w:val="22"/>
                <w:szCs w:val="22"/>
              </w:rPr>
              <w:t>.</w:t>
            </w:r>
            <w:r w:rsidRPr="004574B2">
              <w:rPr>
                <w:rFonts w:asciiTheme="minorHAnsi" w:hAnsiTheme="minorHAnsi" w:cstheme="minorHAnsi"/>
                <w:sz w:val="22"/>
                <w:szCs w:val="22"/>
              </w:rPr>
              <w:t xml:space="preserve"> </w:t>
            </w:r>
            <w:r w:rsidR="00A67C64">
              <w:rPr>
                <w:rFonts w:asciiTheme="minorHAnsi" w:hAnsiTheme="minorHAnsi" w:cstheme="minorHAnsi"/>
                <w:sz w:val="22"/>
                <w:szCs w:val="22"/>
              </w:rPr>
              <w:t>I</w:t>
            </w:r>
            <w:r w:rsidRPr="004574B2">
              <w:rPr>
                <w:rFonts w:asciiTheme="minorHAnsi" w:hAnsiTheme="minorHAnsi" w:cstheme="minorHAnsi"/>
                <w:sz w:val="22"/>
                <w:szCs w:val="22"/>
              </w:rPr>
              <w:t>n the initial year</w:t>
            </w:r>
            <w:r w:rsidR="00AE01B2">
              <w:rPr>
                <w:rFonts w:asciiTheme="minorHAnsi" w:hAnsiTheme="minorHAnsi" w:cstheme="minorHAnsi"/>
                <w:sz w:val="22"/>
                <w:szCs w:val="22"/>
              </w:rPr>
              <w:t xml:space="preserve"> </w:t>
            </w:r>
            <w:r w:rsidR="00A67C64">
              <w:rPr>
                <w:rFonts w:asciiTheme="minorHAnsi" w:hAnsiTheme="minorHAnsi" w:cstheme="minorHAnsi"/>
                <w:sz w:val="22"/>
                <w:szCs w:val="22"/>
              </w:rPr>
              <w:t xml:space="preserve">there are </w:t>
            </w:r>
            <w:r w:rsidR="00B63688">
              <w:rPr>
                <w:rFonts w:asciiTheme="minorHAnsi" w:hAnsiTheme="minorHAnsi" w:cstheme="minorHAnsi"/>
                <w:sz w:val="22"/>
                <w:szCs w:val="22"/>
              </w:rPr>
              <w:t>274</w:t>
            </w:r>
            <w:r w:rsidR="00A67C64">
              <w:rPr>
                <w:rFonts w:asciiTheme="minorHAnsi" w:hAnsiTheme="minorHAnsi" w:cstheme="minorHAnsi"/>
                <w:sz w:val="22"/>
                <w:szCs w:val="22"/>
              </w:rPr>
              <w:t xml:space="preserve"> operating days </w:t>
            </w:r>
            <w:r w:rsidR="00AE01B2">
              <w:rPr>
                <w:rFonts w:asciiTheme="minorHAnsi" w:hAnsiTheme="minorHAnsi" w:cstheme="minorHAnsi"/>
                <w:sz w:val="22"/>
                <w:szCs w:val="22"/>
              </w:rPr>
              <w:t xml:space="preserve">and </w:t>
            </w:r>
            <w:r w:rsidR="00A67C64">
              <w:rPr>
                <w:rFonts w:asciiTheme="minorHAnsi" w:hAnsiTheme="minorHAnsi" w:cstheme="minorHAnsi"/>
                <w:sz w:val="22"/>
                <w:szCs w:val="22"/>
              </w:rPr>
              <w:t xml:space="preserve">projected revenue of the company is </w:t>
            </w:r>
            <w:r w:rsidR="00B63688">
              <w:rPr>
                <w:rFonts w:asciiTheme="minorHAnsi" w:hAnsiTheme="minorHAnsi" w:cstheme="minorHAnsi"/>
                <w:sz w:val="22"/>
                <w:szCs w:val="22"/>
              </w:rPr>
              <w:t>4.57</w:t>
            </w:r>
            <w:r w:rsidR="00A67C64">
              <w:rPr>
                <w:rFonts w:asciiTheme="minorHAnsi" w:hAnsiTheme="minorHAnsi" w:cstheme="minorHAnsi"/>
                <w:sz w:val="22"/>
                <w:szCs w:val="22"/>
              </w:rPr>
              <w:t xml:space="preserve"> Cr. which </w:t>
            </w:r>
            <w:r w:rsidRPr="00A67C64">
              <w:rPr>
                <w:rFonts w:asciiTheme="minorHAnsi" w:hAnsiTheme="minorHAnsi" w:cstheme="minorHAnsi"/>
                <w:sz w:val="22"/>
                <w:szCs w:val="22"/>
              </w:rPr>
              <w:t xml:space="preserve">is expected to increase up to INR </w:t>
            </w:r>
            <w:r w:rsidR="00B63688">
              <w:rPr>
                <w:rFonts w:asciiTheme="minorHAnsi" w:hAnsiTheme="minorHAnsi" w:cstheme="minorHAnsi"/>
                <w:sz w:val="22"/>
                <w:szCs w:val="22"/>
              </w:rPr>
              <w:t>10.56</w:t>
            </w:r>
            <w:r w:rsidR="00AE01B2" w:rsidRPr="00A67C64">
              <w:rPr>
                <w:rFonts w:asciiTheme="minorHAnsi" w:hAnsiTheme="minorHAnsi" w:cstheme="minorHAnsi"/>
                <w:sz w:val="22"/>
                <w:szCs w:val="22"/>
              </w:rPr>
              <w:t xml:space="preserve"> Crore</w:t>
            </w:r>
            <w:r w:rsidRPr="00A67C64">
              <w:rPr>
                <w:rFonts w:asciiTheme="minorHAnsi" w:hAnsiTheme="minorHAnsi" w:cstheme="minorHAnsi"/>
                <w:sz w:val="22"/>
                <w:szCs w:val="22"/>
              </w:rPr>
              <w:t xml:space="preserve"> till FY 203</w:t>
            </w:r>
            <w:r w:rsidR="00B63688">
              <w:rPr>
                <w:rFonts w:asciiTheme="minorHAnsi" w:hAnsiTheme="minorHAnsi" w:cstheme="minorHAnsi"/>
                <w:sz w:val="22"/>
                <w:szCs w:val="22"/>
              </w:rPr>
              <w:t>6</w:t>
            </w:r>
            <w:r w:rsidRPr="00A67C64">
              <w:rPr>
                <w:rFonts w:asciiTheme="minorHAnsi" w:hAnsiTheme="minorHAnsi" w:cstheme="minorHAnsi"/>
                <w:sz w:val="22"/>
                <w:szCs w:val="22"/>
              </w:rPr>
              <w:t>.</w:t>
            </w:r>
          </w:p>
          <w:p w14:paraId="7D45F493" w14:textId="77777777" w:rsidR="00057CAD" w:rsidRDefault="00057CAD" w:rsidP="00057CAD">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Revenue of the </w:t>
            </w:r>
            <w:r w:rsidR="00467117">
              <w:rPr>
                <w:rFonts w:asciiTheme="minorHAnsi" w:hAnsiTheme="minorHAnsi" w:cstheme="minorHAnsi"/>
                <w:sz w:val="22"/>
                <w:szCs w:val="22"/>
              </w:rPr>
              <w:t>C</w:t>
            </w:r>
            <w:r w:rsidR="00A23FC2">
              <w:rPr>
                <w:rFonts w:asciiTheme="minorHAnsi" w:hAnsiTheme="minorHAnsi" w:cstheme="minorHAnsi"/>
                <w:sz w:val="22"/>
                <w:szCs w:val="22"/>
              </w:rPr>
              <w:t xml:space="preserve">ompany is </w:t>
            </w:r>
            <w:r>
              <w:rPr>
                <w:rFonts w:asciiTheme="minorHAnsi" w:hAnsiTheme="minorHAnsi" w:cstheme="minorHAnsi"/>
                <w:sz w:val="22"/>
                <w:szCs w:val="22"/>
              </w:rPr>
              <w:t xml:space="preserve">expected to </w:t>
            </w:r>
            <w:r w:rsidR="00A23FC2" w:rsidRPr="004574B2">
              <w:rPr>
                <w:rFonts w:asciiTheme="minorHAnsi" w:hAnsiTheme="minorHAnsi" w:cstheme="minorHAnsi"/>
                <w:sz w:val="22"/>
                <w:szCs w:val="22"/>
              </w:rPr>
              <w:t>g</w:t>
            </w:r>
            <w:r w:rsidR="00A23FC2">
              <w:rPr>
                <w:rFonts w:asciiTheme="minorHAnsi" w:hAnsiTheme="minorHAnsi" w:cstheme="minorHAnsi"/>
                <w:sz w:val="22"/>
                <w:szCs w:val="22"/>
              </w:rPr>
              <w:t>row</w:t>
            </w:r>
            <w:r>
              <w:rPr>
                <w:rFonts w:asciiTheme="minorHAnsi" w:hAnsiTheme="minorHAnsi" w:cstheme="minorHAnsi"/>
                <w:sz w:val="22"/>
                <w:szCs w:val="22"/>
              </w:rPr>
              <w:t xml:space="preserve"> at the</w:t>
            </w:r>
            <w:r w:rsidR="00A23FC2">
              <w:rPr>
                <w:rFonts w:asciiTheme="minorHAnsi" w:hAnsiTheme="minorHAnsi" w:cstheme="minorHAnsi"/>
                <w:sz w:val="22"/>
                <w:szCs w:val="22"/>
              </w:rPr>
              <w:t xml:space="preserve"> rate of 5</w:t>
            </w:r>
            <w:r w:rsidR="00A23FC2" w:rsidRPr="004574B2">
              <w:rPr>
                <w:rFonts w:asciiTheme="minorHAnsi" w:hAnsiTheme="minorHAnsi" w:cstheme="minorHAnsi"/>
                <w:sz w:val="22"/>
                <w:szCs w:val="22"/>
              </w:rPr>
              <w:t xml:space="preserve">% Y-o-Y basis </w:t>
            </w:r>
            <w:r w:rsidR="00A23FC2">
              <w:rPr>
                <w:rFonts w:asciiTheme="minorHAnsi" w:hAnsiTheme="minorHAnsi" w:cstheme="minorHAnsi"/>
                <w:sz w:val="22"/>
                <w:szCs w:val="22"/>
              </w:rPr>
              <w:t>from FY 202</w:t>
            </w:r>
            <w:r w:rsidR="00B63688">
              <w:rPr>
                <w:rFonts w:asciiTheme="minorHAnsi" w:hAnsiTheme="minorHAnsi" w:cstheme="minorHAnsi"/>
                <w:sz w:val="22"/>
                <w:szCs w:val="22"/>
              </w:rPr>
              <w:t>9</w:t>
            </w:r>
            <w:r>
              <w:rPr>
                <w:rFonts w:asciiTheme="minorHAnsi" w:hAnsiTheme="minorHAnsi" w:cstheme="minorHAnsi"/>
                <w:sz w:val="22"/>
                <w:szCs w:val="22"/>
              </w:rPr>
              <w:t xml:space="preserve">, since selling price are assumed </w:t>
            </w:r>
            <w:r w:rsidR="00A23FC2">
              <w:rPr>
                <w:rFonts w:asciiTheme="minorHAnsi" w:hAnsiTheme="minorHAnsi" w:cstheme="minorHAnsi"/>
                <w:sz w:val="22"/>
                <w:szCs w:val="22"/>
              </w:rPr>
              <w:t xml:space="preserve">to </w:t>
            </w:r>
            <w:r>
              <w:rPr>
                <w:rFonts w:asciiTheme="minorHAnsi" w:hAnsiTheme="minorHAnsi" w:cstheme="minorHAnsi"/>
                <w:sz w:val="22"/>
                <w:szCs w:val="22"/>
              </w:rPr>
              <w:t>be inflated @</w:t>
            </w:r>
            <w:r w:rsidR="00A23FC2">
              <w:rPr>
                <w:rFonts w:asciiTheme="minorHAnsi" w:hAnsiTheme="minorHAnsi" w:cstheme="minorHAnsi"/>
                <w:sz w:val="22"/>
                <w:szCs w:val="22"/>
              </w:rPr>
              <w:t>5% during the forecasted period.</w:t>
            </w:r>
          </w:p>
          <w:p w14:paraId="7FC4ABE7" w14:textId="77777777" w:rsidR="00A23FC2" w:rsidRPr="00F153A2" w:rsidRDefault="00057CAD" w:rsidP="00B63688">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Further, </w:t>
            </w:r>
            <w:r w:rsidR="00B63688">
              <w:rPr>
                <w:rFonts w:asciiTheme="minorHAnsi" w:hAnsiTheme="minorHAnsi" w:cstheme="minorHAnsi"/>
                <w:sz w:val="22"/>
                <w:szCs w:val="22"/>
              </w:rPr>
              <w:t xml:space="preserve">the project is eligible to get the financial assistance from Central and State governments which comes up to 3.96 Crore, this subsidy is considered in FY 2027 as inflow to the company’s revenue.  </w:t>
            </w:r>
          </w:p>
        </w:tc>
      </w:tr>
      <w:tr w:rsidR="00AA58AA" w:rsidRPr="004574B2" w14:paraId="7DFCFA77" w14:textId="77777777" w:rsidTr="00736D66">
        <w:trPr>
          <w:trHeight w:val="6230"/>
        </w:trPr>
        <w:tc>
          <w:tcPr>
            <w:tcW w:w="530" w:type="pct"/>
            <w:shd w:val="clear" w:color="auto" w:fill="auto"/>
            <w:vAlign w:val="center"/>
          </w:tcPr>
          <w:p w14:paraId="22B24015"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2B513834"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Pricing (Average Price Per Unit)</w:t>
            </w:r>
          </w:p>
        </w:tc>
        <w:tc>
          <w:tcPr>
            <w:tcW w:w="3485" w:type="pct"/>
            <w:shd w:val="clear" w:color="auto" w:fill="auto"/>
          </w:tcPr>
          <w:p w14:paraId="65E5DCCF" w14:textId="77777777" w:rsidR="00A23FC2" w:rsidRPr="004574B2" w:rsidRDefault="00A23FC2" w:rsidP="00A23FC2">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Proposed selling price per unit of </w:t>
            </w:r>
            <w:r w:rsidR="00F66120">
              <w:rPr>
                <w:rFonts w:asciiTheme="minorHAnsi" w:hAnsiTheme="minorHAnsi" w:cstheme="minorHAnsi"/>
                <w:sz w:val="22"/>
                <w:szCs w:val="22"/>
              </w:rPr>
              <w:t>CBG and by-products</w:t>
            </w:r>
            <w:r>
              <w:rPr>
                <w:rFonts w:asciiTheme="minorHAnsi" w:hAnsiTheme="minorHAnsi" w:cstheme="minorHAnsi"/>
                <w:sz w:val="22"/>
                <w:szCs w:val="22"/>
              </w:rPr>
              <w:t xml:space="preserve"> are shown in the below table:</w:t>
            </w:r>
          </w:p>
          <w:tbl>
            <w:tblPr>
              <w:tblW w:w="0" w:type="auto"/>
              <w:tblInd w:w="334" w:type="dxa"/>
              <w:tblLayout w:type="fixed"/>
              <w:tblLook w:val="04A0" w:firstRow="1" w:lastRow="0" w:firstColumn="1" w:lastColumn="0" w:noHBand="0" w:noVBand="1"/>
            </w:tblPr>
            <w:tblGrid>
              <w:gridCol w:w="3532"/>
              <w:gridCol w:w="2400"/>
            </w:tblGrid>
            <w:tr w:rsidR="00A23FC2" w:rsidRPr="00B76727" w14:paraId="5856D546" w14:textId="77777777" w:rsidTr="00736D66">
              <w:trPr>
                <w:trHeight w:val="322"/>
              </w:trPr>
              <w:tc>
                <w:tcPr>
                  <w:tcW w:w="5932" w:type="dxa"/>
                  <w:gridSpan w:val="2"/>
                  <w:tcBorders>
                    <w:top w:val="single" w:sz="4" w:space="0" w:color="auto"/>
                    <w:left w:val="single" w:sz="4" w:space="0" w:color="auto"/>
                    <w:bottom w:val="single" w:sz="4" w:space="0" w:color="auto"/>
                    <w:right w:val="single" w:sz="4" w:space="0" w:color="auto"/>
                  </w:tcBorders>
                  <w:shd w:val="clear" w:color="auto" w:fill="002060"/>
                  <w:vAlign w:val="center"/>
                </w:tcPr>
                <w:p w14:paraId="3E54DAB3" w14:textId="77777777" w:rsidR="00A23FC2" w:rsidRPr="00B76727" w:rsidRDefault="00A23FC2" w:rsidP="00F66120">
                  <w:pPr>
                    <w:spacing w:line="276" w:lineRule="auto"/>
                    <w:ind w:left="-134" w:right="-108"/>
                    <w:jc w:val="center"/>
                    <w:rPr>
                      <w:rFonts w:asciiTheme="minorHAnsi" w:hAnsiTheme="minorHAnsi" w:cstheme="minorHAnsi"/>
                      <w:b/>
                      <w:bCs/>
                      <w:color w:val="FFFFFF" w:themeColor="background1"/>
                      <w:sz w:val="22"/>
                      <w:szCs w:val="22"/>
                    </w:rPr>
                  </w:pPr>
                  <w:r w:rsidRPr="00B76727">
                    <w:rPr>
                      <w:rFonts w:asciiTheme="minorHAnsi" w:hAnsiTheme="minorHAnsi" w:cstheme="minorHAnsi"/>
                      <w:b/>
                      <w:bCs/>
                      <w:color w:val="FFFFFF" w:themeColor="background1"/>
                      <w:sz w:val="22"/>
                      <w:szCs w:val="22"/>
                    </w:rPr>
                    <w:t>Selling price per unit</w:t>
                  </w:r>
                </w:p>
              </w:tc>
            </w:tr>
            <w:tr w:rsidR="00A23FC2" w:rsidRPr="00B76727" w14:paraId="60CEEBFB" w14:textId="77777777" w:rsidTr="00736D66">
              <w:trPr>
                <w:trHeight w:val="314"/>
              </w:trPr>
              <w:tc>
                <w:tcPr>
                  <w:tcW w:w="3532"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1640CCE0" w14:textId="77777777" w:rsidR="00A23FC2" w:rsidRPr="00B76727" w:rsidRDefault="00A23FC2" w:rsidP="00F66120">
                  <w:pPr>
                    <w:spacing w:line="276" w:lineRule="auto"/>
                    <w:ind w:right="-82"/>
                    <w:rPr>
                      <w:rFonts w:asciiTheme="minorHAnsi" w:hAnsiTheme="minorHAnsi" w:cstheme="minorHAnsi"/>
                      <w:b/>
                      <w:bCs/>
                      <w:color w:val="000000"/>
                      <w:sz w:val="22"/>
                      <w:szCs w:val="22"/>
                    </w:rPr>
                  </w:pPr>
                  <w:r w:rsidRPr="00B76727">
                    <w:rPr>
                      <w:rFonts w:asciiTheme="minorHAnsi" w:hAnsiTheme="minorHAnsi" w:cstheme="minorHAnsi"/>
                      <w:b/>
                      <w:bCs/>
                      <w:color w:val="000000"/>
                      <w:sz w:val="22"/>
                      <w:szCs w:val="22"/>
                    </w:rPr>
                    <w:t>Products</w:t>
                  </w:r>
                </w:p>
              </w:tc>
              <w:tc>
                <w:tcPr>
                  <w:tcW w:w="2400"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4F007D2C" w14:textId="77777777" w:rsidR="00A23FC2" w:rsidRPr="00B76727" w:rsidRDefault="00A23FC2" w:rsidP="00F66120">
                  <w:pPr>
                    <w:spacing w:line="276" w:lineRule="auto"/>
                    <w:ind w:left="-134" w:right="-108"/>
                    <w:jc w:val="center"/>
                    <w:rPr>
                      <w:rFonts w:asciiTheme="minorHAnsi" w:hAnsiTheme="minorHAnsi" w:cstheme="minorHAnsi"/>
                      <w:b/>
                      <w:bCs/>
                      <w:color w:val="000000"/>
                      <w:sz w:val="22"/>
                      <w:szCs w:val="22"/>
                    </w:rPr>
                  </w:pPr>
                  <w:r w:rsidRPr="00B76727">
                    <w:rPr>
                      <w:rFonts w:asciiTheme="minorHAnsi" w:hAnsiTheme="minorHAnsi" w:cstheme="minorHAnsi"/>
                      <w:b/>
                      <w:bCs/>
                      <w:color w:val="000000"/>
                      <w:sz w:val="22"/>
                      <w:szCs w:val="22"/>
                    </w:rPr>
                    <w:t>Unit prices</w:t>
                  </w:r>
                </w:p>
              </w:tc>
            </w:tr>
            <w:tr w:rsidR="00A23FC2" w:rsidRPr="00B76727" w14:paraId="0859184F" w14:textId="77777777" w:rsidTr="00736D66">
              <w:trPr>
                <w:trHeight w:val="350"/>
              </w:trPr>
              <w:tc>
                <w:tcPr>
                  <w:tcW w:w="3532" w:type="dxa"/>
                  <w:tcBorders>
                    <w:top w:val="nil"/>
                    <w:left w:val="single" w:sz="4" w:space="0" w:color="auto"/>
                    <w:bottom w:val="single" w:sz="4" w:space="0" w:color="auto"/>
                    <w:right w:val="single" w:sz="4" w:space="0" w:color="auto"/>
                  </w:tcBorders>
                  <w:shd w:val="clear" w:color="auto" w:fill="auto"/>
                  <w:vAlign w:val="center"/>
                  <w:hideMark/>
                </w:tcPr>
                <w:p w14:paraId="7D3FE4B5" w14:textId="77777777" w:rsidR="00A23FC2" w:rsidRPr="00B76727" w:rsidRDefault="00A23FC2" w:rsidP="00733274">
                  <w:pPr>
                    <w:spacing w:line="276" w:lineRule="auto"/>
                    <w:ind w:right="-82"/>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Selling price of Bio-CNG </w:t>
                  </w:r>
                </w:p>
              </w:tc>
              <w:tc>
                <w:tcPr>
                  <w:tcW w:w="2400" w:type="dxa"/>
                  <w:tcBorders>
                    <w:top w:val="nil"/>
                    <w:left w:val="nil"/>
                    <w:bottom w:val="single" w:sz="4" w:space="0" w:color="auto"/>
                    <w:right w:val="single" w:sz="4" w:space="0" w:color="auto"/>
                  </w:tcBorders>
                  <w:shd w:val="clear" w:color="auto" w:fill="auto"/>
                  <w:noWrap/>
                  <w:vAlign w:val="center"/>
                  <w:hideMark/>
                </w:tcPr>
                <w:p w14:paraId="1735DC82" w14:textId="77777777" w:rsidR="00A23FC2" w:rsidRPr="00B76727" w:rsidRDefault="00A23FC2" w:rsidP="00B63688">
                  <w:pPr>
                    <w:spacing w:line="276" w:lineRule="auto"/>
                    <w:ind w:left="-134" w:right="-108"/>
                    <w:jc w:val="center"/>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INR </w:t>
                  </w:r>
                  <w:r w:rsidR="00B63688">
                    <w:rPr>
                      <w:rFonts w:asciiTheme="minorHAnsi" w:hAnsiTheme="minorHAnsi" w:cstheme="minorHAnsi"/>
                      <w:color w:val="000000"/>
                      <w:sz w:val="22"/>
                      <w:szCs w:val="22"/>
                    </w:rPr>
                    <w:t>59.06</w:t>
                  </w:r>
                  <w:r w:rsidRPr="00B76727">
                    <w:rPr>
                      <w:rFonts w:asciiTheme="minorHAnsi" w:hAnsiTheme="minorHAnsi" w:cstheme="minorHAnsi"/>
                      <w:color w:val="000000"/>
                      <w:sz w:val="22"/>
                      <w:szCs w:val="22"/>
                    </w:rPr>
                    <w:t xml:space="preserve"> per kg</w:t>
                  </w:r>
                </w:p>
              </w:tc>
            </w:tr>
            <w:tr w:rsidR="00A23FC2" w:rsidRPr="00B76727" w14:paraId="25995AA1" w14:textId="77777777" w:rsidTr="00736D66">
              <w:trPr>
                <w:trHeight w:val="420"/>
              </w:trPr>
              <w:tc>
                <w:tcPr>
                  <w:tcW w:w="3532" w:type="dxa"/>
                  <w:tcBorders>
                    <w:top w:val="nil"/>
                    <w:left w:val="single" w:sz="4" w:space="0" w:color="auto"/>
                    <w:bottom w:val="single" w:sz="4" w:space="0" w:color="auto"/>
                    <w:right w:val="single" w:sz="4" w:space="0" w:color="auto"/>
                  </w:tcBorders>
                  <w:shd w:val="clear" w:color="auto" w:fill="auto"/>
                  <w:vAlign w:val="center"/>
                  <w:hideMark/>
                </w:tcPr>
                <w:p w14:paraId="5D064133" w14:textId="77777777" w:rsidR="00A23FC2" w:rsidRPr="00B76727" w:rsidRDefault="00A23FC2" w:rsidP="00F66120">
                  <w:pPr>
                    <w:spacing w:line="276" w:lineRule="auto"/>
                    <w:ind w:right="-82"/>
                    <w:rPr>
                      <w:rFonts w:asciiTheme="minorHAnsi" w:hAnsiTheme="minorHAnsi" w:cstheme="minorHAnsi"/>
                      <w:color w:val="000000"/>
                      <w:sz w:val="22"/>
                      <w:szCs w:val="22"/>
                    </w:rPr>
                  </w:pPr>
                  <w:r w:rsidRPr="00B76727">
                    <w:rPr>
                      <w:rFonts w:asciiTheme="minorHAnsi" w:hAnsiTheme="minorHAnsi" w:cstheme="minorHAnsi"/>
                      <w:color w:val="000000"/>
                      <w:sz w:val="22"/>
                      <w:szCs w:val="22"/>
                    </w:rPr>
                    <w:t xml:space="preserve">Selling price of solid organic fertilizer </w:t>
                  </w:r>
                </w:p>
              </w:tc>
              <w:tc>
                <w:tcPr>
                  <w:tcW w:w="2400" w:type="dxa"/>
                  <w:tcBorders>
                    <w:top w:val="nil"/>
                    <w:left w:val="nil"/>
                    <w:bottom w:val="single" w:sz="4" w:space="0" w:color="auto"/>
                    <w:right w:val="single" w:sz="4" w:space="0" w:color="auto"/>
                  </w:tcBorders>
                  <w:shd w:val="clear" w:color="auto" w:fill="auto"/>
                  <w:noWrap/>
                  <w:vAlign w:val="center"/>
                  <w:hideMark/>
                </w:tcPr>
                <w:p w14:paraId="54002BB3" w14:textId="77777777" w:rsidR="00A23FC2" w:rsidRPr="00B76727" w:rsidRDefault="00733274" w:rsidP="00B63688">
                  <w:pPr>
                    <w:spacing w:line="276" w:lineRule="auto"/>
                    <w:ind w:left="-134" w:right="-108"/>
                    <w:jc w:val="center"/>
                    <w:rPr>
                      <w:rFonts w:asciiTheme="minorHAnsi" w:hAnsiTheme="minorHAnsi" w:cstheme="minorHAnsi"/>
                      <w:color w:val="000000"/>
                      <w:sz w:val="22"/>
                      <w:szCs w:val="22"/>
                    </w:rPr>
                  </w:pPr>
                  <w:r>
                    <w:rPr>
                      <w:rFonts w:asciiTheme="minorHAnsi" w:hAnsiTheme="minorHAnsi" w:cstheme="minorHAnsi"/>
                      <w:color w:val="000000"/>
                      <w:sz w:val="22"/>
                      <w:szCs w:val="22"/>
                    </w:rPr>
                    <w:t xml:space="preserve">INR </w:t>
                  </w:r>
                  <w:r w:rsidR="00B63688">
                    <w:rPr>
                      <w:rFonts w:asciiTheme="minorHAnsi" w:hAnsiTheme="minorHAnsi" w:cstheme="minorHAnsi"/>
                      <w:color w:val="000000"/>
                      <w:sz w:val="22"/>
                      <w:szCs w:val="22"/>
                    </w:rPr>
                    <w:t>2.50</w:t>
                  </w:r>
                  <w:r w:rsidR="00A23FC2" w:rsidRPr="00B76727">
                    <w:rPr>
                      <w:rFonts w:asciiTheme="minorHAnsi" w:hAnsiTheme="minorHAnsi" w:cstheme="minorHAnsi"/>
                      <w:color w:val="000000"/>
                      <w:sz w:val="22"/>
                      <w:szCs w:val="22"/>
                    </w:rPr>
                    <w:t xml:space="preserve"> per kg</w:t>
                  </w:r>
                </w:p>
              </w:tc>
            </w:tr>
          </w:tbl>
          <w:p w14:paraId="07369BD9" w14:textId="77777777" w:rsidR="00A23FC2" w:rsidRPr="00576CB6" w:rsidRDefault="00CB410D" w:rsidP="00CB410D">
            <w:pPr>
              <w:pStyle w:val="ListParagraph"/>
              <w:tabs>
                <w:tab w:val="left" w:pos="1920"/>
              </w:tabs>
              <w:spacing w:line="360" w:lineRule="auto"/>
              <w:ind w:left="333"/>
              <w:jc w:val="both"/>
              <w:rPr>
                <w:rFonts w:asciiTheme="minorHAnsi" w:hAnsiTheme="minorHAnsi" w:cstheme="minorHAnsi"/>
                <w:sz w:val="18"/>
                <w:szCs w:val="22"/>
              </w:rPr>
            </w:pPr>
            <w:r>
              <w:rPr>
                <w:rFonts w:asciiTheme="minorHAnsi" w:hAnsiTheme="minorHAnsi" w:cstheme="minorHAnsi"/>
                <w:sz w:val="18"/>
                <w:szCs w:val="22"/>
              </w:rPr>
              <w:tab/>
            </w:r>
          </w:p>
          <w:p w14:paraId="550580A3" w14:textId="77777777" w:rsidR="00EA4611" w:rsidRDefault="00243581" w:rsidP="00667DEE">
            <w:pPr>
              <w:pStyle w:val="ListParagraph"/>
              <w:numPr>
                <w:ilvl w:val="1"/>
                <w:numId w:val="6"/>
              </w:numPr>
              <w:spacing w:after="240" w:line="360" w:lineRule="auto"/>
              <w:ind w:left="333"/>
              <w:jc w:val="both"/>
              <w:rPr>
                <w:rFonts w:asciiTheme="minorHAnsi" w:hAnsiTheme="minorHAnsi" w:cstheme="minorHAnsi"/>
                <w:sz w:val="22"/>
                <w:szCs w:val="22"/>
              </w:rPr>
            </w:pPr>
            <w:r w:rsidRPr="00243581">
              <w:rPr>
                <w:rFonts w:asciiTheme="minorHAnsi" w:hAnsiTheme="minorHAnsi" w:cstheme="minorHAnsi"/>
                <w:sz w:val="22"/>
                <w:szCs w:val="22"/>
              </w:rPr>
              <w:t xml:space="preserve">Company has already signed a LOI with Indian Oil Corporation Ltd </w:t>
            </w:r>
            <w:r>
              <w:rPr>
                <w:rFonts w:asciiTheme="minorHAnsi" w:hAnsiTheme="minorHAnsi" w:cstheme="minorHAnsi"/>
                <w:sz w:val="22"/>
                <w:szCs w:val="22"/>
              </w:rPr>
              <w:t xml:space="preserve">dated </w:t>
            </w:r>
            <w:r w:rsidR="00B63688">
              <w:rPr>
                <w:rFonts w:asciiTheme="minorHAnsi" w:hAnsiTheme="minorHAnsi" w:cstheme="minorHAnsi"/>
                <w:sz w:val="22"/>
                <w:szCs w:val="22"/>
              </w:rPr>
              <w:t>4</w:t>
            </w:r>
            <w:r w:rsidR="00B63688" w:rsidRPr="00B63688">
              <w:rPr>
                <w:rFonts w:asciiTheme="minorHAnsi" w:hAnsiTheme="minorHAnsi" w:cstheme="minorHAnsi"/>
                <w:sz w:val="22"/>
                <w:szCs w:val="22"/>
                <w:vertAlign w:val="superscript"/>
              </w:rPr>
              <w:t>th</w:t>
            </w:r>
            <w:r w:rsidR="00B63688">
              <w:rPr>
                <w:rFonts w:asciiTheme="minorHAnsi" w:hAnsiTheme="minorHAnsi" w:cstheme="minorHAnsi"/>
                <w:sz w:val="22"/>
                <w:szCs w:val="22"/>
              </w:rPr>
              <w:t xml:space="preserve"> December</w:t>
            </w:r>
            <w:r>
              <w:rPr>
                <w:rFonts w:asciiTheme="minorHAnsi" w:hAnsiTheme="minorHAnsi" w:cstheme="minorHAnsi"/>
                <w:sz w:val="22"/>
                <w:szCs w:val="22"/>
              </w:rPr>
              <w:t xml:space="preserve"> 2023 (</w:t>
            </w:r>
            <w:r w:rsidR="00B63688">
              <w:rPr>
                <w:rFonts w:asciiTheme="minorHAnsi" w:hAnsiTheme="minorHAnsi" w:cstheme="minorHAnsi"/>
                <w:i/>
                <w:sz w:val="22"/>
                <w:szCs w:val="22"/>
              </w:rPr>
              <w:t>Ref: IGL</w:t>
            </w:r>
            <w:r w:rsidRPr="00763924">
              <w:rPr>
                <w:rFonts w:asciiTheme="minorHAnsi" w:hAnsiTheme="minorHAnsi" w:cstheme="minorHAnsi"/>
                <w:i/>
                <w:sz w:val="22"/>
                <w:szCs w:val="22"/>
              </w:rPr>
              <w:t>/SATAT/0</w:t>
            </w:r>
            <w:r w:rsidR="00B63688">
              <w:rPr>
                <w:rFonts w:asciiTheme="minorHAnsi" w:hAnsiTheme="minorHAnsi" w:cstheme="minorHAnsi"/>
                <w:i/>
                <w:sz w:val="22"/>
                <w:szCs w:val="22"/>
              </w:rPr>
              <w:t>7/1</w:t>
            </w:r>
            <w:r w:rsidRPr="00763924">
              <w:rPr>
                <w:rFonts w:asciiTheme="minorHAnsi" w:hAnsiTheme="minorHAnsi" w:cstheme="minorHAnsi"/>
                <w:i/>
                <w:sz w:val="22"/>
                <w:szCs w:val="22"/>
              </w:rPr>
              <w:t>9</w:t>
            </w:r>
            <w:r w:rsidR="00B63688">
              <w:rPr>
                <w:rFonts w:asciiTheme="minorHAnsi" w:hAnsiTheme="minorHAnsi" w:cstheme="minorHAnsi"/>
                <w:i/>
                <w:sz w:val="22"/>
                <w:szCs w:val="22"/>
              </w:rPr>
              <w:t>A</w:t>
            </w:r>
            <w:r>
              <w:rPr>
                <w:rFonts w:asciiTheme="minorHAnsi" w:hAnsiTheme="minorHAnsi" w:cstheme="minorHAnsi"/>
                <w:sz w:val="22"/>
                <w:szCs w:val="22"/>
              </w:rPr>
              <w:t>)</w:t>
            </w:r>
            <w:r w:rsidRPr="00243581">
              <w:rPr>
                <w:rFonts w:asciiTheme="minorHAnsi" w:hAnsiTheme="minorHAnsi" w:cstheme="minorHAnsi"/>
                <w:sz w:val="22"/>
                <w:szCs w:val="22"/>
              </w:rPr>
              <w:t xml:space="preserve">. However </w:t>
            </w:r>
            <w:r w:rsidR="00D972AD">
              <w:rPr>
                <w:rFonts w:asciiTheme="minorHAnsi" w:hAnsiTheme="minorHAnsi" w:cstheme="minorHAnsi"/>
                <w:sz w:val="22"/>
                <w:szCs w:val="22"/>
              </w:rPr>
              <w:t>signing commercial</w:t>
            </w:r>
            <w:r w:rsidRPr="00243581">
              <w:rPr>
                <w:rFonts w:asciiTheme="minorHAnsi" w:hAnsiTheme="minorHAnsi" w:cstheme="minorHAnsi"/>
                <w:sz w:val="22"/>
                <w:szCs w:val="22"/>
              </w:rPr>
              <w:t xml:space="preserve"> agreement between IOCL &amp; company is in the process</w:t>
            </w:r>
            <w:r>
              <w:rPr>
                <w:rFonts w:asciiTheme="minorHAnsi" w:hAnsiTheme="minorHAnsi" w:cstheme="minorHAnsi"/>
                <w:sz w:val="22"/>
                <w:szCs w:val="22"/>
              </w:rPr>
              <w:t xml:space="preserve"> and Retail outlet for procurement will be allocated before C.O.D.</w:t>
            </w:r>
          </w:p>
          <w:p w14:paraId="4F24DEE1" w14:textId="77777777" w:rsidR="00E07073" w:rsidRDefault="00EA4611" w:rsidP="00667DEE">
            <w:pPr>
              <w:pStyle w:val="ListParagraph"/>
              <w:numPr>
                <w:ilvl w:val="1"/>
                <w:numId w:val="6"/>
              </w:numPr>
              <w:spacing w:after="240" w:line="360" w:lineRule="auto"/>
              <w:ind w:left="333"/>
              <w:jc w:val="both"/>
              <w:rPr>
                <w:rFonts w:asciiTheme="minorHAnsi" w:hAnsiTheme="minorHAnsi" w:cstheme="minorHAnsi"/>
                <w:sz w:val="22"/>
                <w:szCs w:val="22"/>
              </w:rPr>
            </w:pPr>
            <w:r w:rsidRPr="00EA4611">
              <w:rPr>
                <w:rFonts w:asciiTheme="minorHAnsi" w:hAnsiTheme="minorHAnsi" w:cstheme="minorHAnsi"/>
                <w:sz w:val="22"/>
                <w:szCs w:val="22"/>
              </w:rPr>
              <w:t>As informed by the client, company has planned to sell its Bio CNG at a Retail Outlets of IGL at Ghaziabad in Uttar Pradesh. The current retail selling price of CNG at OMC outlets in Ghaziabad is around INR 79.70 per kg in October, 2024. (</w:t>
            </w:r>
            <w:hyperlink r:id="rId65" w:history="1">
              <w:r w:rsidRPr="00EA4611">
                <w:rPr>
                  <w:rStyle w:val="Hyperlink"/>
                  <w:rFonts w:asciiTheme="minorHAnsi" w:hAnsiTheme="minorHAnsi" w:cstheme="minorHAnsi"/>
                  <w:i/>
                  <w:sz w:val="22"/>
                  <w:szCs w:val="22"/>
                </w:rPr>
                <w:t>https://www.goodreturns.in/cng-price-in-ghaziabad.html</w:t>
              </w:r>
            </w:hyperlink>
            <w:r w:rsidRPr="00EA4611">
              <w:rPr>
                <w:rFonts w:asciiTheme="minorHAnsi" w:hAnsiTheme="minorHAnsi" w:cstheme="minorHAnsi"/>
                <w:sz w:val="22"/>
                <w:szCs w:val="22"/>
              </w:rPr>
              <w:t>). The procurement price of Bio-CNG at IGL as per the SATAT Scheme falls under the slab of INR 59.06 per kg without GST.</w:t>
            </w:r>
            <w:r>
              <w:rPr>
                <w:rFonts w:asciiTheme="minorHAnsi" w:hAnsiTheme="minorHAnsi" w:cstheme="minorHAnsi"/>
                <w:sz w:val="22"/>
                <w:szCs w:val="22"/>
              </w:rPr>
              <w:t xml:space="preserve"> </w:t>
            </w:r>
            <w:r w:rsidR="00407083" w:rsidRPr="00EA4611">
              <w:rPr>
                <w:rFonts w:asciiTheme="minorHAnsi" w:hAnsiTheme="minorHAnsi" w:cstheme="minorHAnsi"/>
                <w:sz w:val="22"/>
                <w:szCs w:val="22"/>
              </w:rPr>
              <w:t xml:space="preserve">Kindly refer </w:t>
            </w:r>
            <w:r w:rsidR="00407083" w:rsidRPr="00EA4611">
              <w:rPr>
                <w:rFonts w:asciiTheme="minorHAnsi" w:hAnsiTheme="minorHAnsi" w:cstheme="minorHAnsi"/>
                <w:sz w:val="22"/>
                <w:szCs w:val="22"/>
              </w:rPr>
              <w:lastRenderedPageBreak/>
              <w:t>“Section F” of the report for detailed proposed pricing arrangements.</w:t>
            </w:r>
          </w:p>
          <w:p w14:paraId="54874CA2" w14:textId="77777777" w:rsidR="00E07073" w:rsidRDefault="00E07073" w:rsidP="00E07073">
            <w:pPr>
              <w:pStyle w:val="ListParagraph"/>
              <w:numPr>
                <w:ilvl w:val="1"/>
                <w:numId w:val="6"/>
              </w:numPr>
              <w:spacing w:line="360" w:lineRule="auto"/>
              <w:ind w:left="333"/>
              <w:jc w:val="both"/>
              <w:rPr>
                <w:rFonts w:asciiTheme="minorHAnsi" w:hAnsiTheme="minorHAnsi" w:cstheme="minorHAnsi"/>
                <w:sz w:val="22"/>
                <w:szCs w:val="22"/>
              </w:rPr>
            </w:pPr>
            <w:r w:rsidRPr="00E07073">
              <w:rPr>
                <w:rFonts w:asciiTheme="minorHAnsi" w:hAnsiTheme="minorHAnsi" w:cstheme="minorHAnsi"/>
                <w:sz w:val="22"/>
                <w:szCs w:val="22"/>
              </w:rPr>
              <w:t>As informed by client, Fermented organic fertilizer would be sold out to the farmers directly @ INR 2.50 per kg in the exchange of Cow dung. Other than this arrangement, Government of U.P. issued the government order number 43/2022/1101/87-8(1) AESD/2022 dated 3rd October 2022 and making the mandatory provision for sale of Bio fertilizer on Government Licensed fertilizers shop in the state under the clause of 2.4 of UP Bio Energy Policy 2022.</w:t>
            </w:r>
          </w:p>
          <w:p w14:paraId="6593B618" w14:textId="77777777" w:rsidR="00E07073" w:rsidRDefault="00E07073" w:rsidP="00E07073">
            <w:pPr>
              <w:pStyle w:val="ListParagraph"/>
              <w:spacing w:before="240" w:line="360" w:lineRule="auto"/>
              <w:ind w:left="333"/>
              <w:jc w:val="both"/>
              <w:rPr>
                <w:rFonts w:asciiTheme="minorHAnsi" w:hAnsiTheme="minorHAnsi" w:cstheme="minorHAnsi"/>
                <w:sz w:val="22"/>
                <w:szCs w:val="22"/>
              </w:rPr>
            </w:pPr>
            <w:r w:rsidRPr="00E07073">
              <w:rPr>
                <w:rFonts w:asciiTheme="minorHAnsi" w:hAnsiTheme="minorHAnsi" w:cstheme="minorHAnsi"/>
                <w:sz w:val="22"/>
                <w:szCs w:val="22"/>
              </w:rPr>
              <w:t xml:space="preserve">Additionally, in a significant move towards promoting sustainable agriculture, the central government announced comprehensive guidelines to offer market development assistance (MDA) at INR 1500/MT (1.5 RS / Kg) for fermented organic manure (FOM) or bio-digestate derived from compressed biogas generating facilities. (Ref: </w:t>
            </w:r>
            <w:hyperlink r:id="rId66" w:history="1">
              <w:r w:rsidRPr="00DB25D1">
                <w:rPr>
                  <w:rStyle w:val="Hyperlink"/>
                  <w:rFonts w:asciiTheme="minorHAnsi" w:hAnsiTheme="minorHAnsi" w:cstheme="minorHAnsi"/>
                  <w:sz w:val="22"/>
                  <w:szCs w:val="22"/>
                </w:rPr>
                <w:t>https://pib.gov.in/PressReleasePage.aspx?PRID=1935893</w:t>
              </w:r>
            </w:hyperlink>
            <w:r w:rsidRPr="00E07073">
              <w:rPr>
                <w:rFonts w:asciiTheme="minorHAnsi" w:hAnsiTheme="minorHAnsi" w:cstheme="minorHAnsi"/>
                <w:sz w:val="22"/>
                <w:szCs w:val="22"/>
              </w:rPr>
              <w:t>).</w:t>
            </w:r>
          </w:p>
          <w:p w14:paraId="6EBDAF5A" w14:textId="77777777" w:rsidR="00A23FC2" w:rsidRPr="00E07073" w:rsidRDefault="00A23FC2" w:rsidP="00E07073">
            <w:pPr>
              <w:pStyle w:val="ListParagraph"/>
              <w:numPr>
                <w:ilvl w:val="1"/>
                <w:numId w:val="6"/>
              </w:numPr>
              <w:spacing w:before="240" w:line="360" w:lineRule="auto"/>
              <w:ind w:left="333"/>
              <w:jc w:val="both"/>
              <w:rPr>
                <w:rFonts w:asciiTheme="minorHAnsi" w:hAnsiTheme="minorHAnsi" w:cstheme="minorHAnsi"/>
                <w:sz w:val="22"/>
                <w:szCs w:val="22"/>
              </w:rPr>
            </w:pPr>
            <w:r w:rsidRPr="00E07073">
              <w:rPr>
                <w:rFonts w:asciiTheme="minorHAnsi" w:hAnsiTheme="minorHAnsi" w:cstheme="minorHAnsi"/>
                <w:sz w:val="22"/>
                <w:szCs w:val="22"/>
              </w:rPr>
              <w:t>An escalation factor of 5% has been considered in the prices of the sellable products during the forecasted periods considering the micro and macro-economic factors.</w:t>
            </w:r>
          </w:p>
        </w:tc>
      </w:tr>
      <w:tr w:rsidR="00AA58AA" w:rsidRPr="004574B2" w14:paraId="22996728" w14:textId="77777777" w:rsidTr="00A67C64">
        <w:trPr>
          <w:trHeight w:val="2287"/>
        </w:trPr>
        <w:tc>
          <w:tcPr>
            <w:tcW w:w="530" w:type="pct"/>
            <w:shd w:val="clear" w:color="auto" w:fill="auto"/>
            <w:vAlign w:val="center"/>
          </w:tcPr>
          <w:p w14:paraId="6D21A149" w14:textId="77777777" w:rsidR="00A23FC2" w:rsidRPr="004574B2" w:rsidRDefault="00A23FC2" w:rsidP="00667DEE">
            <w:pPr>
              <w:pStyle w:val="ListParagraph"/>
              <w:numPr>
                <w:ilvl w:val="0"/>
                <w:numId w:val="6"/>
              </w:numPr>
              <w:spacing w:line="360" w:lineRule="auto"/>
              <w:jc w:val="center"/>
              <w:rPr>
                <w:rFonts w:asciiTheme="minorHAnsi" w:hAnsiTheme="minorHAnsi" w:cstheme="minorHAnsi"/>
                <w:b/>
                <w:bCs/>
                <w:sz w:val="22"/>
                <w:szCs w:val="22"/>
              </w:rPr>
            </w:pPr>
          </w:p>
        </w:tc>
        <w:tc>
          <w:tcPr>
            <w:tcW w:w="985" w:type="pct"/>
            <w:shd w:val="clear" w:color="auto" w:fill="auto"/>
            <w:vAlign w:val="center"/>
          </w:tcPr>
          <w:p w14:paraId="3E3569AD" w14:textId="77777777" w:rsidR="00A23FC2" w:rsidRPr="004574B2" w:rsidRDefault="00A23FC2" w:rsidP="00A23FC2">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Capacity Utilization</w:t>
            </w:r>
          </w:p>
        </w:tc>
        <w:tc>
          <w:tcPr>
            <w:tcW w:w="3485" w:type="pct"/>
            <w:shd w:val="clear" w:color="auto" w:fill="auto"/>
          </w:tcPr>
          <w:p w14:paraId="2223EAF1" w14:textId="77777777" w:rsidR="00E07073" w:rsidRDefault="00E07073" w:rsidP="00E07073">
            <w:pPr>
              <w:pStyle w:val="ListParagraph"/>
              <w:numPr>
                <w:ilvl w:val="1"/>
                <w:numId w:val="57"/>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The plant will be operating @90% capacity utilization in the initial year.</w:t>
            </w:r>
          </w:p>
          <w:p w14:paraId="56F8D1E7" w14:textId="77777777" w:rsidR="00F84C74" w:rsidRPr="004B7ED8" w:rsidRDefault="00A23FC2" w:rsidP="00BE58B0">
            <w:pPr>
              <w:pStyle w:val="ListParagraph"/>
              <w:numPr>
                <w:ilvl w:val="1"/>
                <w:numId w:val="57"/>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The proposed </w:t>
            </w:r>
            <w:r>
              <w:rPr>
                <w:rFonts w:asciiTheme="minorHAnsi" w:hAnsiTheme="minorHAnsi" w:cstheme="minorHAnsi"/>
                <w:sz w:val="22"/>
                <w:szCs w:val="22"/>
              </w:rPr>
              <w:t>CBG generating</w:t>
            </w:r>
            <w:r w:rsidRPr="004574B2">
              <w:rPr>
                <w:rFonts w:asciiTheme="minorHAnsi" w:hAnsiTheme="minorHAnsi" w:cstheme="minorHAnsi"/>
                <w:sz w:val="22"/>
                <w:szCs w:val="22"/>
              </w:rPr>
              <w:t xml:space="preserve"> plant will be </w:t>
            </w:r>
            <w:r>
              <w:rPr>
                <w:rFonts w:asciiTheme="minorHAnsi" w:hAnsiTheme="minorHAnsi" w:cstheme="minorHAnsi"/>
                <w:sz w:val="22"/>
                <w:szCs w:val="22"/>
              </w:rPr>
              <w:t>commissioned</w:t>
            </w:r>
            <w:r w:rsidR="00A67C64">
              <w:rPr>
                <w:rFonts w:asciiTheme="minorHAnsi" w:hAnsiTheme="minorHAnsi" w:cstheme="minorHAnsi"/>
                <w:sz w:val="22"/>
                <w:szCs w:val="22"/>
              </w:rPr>
              <w:t xml:space="preserve"> with a Design capacity of </w:t>
            </w:r>
            <w:r w:rsidR="00BE58B0">
              <w:rPr>
                <w:rFonts w:asciiTheme="minorHAnsi" w:hAnsiTheme="minorHAnsi" w:cstheme="minorHAnsi"/>
                <w:sz w:val="22"/>
                <w:szCs w:val="22"/>
              </w:rPr>
              <w:t>6,250</w:t>
            </w:r>
            <w:r w:rsidRPr="004574B2">
              <w:rPr>
                <w:rFonts w:asciiTheme="minorHAnsi" w:hAnsiTheme="minorHAnsi" w:cstheme="minorHAnsi"/>
                <w:sz w:val="22"/>
                <w:szCs w:val="22"/>
              </w:rPr>
              <w:t xml:space="preserve"> M</w:t>
            </w:r>
            <w:r w:rsidRPr="00667DEE">
              <w:rPr>
                <w:rFonts w:asciiTheme="minorHAnsi" w:hAnsiTheme="minorHAnsi" w:cstheme="minorHAnsi"/>
                <w:sz w:val="22"/>
                <w:szCs w:val="22"/>
                <w:vertAlign w:val="superscript"/>
              </w:rPr>
              <w:t>3</w:t>
            </w:r>
            <w:r w:rsidRPr="004574B2">
              <w:rPr>
                <w:rFonts w:asciiTheme="minorHAnsi" w:hAnsiTheme="minorHAnsi" w:cstheme="minorHAnsi"/>
                <w:sz w:val="22"/>
                <w:szCs w:val="22"/>
              </w:rPr>
              <w:t>/Day</w:t>
            </w:r>
            <w:r w:rsidR="00E07073">
              <w:rPr>
                <w:rFonts w:asciiTheme="minorHAnsi" w:hAnsiTheme="minorHAnsi" w:cstheme="minorHAnsi"/>
                <w:sz w:val="22"/>
                <w:szCs w:val="22"/>
              </w:rPr>
              <w:t xml:space="preserve"> which can generate ~2.5</w:t>
            </w:r>
            <w:r w:rsidR="00F84C74">
              <w:rPr>
                <w:rFonts w:asciiTheme="minorHAnsi" w:hAnsiTheme="minorHAnsi" w:cstheme="minorHAnsi"/>
                <w:sz w:val="22"/>
                <w:szCs w:val="22"/>
              </w:rPr>
              <w:t xml:space="preserve"> TPD Bio CNG per day, company has proposed to </w:t>
            </w:r>
            <w:r w:rsidRPr="00F84C74">
              <w:rPr>
                <w:rFonts w:asciiTheme="minorHAnsi" w:hAnsiTheme="minorHAnsi" w:cstheme="minorHAnsi"/>
                <w:sz w:val="22"/>
                <w:szCs w:val="22"/>
              </w:rPr>
              <w:t>operat</w:t>
            </w:r>
            <w:r w:rsidR="00F84C74">
              <w:rPr>
                <w:rFonts w:asciiTheme="minorHAnsi" w:hAnsiTheme="minorHAnsi" w:cstheme="minorHAnsi"/>
                <w:sz w:val="22"/>
                <w:szCs w:val="22"/>
              </w:rPr>
              <w:t>e the plant</w:t>
            </w:r>
            <w:r w:rsidRPr="00F84C74">
              <w:rPr>
                <w:rFonts w:asciiTheme="minorHAnsi" w:hAnsiTheme="minorHAnsi" w:cstheme="minorHAnsi"/>
                <w:sz w:val="22"/>
                <w:szCs w:val="22"/>
              </w:rPr>
              <w:t xml:space="preserve"> at </w:t>
            </w:r>
            <w:r w:rsidR="008401E4">
              <w:rPr>
                <w:rFonts w:asciiTheme="minorHAnsi" w:hAnsiTheme="minorHAnsi" w:cstheme="minorHAnsi"/>
                <w:sz w:val="22"/>
                <w:szCs w:val="22"/>
              </w:rPr>
              <w:t>10</w:t>
            </w:r>
            <w:r w:rsidR="00A67C64">
              <w:rPr>
                <w:rFonts w:asciiTheme="minorHAnsi" w:hAnsiTheme="minorHAnsi" w:cstheme="minorHAnsi"/>
                <w:sz w:val="22"/>
                <w:szCs w:val="22"/>
              </w:rPr>
              <w:t xml:space="preserve">0% </w:t>
            </w:r>
            <w:r w:rsidR="00F84C74" w:rsidRPr="00F84C74">
              <w:rPr>
                <w:rFonts w:asciiTheme="minorHAnsi" w:hAnsiTheme="minorHAnsi" w:cstheme="minorHAnsi"/>
                <w:sz w:val="22"/>
                <w:szCs w:val="22"/>
              </w:rPr>
              <w:t>of the designed capacity to generate</w:t>
            </w:r>
            <w:r w:rsidR="00F84C74">
              <w:rPr>
                <w:rFonts w:asciiTheme="minorHAnsi" w:hAnsiTheme="minorHAnsi" w:cstheme="minorHAnsi"/>
                <w:sz w:val="22"/>
                <w:szCs w:val="22"/>
              </w:rPr>
              <w:t xml:space="preserve"> </w:t>
            </w:r>
            <w:r w:rsidR="00E07073">
              <w:rPr>
                <w:rFonts w:asciiTheme="minorHAnsi" w:hAnsiTheme="minorHAnsi" w:cstheme="minorHAnsi"/>
                <w:sz w:val="22"/>
                <w:szCs w:val="22"/>
              </w:rPr>
              <w:t>2500</w:t>
            </w:r>
            <w:r w:rsidR="00F84C74" w:rsidRPr="00F84C74">
              <w:rPr>
                <w:rFonts w:asciiTheme="minorHAnsi" w:hAnsiTheme="minorHAnsi" w:cstheme="minorHAnsi"/>
                <w:sz w:val="22"/>
                <w:szCs w:val="22"/>
              </w:rPr>
              <w:t xml:space="preserve"> Kg Bio-CNG per day as per letter of Intent (LOI) with </w:t>
            </w:r>
            <w:r w:rsidR="00E07073">
              <w:rPr>
                <w:rFonts w:asciiTheme="minorHAnsi" w:hAnsiTheme="minorHAnsi" w:cstheme="minorHAnsi"/>
                <w:sz w:val="22"/>
                <w:szCs w:val="22"/>
              </w:rPr>
              <w:t>Indraprastha Gas Limited</w:t>
            </w:r>
            <w:r w:rsidR="00F84C74" w:rsidRPr="00F84C74">
              <w:rPr>
                <w:rFonts w:asciiTheme="minorHAnsi" w:hAnsiTheme="minorHAnsi" w:cstheme="minorHAnsi"/>
                <w:sz w:val="22"/>
                <w:szCs w:val="22"/>
              </w:rPr>
              <w:t xml:space="preserve"> under SATAT scheme</w:t>
            </w:r>
            <w:r w:rsidR="00F84C74">
              <w:rPr>
                <w:rFonts w:asciiTheme="minorHAnsi" w:hAnsiTheme="minorHAnsi" w:cstheme="minorHAnsi"/>
                <w:sz w:val="22"/>
                <w:szCs w:val="22"/>
              </w:rPr>
              <w:t>.</w:t>
            </w:r>
          </w:p>
        </w:tc>
      </w:tr>
      <w:tr w:rsidR="00AA58AA" w:rsidRPr="004574B2" w14:paraId="1618079B" w14:textId="77777777" w:rsidTr="00736D66">
        <w:trPr>
          <w:trHeight w:val="2682"/>
        </w:trPr>
        <w:tc>
          <w:tcPr>
            <w:tcW w:w="530" w:type="pct"/>
            <w:shd w:val="clear" w:color="auto" w:fill="auto"/>
            <w:vAlign w:val="center"/>
          </w:tcPr>
          <w:p w14:paraId="72173402" w14:textId="77777777" w:rsidR="00AA58AA" w:rsidRPr="004574B2" w:rsidRDefault="00AA58AA" w:rsidP="00667DEE">
            <w:pPr>
              <w:pStyle w:val="ListParagraph"/>
              <w:numPr>
                <w:ilvl w:val="0"/>
                <w:numId w:val="6"/>
              </w:numPr>
              <w:spacing w:line="360" w:lineRule="auto"/>
              <w:jc w:val="center"/>
              <w:rPr>
                <w:rFonts w:asciiTheme="minorHAnsi" w:hAnsiTheme="minorHAnsi" w:cstheme="minorHAnsi"/>
                <w:b/>
                <w:bCs/>
                <w:sz w:val="22"/>
                <w:szCs w:val="22"/>
              </w:rPr>
            </w:pPr>
          </w:p>
        </w:tc>
        <w:tc>
          <w:tcPr>
            <w:tcW w:w="985" w:type="pct"/>
            <w:shd w:val="clear" w:color="auto" w:fill="auto"/>
            <w:vAlign w:val="center"/>
          </w:tcPr>
          <w:p w14:paraId="7F331FB1" w14:textId="77777777" w:rsidR="00AA58AA" w:rsidRPr="004574B2" w:rsidRDefault="00AA58AA" w:rsidP="00AA58AA">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Capital Expenditure</w:t>
            </w:r>
          </w:p>
        </w:tc>
        <w:tc>
          <w:tcPr>
            <w:tcW w:w="3485" w:type="pct"/>
            <w:shd w:val="clear" w:color="auto" w:fill="auto"/>
          </w:tcPr>
          <w:p w14:paraId="6753C9F3" w14:textId="77777777" w:rsidR="000B2BB0" w:rsidRDefault="000B2BB0" w:rsidP="000B2BB0">
            <w:pPr>
              <w:pStyle w:val="ListParagraph"/>
              <w:numPr>
                <w:ilvl w:val="1"/>
                <w:numId w:val="27"/>
              </w:numPr>
              <w:spacing w:before="240" w:line="360" w:lineRule="auto"/>
              <w:ind w:left="333"/>
              <w:jc w:val="both"/>
              <w:rPr>
                <w:rFonts w:asciiTheme="minorHAnsi" w:hAnsiTheme="minorHAnsi" w:cstheme="minorHAnsi"/>
                <w:sz w:val="22"/>
                <w:szCs w:val="22"/>
              </w:rPr>
            </w:pPr>
            <w:r w:rsidRPr="000B2BB0">
              <w:rPr>
                <w:rFonts w:asciiTheme="minorHAnsi" w:hAnsiTheme="minorHAnsi" w:cstheme="minorHAnsi"/>
                <w:sz w:val="22"/>
                <w:szCs w:val="22"/>
              </w:rPr>
              <w:t>As per the agreement to sell dated 16</w:t>
            </w:r>
            <w:r w:rsidRPr="00951C5B">
              <w:rPr>
                <w:rFonts w:asciiTheme="minorHAnsi" w:hAnsiTheme="minorHAnsi" w:cstheme="minorHAnsi"/>
                <w:sz w:val="22"/>
                <w:szCs w:val="22"/>
              </w:rPr>
              <w:t>th</w:t>
            </w:r>
            <w:r>
              <w:rPr>
                <w:rFonts w:asciiTheme="minorHAnsi" w:hAnsiTheme="minorHAnsi" w:cstheme="minorHAnsi"/>
                <w:sz w:val="22"/>
                <w:szCs w:val="22"/>
              </w:rPr>
              <w:t xml:space="preserve"> </w:t>
            </w:r>
            <w:r w:rsidRPr="000B2BB0">
              <w:rPr>
                <w:rFonts w:asciiTheme="minorHAnsi" w:hAnsiTheme="minorHAnsi" w:cstheme="minorHAnsi"/>
                <w:sz w:val="22"/>
                <w:szCs w:val="22"/>
              </w:rPr>
              <w:t xml:space="preserve">May 2024, this partially constructed CBG facility has been purchased by the company from M/s </w:t>
            </w:r>
            <w:proofErr w:type="spellStart"/>
            <w:r w:rsidRPr="000B2BB0">
              <w:rPr>
                <w:rFonts w:asciiTheme="minorHAnsi" w:hAnsiTheme="minorHAnsi" w:cstheme="minorHAnsi"/>
                <w:sz w:val="22"/>
                <w:szCs w:val="22"/>
              </w:rPr>
              <w:t>Sobti</w:t>
            </w:r>
            <w:proofErr w:type="spellEnd"/>
            <w:r w:rsidRPr="000B2BB0">
              <w:rPr>
                <w:rFonts w:asciiTheme="minorHAnsi" w:hAnsiTheme="minorHAnsi" w:cstheme="minorHAnsi"/>
                <w:sz w:val="22"/>
                <w:szCs w:val="22"/>
              </w:rPr>
              <w:t xml:space="preserve"> Engineering Works Pvt. Ltd with the land measuring 6070 Sq. Mt. at </w:t>
            </w:r>
            <w:proofErr w:type="spellStart"/>
            <w:r w:rsidRPr="000B2BB0">
              <w:rPr>
                <w:rFonts w:asciiTheme="minorHAnsi" w:hAnsiTheme="minorHAnsi" w:cstheme="minorHAnsi"/>
                <w:sz w:val="22"/>
                <w:szCs w:val="22"/>
              </w:rPr>
              <w:t>Khasra</w:t>
            </w:r>
            <w:proofErr w:type="spellEnd"/>
            <w:r w:rsidRPr="000B2BB0">
              <w:rPr>
                <w:rFonts w:asciiTheme="minorHAnsi" w:hAnsiTheme="minorHAnsi" w:cstheme="minorHAnsi"/>
                <w:sz w:val="22"/>
                <w:szCs w:val="22"/>
              </w:rPr>
              <w:t xml:space="preserve"> No. 946, </w:t>
            </w:r>
            <w:proofErr w:type="spellStart"/>
            <w:r w:rsidRPr="000B2BB0">
              <w:rPr>
                <w:rFonts w:asciiTheme="minorHAnsi" w:hAnsiTheme="minorHAnsi" w:cstheme="minorHAnsi"/>
                <w:sz w:val="22"/>
                <w:szCs w:val="22"/>
              </w:rPr>
              <w:t>Khata</w:t>
            </w:r>
            <w:proofErr w:type="spellEnd"/>
            <w:r w:rsidRPr="000B2BB0">
              <w:rPr>
                <w:rFonts w:asciiTheme="minorHAnsi" w:hAnsiTheme="minorHAnsi" w:cstheme="minorHAnsi"/>
                <w:sz w:val="22"/>
                <w:szCs w:val="22"/>
              </w:rPr>
              <w:t xml:space="preserve"> No. 631, Village - </w:t>
            </w:r>
            <w:proofErr w:type="spellStart"/>
            <w:r w:rsidRPr="000B2BB0">
              <w:rPr>
                <w:rFonts w:asciiTheme="minorHAnsi" w:hAnsiTheme="minorHAnsi" w:cstheme="minorHAnsi"/>
                <w:sz w:val="22"/>
                <w:szCs w:val="22"/>
              </w:rPr>
              <w:t>Bhadauli</w:t>
            </w:r>
            <w:proofErr w:type="spellEnd"/>
            <w:r w:rsidRPr="000B2BB0">
              <w:rPr>
                <w:rFonts w:asciiTheme="minorHAnsi" w:hAnsiTheme="minorHAnsi" w:cstheme="minorHAnsi"/>
                <w:sz w:val="22"/>
                <w:szCs w:val="22"/>
              </w:rPr>
              <w:t xml:space="preserve">, District - Ghaziabad, Uttar Pradesh – 201206. </w:t>
            </w:r>
          </w:p>
          <w:p w14:paraId="14776AD6" w14:textId="77777777" w:rsidR="000B2BB0" w:rsidRDefault="000B2BB0" w:rsidP="000B2BB0">
            <w:pPr>
              <w:pStyle w:val="ListParagraph"/>
              <w:numPr>
                <w:ilvl w:val="1"/>
                <w:numId w:val="27"/>
              </w:numPr>
              <w:spacing w:before="240" w:line="360" w:lineRule="auto"/>
              <w:ind w:left="333"/>
              <w:jc w:val="both"/>
              <w:rPr>
                <w:rFonts w:asciiTheme="minorHAnsi" w:hAnsiTheme="minorHAnsi" w:cstheme="minorHAnsi"/>
                <w:sz w:val="22"/>
                <w:szCs w:val="22"/>
              </w:rPr>
            </w:pPr>
            <w:r w:rsidRPr="000B2BB0">
              <w:rPr>
                <w:rFonts w:asciiTheme="minorHAnsi" w:hAnsiTheme="minorHAnsi" w:cstheme="minorHAnsi"/>
                <w:sz w:val="22"/>
                <w:szCs w:val="22"/>
              </w:rPr>
              <w:t>The said CBG plant is spread over an area of 6070 Sq. Mt. for which M/s ZAK Ventures Pvt Ltd has paid ~INR 5.35 Crore to seller, including land with 7% registration charges, building &amp; civil works, boundary wall and partially constructed digester as informed by client, however any documentary evidence/bill/invoice/bank receipt etc. has not been provided to us by the client against the paid amount claimed by the promoters. We recommend the bank to suggest the client to submit the supporting evidence of paid amount.</w:t>
            </w:r>
          </w:p>
          <w:p w14:paraId="444A5B60" w14:textId="77777777" w:rsidR="000B2BB0" w:rsidRDefault="000B2BB0" w:rsidP="000B2BB0">
            <w:pPr>
              <w:pStyle w:val="ListParagraph"/>
              <w:numPr>
                <w:ilvl w:val="1"/>
                <w:numId w:val="27"/>
              </w:numPr>
              <w:spacing w:before="240" w:line="360" w:lineRule="auto"/>
              <w:ind w:left="333"/>
              <w:jc w:val="both"/>
              <w:rPr>
                <w:rFonts w:asciiTheme="minorHAnsi" w:hAnsiTheme="minorHAnsi" w:cstheme="minorHAnsi"/>
                <w:sz w:val="22"/>
                <w:szCs w:val="22"/>
              </w:rPr>
            </w:pPr>
            <w:r w:rsidRPr="000B2BB0">
              <w:rPr>
                <w:rFonts w:asciiTheme="minorHAnsi" w:hAnsiTheme="minorHAnsi" w:cstheme="minorHAnsi"/>
                <w:sz w:val="22"/>
                <w:szCs w:val="22"/>
              </w:rPr>
              <w:t xml:space="preserve">As per the land deed </w:t>
            </w:r>
            <w:r w:rsidRPr="00951C5B">
              <w:rPr>
                <w:rFonts w:asciiTheme="minorHAnsi" w:hAnsiTheme="minorHAnsi" w:cstheme="minorHAnsi"/>
                <w:sz w:val="22"/>
                <w:szCs w:val="22"/>
              </w:rPr>
              <w:t>Ref: G-11849 Dated: 10-10-2019</w:t>
            </w:r>
            <w:r w:rsidRPr="000B2BB0">
              <w:rPr>
                <w:rFonts w:asciiTheme="minorHAnsi" w:hAnsiTheme="minorHAnsi" w:cstheme="minorHAnsi"/>
                <w:sz w:val="22"/>
                <w:szCs w:val="22"/>
              </w:rPr>
              <w:t xml:space="preserve"> shared by the client, land is in the name of M/s </w:t>
            </w:r>
            <w:proofErr w:type="spellStart"/>
            <w:r w:rsidRPr="000B2BB0">
              <w:rPr>
                <w:rFonts w:asciiTheme="minorHAnsi" w:hAnsiTheme="minorHAnsi" w:cstheme="minorHAnsi"/>
                <w:sz w:val="22"/>
                <w:szCs w:val="22"/>
              </w:rPr>
              <w:t>Sobti</w:t>
            </w:r>
            <w:proofErr w:type="spellEnd"/>
            <w:r w:rsidRPr="000B2BB0">
              <w:rPr>
                <w:rFonts w:asciiTheme="minorHAnsi" w:hAnsiTheme="minorHAnsi" w:cstheme="minorHAnsi"/>
                <w:sz w:val="22"/>
                <w:szCs w:val="22"/>
              </w:rPr>
              <w:t xml:space="preserve"> Engineering Works Pvt. Ltd at present  for which CLU was obtained on 11th Aug 2020 from sub-divisional magistrate, Modinagar. Ownership of the land needs to be transfer in the name of M/s ZAK Ventures Renewable Pvt Ltd. We recommend the bank to suggest the client for submit the revised ownership details of the land as and when it’s required before disbursement.</w:t>
            </w:r>
          </w:p>
          <w:p w14:paraId="73A03E39" w14:textId="77777777" w:rsidR="000B2BB0" w:rsidRDefault="000B2BB0" w:rsidP="000B2BB0">
            <w:pPr>
              <w:pStyle w:val="ListParagraph"/>
              <w:numPr>
                <w:ilvl w:val="1"/>
                <w:numId w:val="27"/>
              </w:numPr>
              <w:spacing w:before="240" w:line="360" w:lineRule="auto"/>
              <w:ind w:left="333"/>
              <w:jc w:val="both"/>
              <w:rPr>
                <w:rFonts w:asciiTheme="minorHAnsi" w:hAnsiTheme="minorHAnsi" w:cstheme="minorHAnsi"/>
                <w:sz w:val="22"/>
                <w:szCs w:val="22"/>
              </w:rPr>
            </w:pPr>
            <w:r w:rsidRPr="000B2BB0">
              <w:rPr>
                <w:rFonts w:asciiTheme="minorHAnsi" w:hAnsiTheme="minorHAnsi" w:cstheme="minorHAnsi"/>
                <w:sz w:val="22"/>
                <w:szCs w:val="22"/>
              </w:rPr>
              <w:t>As per valuation of the property done by R K Associates dated 01.10.2024 (Ref: VIS (2024-25)-PL398-348-472), fair market value of the land, building &amp; civil works (6329 Sq. Ft. RCC with Brickwork and M.S.  Structure &amp; G.I shed, boundary wall and RCC digester is INR 6.03 Crore.</w:t>
            </w:r>
          </w:p>
          <w:p w14:paraId="6580146E" w14:textId="77777777" w:rsidR="00951C5B" w:rsidRDefault="000B2BB0" w:rsidP="00951C5B">
            <w:pPr>
              <w:pStyle w:val="ListParagraph"/>
              <w:numPr>
                <w:ilvl w:val="1"/>
                <w:numId w:val="27"/>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Therefore, the cost of under construction plant as INR 5.35 Crore </w:t>
            </w:r>
            <w:r w:rsidRPr="000B2BB0">
              <w:rPr>
                <w:rFonts w:asciiTheme="minorHAnsi" w:hAnsiTheme="minorHAnsi" w:cstheme="minorHAnsi"/>
                <w:sz w:val="22"/>
                <w:szCs w:val="22"/>
              </w:rPr>
              <w:t>including land with 7% registration charges, building &amp; civil works, boundary wall and partially constructed digester</w:t>
            </w:r>
            <w:r>
              <w:rPr>
                <w:rFonts w:asciiTheme="minorHAnsi" w:hAnsiTheme="minorHAnsi" w:cstheme="minorHAnsi"/>
                <w:sz w:val="22"/>
                <w:szCs w:val="22"/>
              </w:rPr>
              <w:t xml:space="preserve">  seems to be reasonable and on conservative side.</w:t>
            </w:r>
          </w:p>
          <w:p w14:paraId="7D9CA662" w14:textId="77777777" w:rsid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lastRenderedPageBreak/>
              <w:t>As per shared quotations by the client, the estimated cost for plant &amp; machinery will be ~INR 9.91 Crore including 18% applicable GST. ~60% of Total Project Cost is the cost Plant &amp; Machinery.</w:t>
            </w:r>
          </w:p>
          <w:p w14:paraId="7DA8096A" w14:textId="77777777" w:rsidR="00951C5B" w:rsidRDefault="00951C5B" w:rsidP="00951C5B">
            <w:pPr>
              <w:pStyle w:val="ListParagraph"/>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The estimated cost of the Plant &amp; Machinery has been provided to us by the client as per quotations received by them from various vendors/suppliers. However, as a TEV consultant, the cost of major plant &amp; machinery has been verified by us independently, which we found reasonable &amp; in the permissible range although the cost may change as per specifications &amp; brand.</w:t>
            </w:r>
          </w:p>
          <w:p w14:paraId="327E259D" w14:textId="77777777" w:rsid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Miscellaneous assets includes office equipment such as laptop, printer, furniture &amp; fixtures and vehicles. The estimated cost of miscellaneous assets is considered as INR 0.15 Crore including GST. However, no any quotations/invoice/bills are provided by the client against the estimated cost. As per general industry practice, we found that the costs are in the line with prevailing market standard. It is to be noted here that the cost vetting of the proposed project cost is out of scope of this report.</w:t>
            </w:r>
          </w:p>
          <w:p w14:paraId="2C75C67D" w14:textId="77777777" w:rsid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As per the data/information provided by the client, applicable Interest during Construction (IDC) is 11.00%. Thus the company is required to pay INR 0.55 Crore as IDC from November 2024 to July 2025 (9 months) as per the proposed Loan repayment schedule.</w:t>
            </w:r>
          </w:p>
          <w:p w14:paraId="3D4C63B4" w14:textId="77777777" w:rsid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Preliminary &amp; Pre-Operative Expenses has been considered based on the estimate of company’s resources involvement as INR 0.20 Crore. However, Company did not provide us any invoices/bills against these tentative costs considered. We recommend that the bank/financial institutions advice the company to submit actual cost based on the final quotations/invoices/bills. This will help validate the assertion of different costs considered by the client.</w:t>
            </w:r>
          </w:p>
          <w:p w14:paraId="3699D65E" w14:textId="5BA8D675" w:rsidR="00951C5B" w:rsidRPr="00951C5B" w:rsidRDefault="00951C5B" w:rsidP="00951C5B">
            <w:pPr>
              <w:pStyle w:val="ListParagraph"/>
              <w:numPr>
                <w:ilvl w:val="1"/>
                <w:numId w:val="27"/>
              </w:numPr>
              <w:spacing w:before="240" w:line="360" w:lineRule="auto"/>
              <w:ind w:left="333"/>
              <w:jc w:val="both"/>
              <w:rPr>
                <w:rFonts w:asciiTheme="minorHAnsi" w:hAnsiTheme="minorHAnsi" w:cstheme="minorHAnsi"/>
                <w:sz w:val="22"/>
                <w:szCs w:val="22"/>
              </w:rPr>
            </w:pPr>
            <w:r w:rsidRPr="00951C5B">
              <w:rPr>
                <w:rFonts w:asciiTheme="minorHAnsi" w:hAnsiTheme="minorHAnsi" w:cstheme="minorHAnsi"/>
                <w:sz w:val="22"/>
                <w:szCs w:val="22"/>
              </w:rPr>
              <w:t xml:space="preserve">Contingency cost of INR 0.10 Crore has been considered based on </w:t>
            </w:r>
            <w:r w:rsidRPr="00951C5B">
              <w:rPr>
                <w:rFonts w:asciiTheme="minorHAnsi" w:hAnsiTheme="minorHAnsi" w:cstheme="minorHAnsi"/>
                <w:sz w:val="22"/>
                <w:szCs w:val="22"/>
              </w:rPr>
              <w:lastRenderedPageBreak/>
              <w:t>general assumption and professional experience</w:t>
            </w:r>
            <w:r>
              <w:rPr>
                <w:rFonts w:asciiTheme="minorHAnsi" w:hAnsiTheme="minorHAnsi" w:cstheme="minorHAnsi"/>
                <w:sz w:val="22"/>
                <w:szCs w:val="22"/>
              </w:rPr>
              <w:t xml:space="preserve"> as per the best practice in the industry.</w:t>
            </w:r>
            <w:r w:rsidRPr="00951C5B">
              <w:rPr>
                <w:rFonts w:asciiTheme="minorHAnsi" w:hAnsiTheme="minorHAnsi" w:cstheme="minorHAnsi"/>
                <w:sz w:val="22"/>
                <w:szCs w:val="22"/>
              </w:rPr>
              <w:t xml:space="preserve"> (~</w:t>
            </w:r>
            <w:r w:rsidRPr="00667DEE">
              <w:rPr>
                <w:rFonts w:asciiTheme="minorHAnsi" w:hAnsiTheme="minorHAnsi" w:cstheme="minorHAnsi"/>
                <w:sz w:val="22"/>
                <w:szCs w:val="22"/>
                <w:highlight w:val="yellow"/>
              </w:rPr>
              <w:t>1</w:t>
            </w:r>
            <w:r w:rsidR="00667DEE">
              <w:rPr>
                <w:rFonts w:asciiTheme="minorHAnsi" w:hAnsiTheme="minorHAnsi" w:cstheme="minorHAnsi"/>
                <w:sz w:val="22"/>
                <w:szCs w:val="22"/>
                <w:highlight w:val="yellow"/>
              </w:rPr>
              <w:t>%</w:t>
            </w:r>
            <w:r w:rsidRPr="00667DEE">
              <w:rPr>
                <w:rFonts w:asciiTheme="minorHAnsi" w:hAnsiTheme="minorHAnsi" w:cstheme="minorHAnsi"/>
                <w:sz w:val="22"/>
                <w:szCs w:val="22"/>
                <w:highlight w:val="yellow"/>
              </w:rPr>
              <w:t xml:space="preserve"> of Hard Cost of</w:t>
            </w:r>
            <w:r w:rsidRPr="00951C5B">
              <w:rPr>
                <w:rFonts w:asciiTheme="minorHAnsi" w:hAnsiTheme="minorHAnsi" w:cstheme="minorHAnsi"/>
                <w:sz w:val="22"/>
                <w:szCs w:val="22"/>
              </w:rPr>
              <w:t xml:space="preserve"> the Project).</w:t>
            </w:r>
          </w:p>
          <w:p w14:paraId="46C1B628" w14:textId="77777777" w:rsidR="00AA58AA" w:rsidRDefault="00AA58AA" w:rsidP="003C3D7A">
            <w:pPr>
              <w:pStyle w:val="ListParagraph"/>
              <w:numPr>
                <w:ilvl w:val="1"/>
                <w:numId w:val="27"/>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Hence, </w:t>
            </w:r>
            <w:r w:rsidRPr="00077D15">
              <w:rPr>
                <w:rFonts w:asciiTheme="minorHAnsi" w:hAnsiTheme="minorHAnsi" w:cstheme="minorHAnsi"/>
                <w:sz w:val="22"/>
                <w:szCs w:val="22"/>
              </w:rPr>
              <w:t>INR 6.</w:t>
            </w:r>
            <w:r w:rsidR="00951C5B">
              <w:rPr>
                <w:rFonts w:asciiTheme="minorHAnsi" w:hAnsiTheme="minorHAnsi" w:cstheme="minorHAnsi"/>
                <w:sz w:val="22"/>
                <w:szCs w:val="22"/>
              </w:rPr>
              <w:t>50</w:t>
            </w:r>
            <w:r w:rsidRPr="00077D15">
              <w:rPr>
                <w:rFonts w:asciiTheme="minorHAnsi" w:hAnsiTheme="minorHAnsi" w:cstheme="minorHAnsi"/>
                <w:sz w:val="22"/>
                <w:szCs w:val="22"/>
              </w:rPr>
              <w:t xml:space="preserve"> Crore per ton including </w:t>
            </w:r>
            <w:r>
              <w:rPr>
                <w:rFonts w:asciiTheme="minorHAnsi" w:hAnsiTheme="minorHAnsi" w:cstheme="minorHAnsi"/>
                <w:sz w:val="22"/>
                <w:szCs w:val="22"/>
              </w:rPr>
              <w:t xml:space="preserve">land, GST, transportation IDC, </w:t>
            </w:r>
            <w:r w:rsidRPr="00077D15">
              <w:rPr>
                <w:rFonts w:asciiTheme="minorHAnsi" w:hAnsiTheme="minorHAnsi" w:cstheme="minorHAnsi"/>
                <w:sz w:val="22"/>
                <w:szCs w:val="22"/>
              </w:rPr>
              <w:t>pre-ope</w:t>
            </w:r>
            <w:r>
              <w:rPr>
                <w:rFonts w:asciiTheme="minorHAnsi" w:hAnsiTheme="minorHAnsi" w:cstheme="minorHAnsi"/>
                <w:sz w:val="22"/>
                <w:szCs w:val="22"/>
              </w:rPr>
              <w:t xml:space="preserve">rative and preliminary expenses etc. </w:t>
            </w:r>
            <w:r w:rsidRPr="00077D15">
              <w:rPr>
                <w:rFonts w:asciiTheme="minorHAnsi" w:hAnsiTheme="minorHAnsi" w:cstheme="minorHAnsi"/>
                <w:sz w:val="22"/>
                <w:szCs w:val="22"/>
              </w:rPr>
              <w:t>will be the capex for this proposed plant</w:t>
            </w:r>
            <w:r>
              <w:rPr>
                <w:rFonts w:asciiTheme="minorHAnsi" w:hAnsiTheme="minorHAnsi" w:cstheme="minorHAnsi"/>
                <w:sz w:val="22"/>
                <w:szCs w:val="22"/>
              </w:rPr>
              <w:t>,</w:t>
            </w:r>
            <w:r w:rsidRPr="00077D15">
              <w:rPr>
                <w:rFonts w:asciiTheme="minorHAnsi" w:hAnsiTheme="minorHAnsi" w:cstheme="minorHAnsi"/>
                <w:sz w:val="22"/>
                <w:szCs w:val="22"/>
              </w:rPr>
              <w:t xml:space="preserve"> which we found in the line with industrial and sectoral benchmarks. </w:t>
            </w:r>
            <w:r w:rsidR="00951C5B">
              <w:rPr>
                <w:rFonts w:asciiTheme="minorHAnsi" w:hAnsiTheme="minorHAnsi" w:cstheme="minorHAnsi"/>
                <w:sz w:val="22"/>
                <w:szCs w:val="22"/>
              </w:rPr>
              <w:t>Out of total project cost, ~60% is the cost of plant &amp; Machinery for the proposed plant.</w:t>
            </w:r>
          </w:p>
          <w:p w14:paraId="1075E67D" w14:textId="77777777" w:rsidR="00AA58AA" w:rsidRPr="00951C5B" w:rsidRDefault="00AA58AA" w:rsidP="003C3D7A">
            <w:pPr>
              <w:pStyle w:val="ListParagraph"/>
              <w:spacing w:before="240" w:after="240" w:line="360" w:lineRule="auto"/>
              <w:ind w:left="333"/>
              <w:jc w:val="both"/>
              <w:rPr>
                <w:rFonts w:asciiTheme="minorHAnsi" w:hAnsiTheme="minorHAnsi" w:cstheme="minorHAnsi"/>
                <w:sz w:val="22"/>
                <w:szCs w:val="22"/>
              </w:rPr>
            </w:pPr>
            <w:r w:rsidRPr="001A6477">
              <w:rPr>
                <w:rFonts w:asciiTheme="minorHAnsi" w:hAnsiTheme="minorHAnsi" w:cstheme="minorHAnsi"/>
                <w:sz w:val="22"/>
                <w:szCs w:val="22"/>
              </w:rPr>
              <w:t>As per Ministry of New and Renewable energy, the approx. CAPEX of installing a 5 TPD capacity CBG plant is estimated between INR 20-25 crore and ~75 80% of the CAPEX cost is for purchasing plant machinery.</w:t>
            </w:r>
            <w:r>
              <w:rPr>
                <w:rFonts w:asciiTheme="minorHAnsi" w:hAnsiTheme="minorHAnsi" w:cstheme="minorHAnsi"/>
                <w:sz w:val="22"/>
                <w:szCs w:val="22"/>
              </w:rPr>
              <w:t xml:space="preserve"> </w:t>
            </w:r>
            <w:r w:rsidRPr="00951C5B">
              <w:rPr>
                <w:rFonts w:asciiTheme="minorHAnsi" w:hAnsiTheme="minorHAnsi" w:cstheme="minorHAnsi"/>
                <w:i/>
                <w:color w:val="0070C0"/>
                <w:sz w:val="22"/>
                <w:szCs w:val="22"/>
              </w:rPr>
              <w:t>(</w:t>
            </w:r>
            <w:hyperlink r:id="rId67" w:history="1">
              <w:r w:rsidRPr="00951C5B">
                <w:rPr>
                  <w:rFonts w:asciiTheme="minorHAnsi" w:hAnsiTheme="minorHAnsi" w:cstheme="minorHAnsi"/>
                  <w:i/>
                  <w:color w:val="0070C0"/>
                  <w:sz w:val="22"/>
                  <w:szCs w:val="22"/>
                </w:rPr>
                <w:t>https://cdn.cseindia.org/attachments/0.11235300_1687759489_cse---overview-and-current-status-of--cbg-in-india.pdf</w:t>
              </w:r>
            </w:hyperlink>
            <w:r w:rsidRPr="00951C5B">
              <w:rPr>
                <w:rFonts w:asciiTheme="minorHAnsi" w:hAnsiTheme="minorHAnsi" w:cstheme="minorHAnsi"/>
                <w:sz w:val="22"/>
                <w:szCs w:val="22"/>
              </w:rPr>
              <w:t>)</w:t>
            </w:r>
            <w:r w:rsidR="00951C5B">
              <w:rPr>
                <w:rFonts w:asciiTheme="minorHAnsi" w:hAnsiTheme="minorHAnsi" w:cstheme="minorHAnsi"/>
                <w:sz w:val="22"/>
                <w:szCs w:val="22"/>
              </w:rPr>
              <w:t>.</w:t>
            </w:r>
            <w:r w:rsidRPr="00951C5B">
              <w:rPr>
                <w:rFonts w:asciiTheme="minorHAnsi" w:hAnsiTheme="minorHAnsi" w:cstheme="minorHAnsi"/>
                <w:sz w:val="22"/>
                <w:szCs w:val="22"/>
              </w:rPr>
              <w:t xml:space="preserve"> </w:t>
            </w:r>
          </w:p>
        </w:tc>
      </w:tr>
      <w:tr w:rsidR="00AA58AA" w:rsidRPr="004574B2" w14:paraId="2F4931B9" w14:textId="77777777" w:rsidTr="00302BFA">
        <w:trPr>
          <w:trHeight w:val="1269"/>
        </w:trPr>
        <w:tc>
          <w:tcPr>
            <w:tcW w:w="530" w:type="pct"/>
            <w:shd w:val="clear" w:color="auto" w:fill="auto"/>
            <w:vAlign w:val="center"/>
          </w:tcPr>
          <w:p w14:paraId="32E86FA5" w14:textId="77777777" w:rsidR="00AA58AA" w:rsidRPr="004574B2" w:rsidRDefault="00AA58AA" w:rsidP="00667DEE">
            <w:pPr>
              <w:pStyle w:val="ListParagraph"/>
              <w:numPr>
                <w:ilvl w:val="0"/>
                <w:numId w:val="6"/>
              </w:numPr>
              <w:spacing w:line="360" w:lineRule="auto"/>
              <w:jc w:val="center"/>
              <w:rPr>
                <w:rFonts w:asciiTheme="minorHAnsi" w:hAnsiTheme="minorHAnsi" w:cstheme="minorHAnsi"/>
                <w:b/>
                <w:bCs/>
                <w:sz w:val="22"/>
                <w:szCs w:val="22"/>
              </w:rPr>
            </w:pPr>
          </w:p>
        </w:tc>
        <w:tc>
          <w:tcPr>
            <w:tcW w:w="985" w:type="pct"/>
            <w:shd w:val="clear" w:color="auto" w:fill="auto"/>
            <w:vAlign w:val="center"/>
          </w:tcPr>
          <w:p w14:paraId="1A0FD879" w14:textId="77777777" w:rsidR="00AA58AA" w:rsidRPr="004574B2" w:rsidRDefault="00AA58AA" w:rsidP="00AA58AA">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Expenses</w:t>
            </w:r>
          </w:p>
        </w:tc>
        <w:tc>
          <w:tcPr>
            <w:tcW w:w="3485" w:type="pct"/>
            <w:shd w:val="clear" w:color="auto" w:fill="auto"/>
          </w:tcPr>
          <w:p w14:paraId="6CF05107" w14:textId="77777777" w:rsidR="00F801B1" w:rsidRDefault="00951C5B" w:rsidP="00F801B1">
            <w:pPr>
              <w:pStyle w:val="ListParagraph"/>
              <w:numPr>
                <w:ilvl w:val="1"/>
                <w:numId w:val="50"/>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The proposed plant will be required a mix of 50 ton per day Cow dung and 35 ton per day Napier grass to generate the required input.</w:t>
            </w:r>
          </w:p>
          <w:p w14:paraId="5A6166CA" w14:textId="77777777" w:rsidR="00F801B1" w:rsidRDefault="00F801B1" w:rsidP="00F801B1">
            <w:pPr>
              <w:pStyle w:val="ListParagraph"/>
              <w:numPr>
                <w:ilvl w:val="1"/>
                <w:numId w:val="50"/>
              </w:numPr>
              <w:spacing w:before="240" w:after="240" w:line="360" w:lineRule="auto"/>
              <w:ind w:left="339"/>
              <w:jc w:val="both"/>
              <w:rPr>
                <w:rFonts w:asciiTheme="minorHAnsi" w:hAnsiTheme="minorHAnsi" w:cstheme="minorHAnsi"/>
                <w:sz w:val="22"/>
                <w:szCs w:val="22"/>
              </w:rPr>
            </w:pPr>
            <w:r w:rsidRPr="00F801B1">
              <w:rPr>
                <w:rFonts w:asciiTheme="minorHAnsi" w:hAnsiTheme="minorHAnsi" w:cstheme="minorHAnsi"/>
                <w:sz w:val="22"/>
                <w:szCs w:val="22"/>
              </w:rPr>
              <w:t>Primary feedstock for the plant is cow dung, which the Company has ample supply of, sourced from aggregator who collects it from the nearby dairy farms and municipal sites. This ensures that the initial operation of the plant will be consistently fed with the necessary organic material to achieve the required gas production.</w:t>
            </w:r>
          </w:p>
          <w:p w14:paraId="65B126ED" w14:textId="77777777" w:rsidR="00F801B1" w:rsidRDefault="00F801B1" w:rsidP="00F801B1">
            <w:pPr>
              <w:pStyle w:val="ListParagraph"/>
              <w:spacing w:before="240" w:after="240" w:line="360" w:lineRule="auto"/>
              <w:ind w:left="339"/>
              <w:jc w:val="both"/>
              <w:rPr>
                <w:rFonts w:asciiTheme="minorHAnsi" w:hAnsiTheme="minorHAnsi" w:cstheme="minorHAnsi"/>
                <w:sz w:val="22"/>
                <w:szCs w:val="22"/>
              </w:rPr>
            </w:pPr>
            <w:r w:rsidRPr="00F801B1">
              <w:rPr>
                <w:rFonts w:asciiTheme="minorHAnsi" w:hAnsiTheme="minorHAnsi" w:cstheme="minorHAnsi"/>
                <w:sz w:val="22"/>
                <w:szCs w:val="22"/>
              </w:rPr>
              <w:t xml:space="preserve">As per the data/information provided by the client, company has made an agreement with Mr. Krishna Kumar from Ghaziabad, we cannot comment on the profile and authenticity of Mr. Krishna </w:t>
            </w:r>
            <w:proofErr w:type="spellStart"/>
            <w:r w:rsidRPr="00F801B1">
              <w:rPr>
                <w:rFonts w:asciiTheme="minorHAnsi" w:hAnsiTheme="minorHAnsi" w:cstheme="minorHAnsi"/>
                <w:sz w:val="22"/>
                <w:szCs w:val="22"/>
              </w:rPr>
              <w:t>kumar</w:t>
            </w:r>
            <w:proofErr w:type="spellEnd"/>
            <w:r w:rsidRPr="00F801B1">
              <w:rPr>
                <w:rFonts w:asciiTheme="minorHAnsi" w:hAnsiTheme="minorHAnsi" w:cstheme="minorHAnsi"/>
                <w:sz w:val="22"/>
                <w:szCs w:val="22"/>
              </w:rPr>
              <w:t xml:space="preserve"> as the agreement is shared with us on the letter head of the company dated 09/10/2024.</w:t>
            </w:r>
          </w:p>
          <w:p w14:paraId="582F403E" w14:textId="77777777" w:rsidR="004348C3" w:rsidRDefault="00F801B1" w:rsidP="004348C3">
            <w:pPr>
              <w:pStyle w:val="ListParagraph"/>
              <w:spacing w:before="240" w:after="240" w:line="360" w:lineRule="auto"/>
              <w:ind w:left="339"/>
              <w:jc w:val="both"/>
              <w:rPr>
                <w:rFonts w:asciiTheme="minorHAnsi" w:hAnsiTheme="minorHAnsi" w:cstheme="minorHAnsi"/>
                <w:sz w:val="22"/>
                <w:szCs w:val="22"/>
              </w:rPr>
            </w:pPr>
            <w:r w:rsidRPr="00F801B1">
              <w:rPr>
                <w:rFonts w:asciiTheme="minorHAnsi" w:hAnsiTheme="minorHAnsi" w:cstheme="minorHAnsi"/>
                <w:sz w:val="22"/>
                <w:szCs w:val="22"/>
              </w:rPr>
              <w:t xml:space="preserve">As per this agreement Mr. Krishna Kumar has visited the site in </w:t>
            </w:r>
            <w:proofErr w:type="spellStart"/>
            <w:r w:rsidRPr="00F801B1">
              <w:rPr>
                <w:rFonts w:asciiTheme="minorHAnsi" w:hAnsiTheme="minorHAnsi" w:cstheme="minorHAnsi"/>
                <w:sz w:val="22"/>
                <w:szCs w:val="22"/>
              </w:rPr>
              <w:t>Bhadauli</w:t>
            </w:r>
            <w:proofErr w:type="spellEnd"/>
            <w:r w:rsidRPr="00F801B1">
              <w:rPr>
                <w:rFonts w:asciiTheme="minorHAnsi" w:hAnsiTheme="minorHAnsi" w:cstheme="minorHAnsi"/>
                <w:sz w:val="22"/>
                <w:szCs w:val="22"/>
              </w:rPr>
              <w:t xml:space="preserve"> regarding the supply of cow dung to assess the requirement of the plant and assured to supply Maximum 20 ton </w:t>
            </w:r>
            <w:r w:rsidRPr="00F801B1">
              <w:rPr>
                <w:rFonts w:asciiTheme="minorHAnsi" w:hAnsiTheme="minorHAnsi" w:cstheme="minorHAnsi"/>
                <w:sz w:val="22"/>
                <w:szCs w:val="22"/>
              </w:rPr>
              <w:lastRenderedPageBreak/>
              <w:t xml:space="preserve">per day Cow Dung in INR 500 per ton. We recommend the bank to suggest the client to submit the profile of Mr. Krishna </w:t>
            </w:r>
            <w:proofErr w:type="spellStart"/>
            <w:r w:rsidRPr="00F801B1">
              <w:rPr>
                <w:rFonts w:asciiTheme="minorHAnsi" w:hAnsiTheme="minorHAnsi" w:cstheme="minorHAnsi"/>
                <w:sz w:val="22"/>
                <w:szCs w:val="22"/>
              </w:rPr>
              <w:t>kumar</w:t>
            </w:r>
            <w:proofErr w:type="spellEnd"/>
            <w:r w:rsidRPr="00F801B1">
              <w:rPr>
                <w:rFonts w:asciiTheme="minorHAnsi" w:hAnsiTheme="minorHAnsi" w:cstheme="minorHAnsi"/>
                <w:sz w:val="22"/>
                <w:szCs w:val="22"/>
              </w:rPr>
              <w:t xml:space="preserve"> to verify that the authentication of the raw material supplier.</w:t>
            </w:r>
          </w:p>
          <w:p w14:paraId="27C064D0" w14:textId="77777777" w:rsidR="004348C3" w:rsidRDefault="00F801B1" w:rsidP="004348C3">
            <w:pPr>
              <w:pStyle w:val="ListParagraph"/>
              <w:spacing w:before="240" w:after="240" w:line="360" w:lineRule="auto"/>
              <w:ind w:left="339"/>
              <w:jc w:val="both"/>
              <w:rPr>
                <w:rFonts w:asciiTheme="minorHAnsi" w:hAnsiTheme="minorHAnsi" w:cstheme="minorHAnsi"/>
                <w:sz w:val="22"/>
                <w:szCs w:val="22"/>
              </w:rPr>
            </w:pPr>
            <w:r w:rsidRPr="004348C3">
              <w:rPr>
                <w:rFonts w:asciiTheme="minorHAnsi" w:hAnsiTheme="minorHAnsi" w:cstheme="minorHAnsi"/>
                <w:sz w:val="22"/>
                <w:szCs w:val="22"/>
              </w:rPr>
              <w:t xml:space="preserve">In addition to cow dung, Company is also cultivating Napier grass on a 10-acre plot of land adjacent to the plant. This crop is known for its high biomass yield (Approx. 200 Tons / Year / Acre) and suitability as a feedstock for biogas production. Cost of Napier grass is </w:t>
            </w:r>
            <w:r w:rsidR="004348C3">
              <w:rPr>
                <w:rFonts w:asciiTheme="minorHAnsi" w:hAnsiTheme="minorHAnsi" w:cstheme="minorHAnsi"/>
                <w:sz w:val="22"/>
                <w:szCs w:val="22"/>
              </w:rPr>
              <w:t>will be costing</w:t>
            </w:r>
            <w:r w:rsidRPr="004348C3">
              <w:rPr>
                <w:rFonts w:asciiTheme="minorHAnsi" w:hAnsiTheme="minorHAnsi" w:cstheme="minorHAnsi"/>
                <w:sz w:val="22"/>
                <w:szCs w:val="22"/>
              </w:rPr>
              <w:t xml:space="preserve"> as INR 1200 per ton including all other cost as per the market trends.</w:t>
            </w:r>
          </w:p>
          <w:p w14:paraId="1AE854AF" w14:textId="77777777" w:rsidR="00AA58AA" w:rsidRPr="004348C3" w:rsidRDefault="00AA58AA" w:rsidP="004348C3">
            <w:pPr>
              <w:pStyle w:val="ListParagraph"/>
              <w:numPr>
                <w:ilvl w:val="1"/>
                <w:numId w:val="50"/>
              </w:numPr>
              <w:spacing w:before="240" w:after="240" w:line="360" w:lineRule="auto"/>
              <w:ind w:left="339"/>
              <w:jc w:val="both"/>
              <w:rPr>
                <w:rFonts w:asciiTheme="minorHAnsi" w:hAnsiTheme="minorHAnsi" w:cstheme="minorHAnsi"/>
                <w:sz w:val="22"/>
                <w:szCs w:val="22"/>
              </w:rPr>
            </w:pPr>
            <w:r w:rsidRPr="004348C3">
              <w:rPr>
                <w:rFonts w:asciiTheme="minorHAnsi" w:hAnsiTheme="minorHAnsi" w:cstheme="minorHAnsi"/>
                <w:sz w:val="22"/>
                <w:szCs w:val="22"/>
              </w:rPr>
              <w:t xml:space="preserve">As per information provided by the client, estimated annual consumption of the power will be </w:t>
            </w:r>
            <w:r w:rsidR="004348C3">
              <w:rPr>
                <w:rFonts w:ascii="Calibri" w:hAnsi="Calibri" w:cs="Calibri"/>
                <w:color w:val="000000"/>
                <w:sz w:val="22"/>
                <w:szCs w:val="22"/>
              </w:rPr>
              <w:t>~2,500</w:t>
            </w:r>
            <w:r w:rsidRPr="004348C3">
              <w:rPr>
                <w:rFonts w:ascii="Calibri" w:hAnsi="Calibri" w:cs="Calibri"/>
                <w:color w:val="000000"/>
                <w:sz w:val="22"/>
                <w:szCs w:val="22"/>
              </w:rPr>
              <w:t xml:space="preserve"> </w:t>
            </w:r>
            <w:r w:rsidRPr="004348C3">
              <w:rPr>
                <w:rFonts w:asciiTheme="minorHAnsi" w:hAnsiTheme="minorHAnsi" w:cstheme="minorHAnsi"/>
                <w:sz w:val="22"/>
                <w:szCs w:val="22"/>
              </w:rPr>
              <w:t>Kwh</w:t>
            </w:r>
            <w:r w:rsidR="002D7B86" w:rsidRPr="004348C3">
              <w:rPr>
                <w:rFonts w:asciiTheme="minorHAnsi" w:hAnsiTheme="minorHAnsi" w:cstheme="minorHAnsi"/>
                <w:sz w:val="22"/>
                <w:szCs w:val="22"/>
              </w:rPr>
              <w:t xml:space="preserve"> per day. Applicable tariff in Uttara Pradesh is </w:t>
            </w:r>
            <w:r w:rsidRPr="004348C3">
              <w:rPr>
                <w:rFonts w:asciiTheme="minorHAnsi" w:hAnsiTheme="minorHAnsi" w:cstheme="minorHAnsi"/>
                <w:sz w:val="22"/>
                <w:szCs w:val="22"/>
              </w:rPr>
              <w:t>INR 8</w:t>
            </w:r>
            <w:r w:rsidR="004348C3">
              <w:rPr>
                <w:rFonts w:asciiTheme="minorHAnsi" w:hAnsiTheme="minorHAnsi" w:cstheme="minorHAnsi"/>
                <w:sz w:val="22"/>
                <w:szCs w:val="22"/>
              </w:rPr>
              <w:t>.50</w:t>
            </w:r>
            <w:r w:rsidRPr="004348C3">
              <w:rPr>
                <w:rFonts w:asciiTheme="minorHAnsi" w:hAnsiTheme="minorHAnsi" w:cstheme="minorHAnsi"/>
                <w:sz w:val="22"/>
                <w:szCs w:val="22"/>
              </w:rPr>
              <w:t xml:space="preserve"> per Kwh. </w:t>
            </w:r>
            <w:r w:rsidRPr="004348C3">
              <w:rPr>
                <w:rFonts w:ascii="Calibri" w:hAnsi="Calibri" w:cs="Calibri"/>
                <w:color w:val="000000"/>
                <w:sz w:val="22"/>
                <w:szCs w:val="22"/>
              </w:rPr>
              <w:t>An e</w:t>
            </w:r>
            <w:r w:rsidRPr="004348C3">
              <w:rPr>
                <w:rFonts w:asciiTheme="minorHAnsi" w:hAnsiTheme="minorHAnsi" w:cstheme="minorHAnsi"/>
                <w:sz w:val="22"/>
                <w:szCs w:val="22"/>
              </w:rPr>
              <w:t>scalation rate of 5% is assumed on it.</w:t>
            </w:r>
          </w:p>
          <w:p w14:paraId="5E057E3C" w14:textId="77777777" w:rsidR="00AA58AA" w:rsidRDefault="001F6F1F" w:rsidP="00F801B1">
            <w:pPr>
              <w:pStyle w:val="ListParagraph"/>
              <w:numPr>
                <w:ilvl w:val="1"/>
                <w:numId w:val="60"/>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As per the data/informa</w:t>
            </w:r>
            <w:r w:rsidR="004348C3">
              <w:rPr>
                <w:rFonts w:asciiTheme="minorHAnsi" w:hAnsiTheme="minorHAnsi" w:cstheme="minorHAnsi"/>
                <w:sz w:val="22"/>
                <w:szCs w:val="22"/>
              </w:rPr>
              <w:t>tion provided by the client, ~19</w:t>
            </w:r>
            <w:r>
              <w:rPr>
                <w:rFonts w:asciiTheme="minorHAnsi" w:hAnsiTheme="minorHAnsi" w:cstheme="minorHAnsi"/>
                <w:sz w:val="22"/>
                <w:szCs w:val="22"/>
              </w:rPr>
              <w:t xml:space="preserve"> employees will be deployed initially based on the requirement.</w:t>
            </w:r>
            <w:r w:rsidR="004348C3">
              <w:rPr>
                <w:rFonts w:asciiTheme="minorHAnsi" w:hAnsiTheme="minorHAnsi" w:cstheme="minorHAnsi"/>
                <w:sz w:val="22"/>
                <w:szCs w:val="22"/>
              </w:rPr>
              <w:t xml:space="preserve"> 8</w:t>
            </w:r>
            <w:r w:rsidR="00AA58AA">
              <w:rPr>
                <w:rFonts w:asciiTheme="minorHAnsi" w:hAnsiTheme="minorHAnsi" w:cstheme="minorHAnsi"/>
                <w:sz w:val="22"/>
                <w:szCs w:val="22"/>
              </w:rPr>
              <w:t>% escalation rate has been considered</w:t>
            </w:r>
            <w:r>
              <w:rPr>
                <w:rFonts w:asciiTheme="minorHAnsi" w:hAnsiTheme="minorHAnsi" w:cstheme="minorHAnsi"/>
                <w:sz w:val="22"/>
                <w:szCs w:val="22"/>
              </w:rPr>
              <w:t xml:space="preserve"> </w:t>
            </w:r>
            <w:r w:rsidR="00AA58AA">
              <w:rPr>
                <w:rFonts w:asciiTheme="minorHAnsi" w:hAnsiTheme="minorHAnsi" w:cstheme="minorHAnsi"/>
                <w:sz w:val="22"/>
                <w:szCs w:val="22"/>
              </w:rPr>
              <w:t xml:space="preserve">on the salary &amp; wages of the proposed manpower. </w:t>
            </w:r>
          </w:p>
          <w:p w14:paraId="13C8BAA3" w14:textId="77777777" w:rsidR="00302BFA" w:rsidRPr="00302BFA" w:rsidRDefault="00302BFA" w:rsidP="00F801B1">
            <w:pPr>
              <w:pStyle w:val="ListParagraph"/>
              <w:numPr>
                <w:ilvl w:val="1"/>
                <w:numId w:val="60"/>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Transportati</w:t>
            </w:r>
            <w:r w:rsidR="004348C3">
              <w:rPr>
                <w:rFonts w:asciiTheme="minorHAnsi" w:hAnsiTheme="minorHAnsi" w:cstheme="minorHAnsi"/>
                <w:sz w:val="22"/>
                <w:szCs w:val="22"/>
              </w:rPr>
              <w:t>on cost has been considered as 2</w:t>
            </w:r>
            <w:r>
              <w:rPr>
                <w:rFonts w:asciiTheme="minorHAnsi" w:hAnsiTheme="minorHAnsi" w:cstheme="minorHAnsi"/>
                <w:sz w:val="22"/>
                <w:szCs w:val="22"/>
              </w:rPr>
              <w:t>% of the total revenue after assessing the distance of proposed I</w:t>
            </w:r>
            <w:r w:rsidR="004348C3">
              <w:rPr>
                <w:rFonts w:asciiTheme="minorHAnsi" w:hAnsiTheme="minorHAnsi" w:cstheme="minorHAnsi"/>
                <w:sz w:val="22"/>
                <w:szCs w:val="22"/>
              </w:rPr>
              <w:t>G</w:t>
            </w:r>
            <w:r>
              <w:rPr>
                <w:rFonts w:asciiTheme="minorHAnsi" w:hAnsiTheme="minorHAnsi" w:cstheme="minorHAnsi"/>
                <w:sz w:val="22"/>
                <w:szCs w:val="22"/>
              </w:rPr>
              <w:t>L’s</w:t>
            </w:r>
            <w:r w:rsidR="004348C3">
              <w:rPr>
                <w:rFonts w:asciiTheme="minorHAnsi" w:hAnsiTheme="minorHAnsi" w:cstheme="minorHAnsi"/>
                <w:sz w:val="22"/>
                <w:szCs w:val="22"/>
              </w:rPr>
              <w:t xml:space="preserve"> RO from the project location as promoters will use their existing channels for selling &amp; Marketing of the product.</w:t>
            </w:r>
          </w:p>
          <w:p w14:paraId="16ACB5D7" w14:textId="77777777" w:rsidR="00302BFA" w:rsidRDefault="00302BFA" w:rsidP="00F801B1">
            <w:pPr>
              <w:pStyle w:val="ListParagraph"/>
              <w:numPr>
                <w:ilvl w:val="1"/>
                <w:numId w:val="60"/>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Maintenance of the plant has been considered as per the industrial trends as shown in the below table:</w:t>
            </w:r>
          </w:p>
          <w:tbl>
            <w:tblPr>
              <w:tblW w:w="5954" w:type="dxa"/>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1"/>
              <w:gridCol w:w="2693"/>
            </w:tblGrid>
            <w:tr w:rsidR="00302BFA" w14:paraId="01F5E642" w14:textId="77777777" w:rsidTr="00302BFA">
              <w:trPr>
                <w:trHeight w:val="246"/>
              </w:trPr>
              <w:tc>
                <w:tcPr>
                  <w:tcW w:w="5954" w:type="dxa"/>
                  <w:gridSpan w:val="2"/>
                  <w:shd w:val="clear" w:color="auto" w:fill="002060"/>
                  <w:noWrap/>
                  <w:vAlign w:val="center"/>
                  <w:hideMark/>
                </w:tcPr>
                <w:p w14:paraId="7AC8BC8A" w14:textId="77777777" w:rsidR="00302BFA" w:rsidRPr="00302BFA" w:rsidRDefault="00302BFA" w:rsidP="00302BFA">
                  <w:pPr>
                    <w:spacing w:line="276" w:lineRule="auto"/>
                    <w:jc w:val="center"/>
                    <w:rPr>
                      <w:rFonts w:ascii="Calibri" w:hAnsi="Calibri" w:cs="Calibri"/>
                      <w:b/>
                      <w:bCs/>
                      <w:color w:val="FFFFFF" w:themeColor="background1"/>
                      <w:sz w:val="22"/>
                      <w:szCs w:val="22"/>
                      <w:u w:val="single"/>
                    </w:rPr>
                  </w:pPr>
                  <w:r w:rsidRPr="00302BFA">
                    <w:rPr>
                      <w:rFonts w:ascii="Calibri" w:hAnsi="Calibri" w:cs="Calibri"/>
                      <w:b/>
                      <w:bCs/>
                      <w:color w:val="FFFFFF" w:themeColor="background1"/>
                      <w:sz w:val="22"/>
                      <w:szCs w:val="22"/>
                      <w:u w:val="single"/>
                    </w:rPr>
                    <w:t>Maintenance on Plant (% of Gross Block)</w:t>
                  </w:r>
                </w:p>
              </w:tc>
            </w:tr>
            <w:tr w:rsidR="004348C3" w14:paraId="62D2D9D5" w14:textId="77777777" w:rsidTr="00FC1E6F">
              <w:trPr>
                <w:trHeight w:val="336"/>
              </w:trPr>
              <w:tc>
                <w:tcPr>
                  <w:tcW w:w="3261" w:type="dxa"/>
                  <w:shd w:val="clear" w:color="auto" w:fill="auto"/>
                  <w:noWrap/>
                  <w:vAlign w:val="center"/>
                  <w:hideMark/>
                </w:tcPr>
                <w:p w14:paraId="518F29A6" w14:textId="77777777" w:rsidR="004348C3" w:rsidRDefault="004348C3" w:rsidP="004348C3">
                  <w:pPr>
                    <w:rPr>
                      <w:rFonts w:ascii="Calibri" w:hAnsi="Calibri" w:cs="Calibri"/>
                      <w:color w:val="000000"/>
                      <w:sz w:val="22"/>
                      <w:szCs w:val="22"/>
                    </w:rPr>
                  </w:pPr>
                  <w:r>
                    <w:rPr>
                      <w:rFonts w:ascii="Calibri" w:hAnsi="Calibri" w:cs="Calibri"/>
                      <w:color w:val="000000"/>
                      <w:sz w:val="22"/>
                      <w:szCs w:val="22"/>
                    </w:rPr>
                    <w:t>Land Cost</w:t>
                  </w:r>
                </w:p>
              </w:tc>
              <w:tc>
                <w:tcPr>
                  <w:tcW w:w="2693" w:type="dxa"/>
                  <w:shd w:val="clear" w:color="auto" w:fill="auto"/>
                  <w:noWrap/>
                  <w:vAlign w:val="center"/>
                  <w:hideMark/>
                </w:tcPr>
                <w:p w14:paraId="7C3D9D92" w14:textId="77777777" w:rsidR="004348C3" w:rsidRDefault="004348C3" w:rsidP="004348C3">
                  <w:pPr>
                    <w:jc w:val="center"/>
                    <w:rPr>
                      <w:rFonts w:ascii="Calibri" w:hAnsi="Calibri" w:cs="Calibri"/>
                      <w:color w:val="000000"/>
                      <w:sz w:val="22"/>
                      <w:szCs w:val="22"/>
                    </w:rPr>
                  </w:pPr>
                  <w:r>
                    <w:rPr>
                      <w:rFonts w:ascii="Calibri" w:hAnsi="Calibri" w:cs="Calibri"/>
                      <w:color w:val="000000"/>
                      <w:sz w:val="22"/>
                      <w:szCs w:val="22"/>
                    </w:rPr>
                    <w:t>0.20%</w:t>
                  </w:r>
                </w:p>
              </w:tc>
            </w:tr>
            <w:tr w:rsidR="004348C3" w14:paraId="321DA268" w14:textId="77777777" w:rsidTr="00FC1E6F">
              <w:trPr>
                <w:trHeight w:val="271"/>
              </w:trPr>
              <w:tc>
                <w:tcPr>
                  <w:tcW w:w="3261" w:type="dxa"/>
                  <w:shd w:val="clear" w:color="auto" w:fill="auto"/>
                  <w:noWrap/>
                  <w:vAlign w:val="center"/>
                  <w:hideMark/>
                </w:tcPr>
                <w:p w14:paraId="4DFB9A84" w14:textId="77777777" w:rsidR="004348C3" w:rsidRDefault="004348C3" w:rsidP="004348C3">
                  <w:pPr>
                    <w:rPr>
                      <w:rFonts w:ascii="Calibri" w:hAnsi="Calibri" w:cs="Calibri"/>
                      <w:color w:val="000000"/>
                      <w:sz w:val="22"/>
                      <w:szCs w:val="22"/>
                    </w:rPr>
                  </w:pPr>
                  <w:r>
                    <w:rPr>
                      <w:rFonts w:ascii="Calibri" w:hAnsi="Calibri" w:cs="Calibri"/>
                      <w:color w:val="000000"/>
                      <w:sz w:val="22"/>
                      <w:szCs w:val="22"/>
                    </w:rPr>
                    <w:t>Building &amp; Civil Works</w:t>
                  </w:r>
                </w:p>
              </w:tc>
              <w:tc>
                <w:tcPr>
                  <w:tcW w:w="2693" w:type="dxa"/>
                  <w:shd w:val="clear" w:color="auto" w:fill="auto"/>
                  <w:noWrap/>
                  <w:vAlign w:val="center"/>
                  <w:hideMark/>
                </w:tcPr>
                <w:p w14:paraId="4863A780" w14:textId="77777777" w:rsidR="004348C3" w:rsidRDefault="004348C3" w:rsidP="004348C3">
                  <w:pPr>
                    <w:jc w:val="center"/>
                    <w:rPr>
                      <w:rFonts w:ascii="Calibri" w:hAnsi="Calibri" w:cs="Calibri"/>
                      <w:color w:val="000000"/>
                      <w:sz w:val="22"/>
                      <w:szCs w:val="22"/>
                    </w:rPr>
                  </w:pPr>
                  <w:r>
                    <w:rPr>
                      <w:rFonts w:ascii="Calibri" w:hAnsi="Calibri" w:cs="Calibri"/>
                      <w:color w:val="000000"/>
                      <w:sz w:val="22"/>
                      <w:szCs w:val="22"/>
                    </w:rPr>
                    <w:t>0.40%</w:t>
                  </w:r>
                </w:p>
              </w:tc>
            </w:tr>
            <w:tr w:rsidR="004348C3" w14:paraId="0033E67A" w14:textId="77777777" w:rsidTr="00302BFA">
              <w:trPr>
                <w:trHeight w:val="360"/>
              </w:trPr>
              <w:tc>
                <w:tcPr>
                  <w:tcW w:w="3261" w:type="dxa"/>
                  <w:shd w:val="clear" w:color="auto" w:fill="auto"/>
                  <w:noWrap/>
                  <w:vAlign w:val="center"/>
                  <w:hideMark/>
                </w:tcPr>
                <w:p w14:paraId="35EC3F82" w14:textId="77777777" w:rsidR="004348C3" w:rsidRDefault="004348C3" w:rsidP="004348C3">
                  <w:pPr>
                    <w:rPr>
                      <w:rFonts w:ascii="Calibri" w:hAnsi="Calibri" w:cs="Calibri"/>
                      <w:color w:val="000000"/>
                      <w:sz w:val="22"/>
                      <w:szCs w:val="22"/>
                    </w:rPr>
                  </w:pPr>
                  <w:r>
                    <w:rPr>
                      <w:rFonts w:ascii="Calibri" w:hAnsi="Calibri" w:cs="Calibri"/>
                      <w:color w:val="000000"/>
                      <w:sz w:val="22"/>
                      <w:szCs w:val="22"/>
                    </w:rPr>
                    <w:t>Plant &amp; Machinery</w:t>
                  </w:r>
                </w:p>
              </w:tc>
              <w:tc>
                <w:tcPr>
                  <w:tcW w:w="2693" w:type="dxa"/>
                  <w:shd w:val="clear" w:color="auto" w:fill="auto"/>
                  <w:noWrap/>
                  <w:vAlign w:val="center"/>
                  <w:hideMark/>
                </w:tcPr>
                <w:p w14:paraId="434D1BE5" w14:textId="77777777" w:rsidR="004348C3" w:rsidRDefault="004348C3" w:rsidP="004348C3">
                  <w:pPr>
                    <w:jc w:val="center"/>
                    <w:rPr>
                      <w:rFonts w:ascii="Calibri" w:hAnsi="Calibri" w:cs="Calibri"/>
                      <w:color w:val="000000"/>
                      <w:sz w:val="22"/>
                      <w:szCs w:val="22"/>
                    </w:rPr>
                  </w:pPr>
                  <w:r>
                    <w:rPr>
                      <w:rFonts w:ascii="Calibri" w:hAnsi="Calibri" w:cs="Calibri"/>
                      <w:color w:val="000000"/>
                      <w:sz w:val="22"/>
                      <w:szCs w:val="22"/>
                    </w:rPr>
                    <w:t>0.40%</w:t>
                  </w:r>
                </w:p>
              </w:tc>
            </w:tr>
            <w:tr w:rsidR="004348C3" w14:paraId="0A51A739" w14:textId="77777777" w:rsidTr="004348C3">
              <w:trPr>
                <w:trHeight w:val="446"/>
              </w:trPr>
              <w:tc>
                <w:tcPr>
                  <w:tcW w:w="3261" w:type="dxa"/>
                  <w:shd w:val="clear" w:color="auto" w:fill="auto"/>
                  <w:noWrap/>
                  <w:vAlign w:val="center"/>
                  <w:hideMark/>
                </w:tcPr>
                <w:p w14:paraId="621D9855" w14:textId="77777777" w:rsidR="004348C3" w:rsidRDefault="004348C3" w:rsidP="004348C3">
                  <w:pPr>
                    <w:rPr>
                      <w:rFonts w:ascii="Calibri" w:hAnsi="Calibri" w:cs="Calibri"/>
                      <w:color w:val="000000"/>
                      <w:sz w:val="22"/>
                      <w:szCs w:val="22"/>
                    </w:rPr>
                  </w:pPr>
                  <w:r>
                    <w:rPr>
                      <w:rFonts w:ascii="Calibri" w:hAnsi="Calibri" w:cs="Calibri"/>
                      <w:color w:val="000000"/>
                      <w:sz w:val="22"/>
                      <w:szCs w:val="22"/>
                    </w:rPr>
                    <w:t>Misc. fixed assets</w:t>
                  </w:r>
                </w:p>
              </w:tc>
              <w:tc>
                <w:tcPr>
                  <w:tcW w:w="2693" w:type="dxa"/>
                  <w:shd w:val="clear" w:color="auto" w:fill="auto"/>
                  <w:noWrap/>
                  <w:vAlign w:val="center"/>
                  <w:hideMark/>
                </w:tcPr>
                <w:p w14:paraId="2469CFB2" w14:textId="77777777" w:rsidR="004348C3" w:rsidRDefault="004348C3" w:rsidP="004348C3">
                  <w:pPr>
                    <w:jc w:val="center"/>
                    <w:rPr>
                      <w:rFonts w:ascii="Calibri" w:hAnsi="Calibri" w:cs="Calibri"/>
                      <w:color w:val="000000"/>
                      <w:sz w:val="22"/>
                      <w:szCs w:val="22"/>
                    </w:rPr>
                  </w:pPr>
                  <w:r>
                    <w:rPr>
                      <w:rFonts w:ascii="Calibri" w:hAnsi="Calibri" w:cs="Calibri"/>
                      <w:color w:val="000000"/>
                      <w:sz w:val="22"/>
                      <w:szCs w:val="22"/>
                    </w:rPr>
                    <w:t>0.25%</w:t>
                  </w:r>
                </w:p>
              </w:tc>
            </w:tr>
          </w:tbl>
          <w:p w14:paraId="7988FB16" w14:textId="77777777" w:rsidR="00302BFA" w:rsidRDefault="00B60C7C" w:rsidP="00F801B1">
            <w:pPr>
              <w:pStyle w:val="ListParagraph"/>
              <w:numPr>
                <w:ilvl w:val="1"/>
                <w:numId w:val="60"/>
              </w:numPr>
              <w:spacing w:before="240" w:line="360" w:lineRule="auto"/>
              <w:ind w:left="339"/>
              <w:jc w:val="both"/>
              <w:rPr>
                <w:rFonts w:asciiTheme="minorHAnsi" w:hAnsiTheme="minorHAnsi" w:cstheme="minorHAnsi"/>
                <w:sz w:val="22"/>
                <w:szCs w:val="22"/>
              </w:rPr>
            </w:pPr>
            <w:r w:rsidRPr="00B60C7C">
              <w:rPr>
                <w:rFonts w:asciiTheme="minorHAnsi" w:hAnsiTheme="minorHAnsi" w:cstheme="minorHAnsi"/>
                <w:sz w:val="22"/>
                <w:szCs w:val="22"/>
              </w:rPr>
              <w:t>Plant and Administrative Overhead Expenses</w:t>
            </w:r>
            <w:r>
              <w:rPr>
                <w:rFonts w:asciiTheme="minorHAnsi" w:hAnsiTheme="minorHAnsi" w:cstheme="minorHAnsi"/>
                <w:sz w:val="22"/>
                <w:szCs w:val="22"/>
              </w:rPr>
              <w:t xml:space="preserve"> and </w:t>
            </w:r>
            <w:r w:rsidRPr="00B60C7C">
              <w:rPr>
                <w:rFonts w:asciiTheme="minorHAnsi" w:hAnsiTheme="minorHAnsi" w:cstheme="minorHAnsi"/>
                <w:sz w:val="22"/>
                <w:szCs w:val="22"/>
              </w:rPr>
              <w:t>Insurance Expenses</w:t>
            </w:r>
            <w:r w:rsidR="004348C3">
              <w:rPr>
                <w:rFonts w:asciiTheme="minorHAnsi" w:hAnsiTheme="minorHAnsi" w:cstheme="minorHAnsi"/>
                <w:sz w:val="22"/>
                <w:szCs w:val="22"/>
              </w:rPr>
              <w:t xml:space="preserve"> are considered as 0</w:t>
            </w:r>
            <w:r>
              <w:rPr>
                <w:rFonts w:asciiTheme="minorHAnsi" w:hAnsiTheme="minorHAnsi" w:cstheme="minorHAnsi"/>
                <w:sz w:val="22"/>
                <w:szCs w:val="22"/>
              </w:rPr>
              <w:t xml:space="preserve">.50% of revenue and </w:t>
            </w:r>
            <w:r w:rsidR="004348C3">
              <w:rPr>
                <w:rFonts w:asciiTheme="minorHAnsi" w:hAnsiTheme="minorHAnsi" w:cstheme="minorHAnsi"/>
                <w:sz w:val="22"/>
                <w:szCs w:val="22"/>
              </w:rPr>
              <w:t>1</w:t>
            </w:r>
            <w:r>
              <w:rPr>
                <w:rFonts w:asciiTheme="minorHAnsi" w:hAnsiTheme="minorHAnsi" w:cstheme="minorHAnsi"/>
                <w:sz w:val="22"/>
                <w:szCs w:val="22"/>
              </w:rPr>
              <w:t xml:space="preserve">% of net block </w:t>
            </w:r>
            <w:r>
              <w:rPr>
                <w:rFonts w:asciiTheme="minorHAnsi" w:hAnsiTheme="minorHAnsi" w:cstheme="minorHAnsi"/>
                <w:sz w:val="22"/>
                <w:szCs w:val="22"/>
              </w:rPr>
              <w:lastRenderedPageBreak/>
              <w:t xml:space="preserve">respectively during the projected period. </w:t>
            </w:r>
          </w:p>
          <w:p w14:paraId="171582D7" w14:textId="77777777" w:rsidR="00D67CA6" w:rsidRPr="00AF2794" w:rsidRDefault="00D67CA6" w:rsidP="004348C3">
            <w:pPr>
              <w:pStyle w:val="ListParagraph"/>
              <w:numPr>
                <w:ilvl w:val="1"/>
                <w:numId w:val="60"/>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Other manufactur</w:t>
            </w:r>
            <w:r w:rsidR="004348C3">
              <w:rPr>
                <w:rFonts w:asciiTheme="minorHAnsi" w:hAnsiTheme="minorHAnsi" w:cstheme="minorHAnsi"/>
                <w:sz w:val="22"/>
                <w:szCs w:val="22"/>
              </w:rPr>
              <w:t>ing expenses are considered as 0.25</w:t>
            </w:r>
            <w:r>
              <w:rPr>
                <w:rFonts w:asciiTheme="minorHAnsi" w:hAnsiTheme="minorHAnsi" w:cstheme="minorHAnsi"/>
                <w:sz w:val="22"/>
                <w:szCs w:val="22"/>
              </w:rPr>
              <w:t xml:space="preserve">% of Revenue. </w:t>
            </w:r>
          </w:p>
        </w:tc>
      </w:tr>
      <w:tr w:rsidR="00AA58AA" w:rsidRPr="004574B2" w14:paraId="5E0E3CB0" w14:textId="77777777" w:rsidTr="00190A43">
        <w:trPr>
          <w:trHeight w:val="277"/>
        </w:trPr>
        <w:tc>
          <w:tcPr>
            <w:tcW w:w="530" w:type="pct"/>
            <w:shd w:val="clear" w:color="auto" w:fill="auto"/>
            <w:vAlign w:val="center"/>
          </w:tcPr>
          <w:p w14:paraId="260541DA" w14:textId="77777777" w:rsidR="00AA58AA" w:rsidRPr="004574B2" w:rsidRDefault="00AA58AA" w:rsidP="00667DEE">
            <w:pPr>
              <w:pStyle w:val="ListParagraph"/>
              <w:numPr>
                <w:ilvl w:val="0"/>
                <w:numId w:val="6"/>
              </w:numPr>
              <w:spacing w:line="360" w:lineRule="auto"/>
              <w:jc w:val="center"/>
              <w:rPr>
                <w:rFonts w:asciiTheme="minorHAnsi" w:hAnsiTheme="minorHAnsi" w:cstheme="minorHAnsi"/>
                <w:b/>
                <w:bCs/>
                <w:sz w:val="22"/>
                <w:szCs w:val="22"/>
              </w:rPr>
            </w:pPr>
          </w:p>
        </w:tc>
        <w:tc>
          <w:tcPr>
            <w:tcW w:w="985" w:type="pct"/>
            <w:shd w:val="clear" w:color="auto" w:fill="auto"/>
            <w:vAlign w:val="center"/>
          </w:tcPr>
          <w:p w14:paraId="32BC1227" w14:textId="77777777" w:rsidR="00AA58AA" w:rsidRPr="004574B2" w:rsidRDefault="007F62E0" w:rsidP="00AA58AA">
            <w:pPr>
              <w:spacing w:line="360" w:lineRule="auto"/>
              <w:rPr>
                <w:rFonts w:asciiTheme="minorHAnsi" w:hAnsiTheme="minorHAnsi" w:cstheme="minorHAnsi"/>
                <w:b/>
                <w:bCs/>
                <w:sz w:val="22"/>
                <w:szCs w:val="22"/>
              </w:rPr>
            </w:pPr>
            <w:r>
              <w:rPr>
                <w:rFonts w:asciiTheme="minorHAnsi" w:hAnsiTheme="minorHAnsi" w:cstheme="minorHAnsi"/>
                <w:b/>
                <w:bCs/>
                <w:sz w:val="22"/>
                <w:szCs w:val="22"/>
              </w:rPr>
              <w:t xml:space="preserve">Term </w:t>
            </w:r>
            <w:r w:rsidR="00AA58AA" w:rsidRPr="004574B2">
              <w:rPr>
                <w:rFonts w:asciiTheme="minorHAnsi" w:hAnsiTheme="minorHAnsi" w:cstheme="minorHAnsi"/>
                <w:b/>
                <w:bCs/>
                <w:sz w:val="22"/>
                <w:szCs w:val="22"/>
              </w:rPr>
              <w:t>Loan</w:t>
            </w:r>
          </w:p>
        </w:tc>
        <w:tc>
          <w:tcPr>
            <w:tcW w:w="3485" w:type="pct"/>
            <w:shd w:val="clear" w:color="auto" w:fill="auto"/>
          </w:tcPr>
          <w:p w14:paraId="7411205B" w14:textId="77777777" w:rsidR="00262BF2" w:rsidRPr="00262BF2" w:rsidRDefault="00262BF2" w:rsidP="004337B5">
            <w:pPr>
              <w:pStyle w:val="ListParagraph"/>
              <w:numPr>
                <w:ilvl w:val="1"/>
                <w:numId w:val="47"/>
              </w:numPr>
              <w:spacing w:before="240" w:after="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The project is proposed to be funded through a term loan</w:t>
            </w:r>
            <w:r w:rsidR="00A47877">
              <w:rPr>
                <w:rFonts w:asciiTheme="minorHAnsi" w:hAnsiTheme="minorHAnsi" w:cstheme="minorHAnsi"/>
                <w:sz w:val="22"/>
                <w:szCs w:val="22"/>
              </w:rPr>
              <w:t xml:space="preserve"> of INR 9.91</w:t>
            </w:r>
            <w:r w:rsidRPr="00262BF2">
              <w:rPr>
                <w:rFonts w:asciiTheme="minorHAnsi" w:hAnsiTheme="minorHAnsi" w:cstheme="minorHAnsi"/>
                <w:sz w:val="22"/>
                <w:szCs w:val="22"/>
              </w:rPr>
              <w:t xml:space="preserve"> crores an</w:t>
            </w:r>
            <w:r w:rsidR="00D67CA6">
              <w:rPr>
                <w:rFonts w:asciiTheme="minorHAnsi" w:hAnsiTheme="minorHAnsi" w:cstheme="minorHAnsi"/>
                <w:sz w:val="22"/>
                <w:szCs w:val="22"/>
              </w:rPr>
              <w:t xml:space="preserve">d promoter’s </w:t>
            </w:r>
            <w:r w:rsidR="00A47877">
              <w:rPr>
                <w:rFonts w:asciiTheme="minorHAnsi" w:hAnsiTheme="minorHAnsi" w:cstheme="minorHAnsi"/>
                <w:sz w:val="22"/>
                <w:szCs w:val="22"/>
              </w:rPr>
              <w:t>equity of INR 6.35</w:t>
            </w:r>
            <w:r w:rsidRPr="00262BF2">
              <w:rPr>
                <w:rFonts w:asciiTheme="minorHAnsi" w:hAnsiTheme="minorHAnsi" w:cstheme="minorHAnsi"/>
                <w:sz w:val="22"/>
                <w:szCs w:val="22"/>
              </w:rPr>
              <w:t xml:space="preserve"> crores. </w:t>
            </w:r>
          </w:p>
          <w:p w14:paraId="50133A1E" w14:textId="77777777" w:rsidR="00AA58AA" w:rsidRDefault="00AA58AA" w:rsidP="004337B5">
            <w:pPr>
              <w:pStyle w:val="ListParagraph"/>
              <w:numPr>
                <w:ilvl w:val="1"/>
                <w:numId w:val="47"/>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 xml:space="preserve">Interest rate has been considered as </w:t>
            </w:r>
            <w:r w:rsidR="007F62E0">
              <w:rPr>
                <w:rFonts w:asciiTheme="minorHAnsi" w:hAnsiTheme="minorHAnsi" w:cstheme="minorHAnsi"/>
                <w:sz w:val="22"/>
                <w:szCs w:val="22"/>
              </w:rPr>
              <w:t>11% on the term loan</w:t>
            </w:r>
            <w:r w:rsidR="00190A43">
              <w:rPr>
                <w:rFonts w:asciiTheme="minorHAnsi" w:hAnsiTheme="minorHAnsi" w:cstheme="minorHAnsi"/>
                <w:sz w:val="22"/>
                <w:szCs w:val="22"/>
              </w:rPr>
              <w:t xml:space="preserve"> as per informed by the bank</w:t>
            </w:r>
            <w:r w:rsidR="007F62E0">
              <w:rPr>
                <w:rFonts w:asciiTheme="minorHAnsi" w:hAnsiTheme="minorHAnsi" w:cstheme="minorHAnsi"/>
                <w:sz w:val="22"/>
                <w:szCs w:val="22"/>
              </w:rPr>
              <w:t>.</w:t>
            </w:r>
          </w:p>
          <w:p w14:paraId="0CA982DE" w14:textId="77777777" w:rsidR="00AA58AA" w:rsidRPr="00262BF2" w:rsidRDefault="00262BF2" w:rsidP="004337B5">
            <w:pPr>
              <w:pStyle w:val="ListParagraph"/>
              <w:numPr>
                <w:ilvl w:val="1"/>
                <w:numId w:val="47"/>
              </w:numPr>
              <w:spacing w:before="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 xml:space="preserve">Further, as per the working capital assessment, the working </w:t>
            </w:r>
            <w:r w:rsidR="00190A43">
              <w:rPr>
                <w:rFonts w:asciiTheme="minorHAnsi" w:hAnsiTheme="minorHAnsi" w:cstheme="minorHAnsi"/>
                <w:sz w:val="22"/>
                <w:szCs w:val="22"/>
              </w:rPr>
              <w:t>capital will require as INR 0.48</w:t>
            </w:r>
            <w:r w:rsidRPr="00262BF2">
              <w:rPr>
                <w:rFonts w:asciiTheme="minorHAnsi" w:hAnsiTheme="minorHAnsi" w:cstheme="minorHAnsi"/>
                <w:sz w:val="22"/>
                <w:szCs w:val="22"/>
              </w:rPr>
              <w:t xml:space="preserve"> Crore</w:t>
            </w:r>
            <w:r w:rsidR="00190A43">
              <w:rPr>
                <w:rFonts w:asciiTheme="minorHAnsi" w:hAnsiTheme="minorHAnsi" w:cstheme="minorHAnsi"/>
                <w:sz w:val="22"/>
                <w:szCs w:val="22"/>
              </w:rPr>
              <w:t xml:space="preserve"> initially</w:t>
            </w:r>
            <w:r w:rsidRPr="00262BF2">
              <w:rPr>
                <w:rFonts w:asciiTheme="minorHAnsi" w:hAnsiTheme="minorHAnsi" w:cstheme="minorHAnsi"/>
                <w:sz w:val="22"/>
                <w:szCs w:val="22"/>
              </w:rPr>
              <w:t xml:space="preserve">, which will be </w:t>
            </w:r>
            <w:r w:rsidR="00190A43">
              <w:rPr>
                <w:rFonts w:asciiTheme="minorHAnsi" w:hAnsiTheme="minorHAnsi" w:cstheme="minorHAnsi"/>
                <w:sz w:val="22"/>
                <w:szCs w:val="22"/>
              </w:rPr>
              <w:t>arranged by the promoters.</w:t>
            </w:r>
          </w:p>
        </w:tc>
      </w:tr>
    </w:tbl>
    <w:p w14:paraId="633B150F" w14:textId="77777777" w:rsidR="006D1656" w:rsidRDefault="006D1656" w:rsidP="006D1656">
      <w:pPr>
        <w:autoSpaceDE w:val="0"/>
        <w:autoSpaceDN w:val="0"/>
        <w:adjustRightInd w:val="0"/>
        <w:spacing w:line="276" w:lineRule="auto"/>
        <w:ind w:left="709" w:right="57"/>
        <w:rPr>
          <w:rFonts w:ascii="Arial" w:hAnsi="Arial" w:cs="Arial"/>
          <w:b/>
          <w:sz w:val="22"/>
          <w:szCs w:val="22"/>
          <w:lang w:eastAsia="en-IN"/>
        </w:rPr>
      </w:pPr>
    </w:p>
    <w:p w14:paraId="6CA3DA94" w14:textId="77777777"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t>Key Findings</w:t>
      </w:r>
      <w:r w:rsidR="00A22FE5">
        <w:rPr>
          <w:rFonts w:ascii="Arial" w:hAnsi="Arial" w:cs="Arial"/>
          <w:b/>
          <w:sz w:val="22"/>
          <w:szCs w:val="22"/>
          <w:lang w:eastAsia="en-IN"/>
        </w:rPr>
        <w:t>:</w:t>
      </w:r>
    </w:p>
    <w:p w14:paraId="650562D0" w14:textId="77777777" w:rsidR="00B1069C" w:rsidRDefault="009817E0" w:rsidP="00E07073">
      <w:pPr>
        <w:pStyle w:val="ListParagraph"/>
        <w:numPr>
          <w:ilvl w:val="3"/>
          <w:numId w:val="57"/>
        </w:numPr>
        <w:autoSpaceDE w:val="0"/>
        <w:autoSpaceDN w:val="0"/>
        <w:adjustRightInd w:val="0"/>
        <w:spacing w:before="240" w:line="360" w:lineRule="auto"/>
        <w:ind w:left="1134" w:right="-8" w:hanging="425"/>
        <w:jc w:val="both"/>
        <w:rPr>
          <w:rFonts w:ascii="Arial" w:hAnsi="Arial" w:cs="Arial"/>
          <w:sz w:val="22"/>
          <w:szCs w:val="22"/>
          <w:lang w:eastAsia="en-IN"/>
        </w:rPr>
      </w:pPr>
      <w:r w:rsidRPr="00393BF3">
        <w:rPr>
          <w:rFonts w:ascii="Arial" w:hAnsi="Arial" w:cs="Arial"/>
          <w:sz w:val="22"/>
          <w:szCs w:val="22"/>
          <w:lang w:eastAsia="en-IN"/>
        </w:rPr>
        <w:t xml:space="preserve">Average </w:t>
      </w:r>
      <w:r w:rsidR="004C26E9" w:rsidRPr="00393BF3">
        <w:rPr>
          <w:rFonts w:ascii="Arial" w:hAnsi="Arial" w:cs="Arial"/>
          <w:sz w:val="22"/>
          <w:szCs w:val="22"/>
          <w:lang w:eastAsia="en-IN"/>
        </w:rPr>
        <w:t xml:space="preserve">DSCR, </w:t>
      </w:r>
      <w:r w:rsidRPr="00393BF3">
        <w:rPr>
          <w:rFonts w:ascii="Arial" w:hAnsi="Arial" w:cs="Arial"/>
          <w:sz w:val="22"/>
          <w:szCs w:val="22"/>
          <w:lang w:eastAsia="en-IN"/>
        </w:rPr>
        <w:t>EBIDTA margin</w:t>
      </w:r>
      <w:r w:rsidR="004C26E9" w:rsidRPr="00393BF3">
        <w:rPr>
          <w:rFonts w:ascii="Arial" w:hAnsi="Arial" w:cs="Arial"/>
          <w:sz w:val="22"/>
          <w:szCs w:val="22"/>
          <w:lang w:eastAsia="en-IN"/>
        </w:rPr>
        <w:t>, EBIT margin is</w:t>
      </w:r>
      <w:r w:rsidRPr="00393BF3">
        <w:rPr>
          <w:rFonts w:ascii="Arial" w:hAnsi="Arial" w:cs="Arial"/>
          <w:sz w:val="22"/>
          <w:szCs w:val="22"/>
          <w:lang w:eastAsia="en-IN"/>
        </w:rPr>
        <w:t xml:space="preserve"> </w:t>
      </w:r>
      <w:r w:rsidR="00190A43">
        <w:rPr>
          <w:rFonts w:ascii="Arial" w:hAnsi="Arial" w:cs="Arial"/>
          <w:sz w:val="22"/>
          <w:szCs w:val="22"/>
          <w:lang w:eastAsia="en-IN"/>
        </w:rPr>
        <w:t>1.68</w:t>
      </w:r>
      <w:r w:rsidRPr="00393BF3">
        <w:rPr>
          <w:rFonts w:ascii="Arial" w:hAnsi="Arial" w:cs="Arial"/>
          <w:sz w:val="22"/>
          <w:szCs w:val="22"/>
          <w:lang w:eastAsia="en-IN"/>
        </w:rPr>
        <w:t xml:space="preserve">, </w:t>
      </w:r>
      <w:r w:rsidR="00190A43">
        <w:rPr>
          <w:rFonts w:ascii="Arial" w:hAnsi="Arial" w:cs="Arial"/>
          <w:sz w:val="22"/>
          <w:szCs w:val="22"/>
          <w:lang w:eastAsia="en-IN"/>
        </w:rPr>
        <w:t>30.88</w:t>
      </w:r>
      <w:r w:rsidR="004C26E9" w:rsidRPr="00393BF3">
        <w:rPr>
          <w:rFonts w:ascii="Arial" w:hAnsi="Arial" w:cs="Arial"/>
          <w:sz w:val="22"/>
          <w:szCs w:val="22"/>
          <w:lang w:eastAsia="en-IN"/>
        </w:rPr>
        <w:t>%</w:t>
      </w:r>
      <w:r w:rsidRPr="00393BF3">
        <w:rPr>
          <w:rFonts w:ascii="Arial" w:hAnsi="Arial" w:cs="Arial"/>
          <w:sz w:val="22"/>
          <w:szCs w:val="22"/>
          <w:lang w:eastAsia="en-IN"/>
        </w:rPr>
        <w:t xml:space="preserve">, and </w:t>
      </w:r>
      <w:r w:rsidR="00190A43">
        <w:rPr>
          <w:rFonts w:ascii="Arial" w:hAnsi="Arial" w:cs="Arial"/>
          <w:sz w:val="22"/>
          <w:szCs w:val="22"/>
          <w:lang w:eastAsia="en-IN"/>
        </w:rPr>
        <w:t>22.56</w:t>
      </w:r>
      <w:r w:rsidRPr="00393BF3">
        <w:rPr>
          <w:rFonts w:ascii="Arial" w:hAnsi="Arial" w:cs="Arial"/>
          <w:sz w:val="22"/>
          <w:szCs w:val="22"/>
          <w:lang w:eastAsia="en-IN"/>
        </w:rPr>
        <w:t>% respectively</w:t>
      </w:r>
      <w:r w:rsidR="004C26E9" w:rsidRPr="00393BF3">
        <w:rPr>
          <w:rFonts w:ascii="Arial" w:hAnsi="Arial" w:cs="Arial"/>
          <w:sz w:val="22"/>
          <w:szCs w:val="22"/>
          <w:lang w:eastAsia="en-IN"/>
        </w:rPr>
        <w:t xml:space="preserve"> during the estimated period</w:t>
      </w:r>
      <w:r w:rsidRPr="00393BF3">
        <w:rPr>
          <w:rFonts w:ascii="Arial" w:hAnsi="Arial" w:cs="Arial"/>
          <w:sz w:val="22"/>
          <w:szCs w:val="22"/>
          <w:lang w:eastAsia="en-IN"/>
        </w:rPr>
        <w:t>.</w:t>
      </w:r>
    </w:p>
    <w:p w14:paraId="1AACB9EE" w14:textId="77777777" w:rsidR="00261901" w:rsidRPr="00393BF3" w:rsidRDefault="00261901" w:rsidP="00E07073">
      <w:pPr>
        <w:pStyle w:val="ListParagraph"/>
        <w:numPr>
          <w:ilvl w:val="3"/>
          <w:numId w:val="57"/>
        </w:numPr>
        <w:autoSpaceDE w:val="0"/>
        <w:autoSpaceDN w:val="0"/>
        <w:adjustRightInd w:val="0"/>
        <w:spacing w:line="360" w:lineRule="auto"/>
        <w:ind w:left="1134" w:right="-8" w:hanging="425"/>
        <w:jc w:val="both"/>
        <w:rPr>
          <w:rFonts w:ascii="Arial" w:hAnsi="Arial" w:cs="Arial"/>
          <w:sz w:val="22"/>
          <w:szCs w:val="22"/>
          <w:lang w:eastAsia="en-IN"/>
        </w:rPr>
      </w:pPr>
      <w:r>
        <w:rPr>
          <w:rFonts w:ascii="Arial" w:hAnsi="Arial" w:cs="Arial"/>
          <w:sz w:val="22"/>
          <w:szCs w:val="22"/>
          <w:lang w:eastAsia="en-IN"/>
        </w:rPr>
        <w:t xml:space="preserve">D.S.C.R of the proposed Bio CBG plant is found highly sensitive with respect to </w:t>
      </w:r>
      <w:r w:rsidR="00C40910">
        <w:rPr>
          <w:rFonts w:ascii="Arial" w:hAnsi="Arial" w:cs="Arial"/>
          <w:sz w:val="22"/>
          <w:szCs w:val="22"/>
          <w:lang w:eastAsia="en-IN"/>
        </w:rPr>
        <w:t>any downside fluctuation in the projected revenue.</w:t>
      </w:r>
    </w:p>
    <w:p w14:paraId="6F65964E" w14:textId="77777777" w:rsidR="00BC1411" w:rsidRPr="0098187A" w:rsidRDefault="004C26E9" w:rsidP="00E07073">
      <w:pPr>
        <w:pStyle w:val="ListParagraph"/>
        <w:numPr>
          <w:ilvl w:val="3"/>
          <w:numId w:val="57"/>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The company is having a positive NPV and IRR</w:t>
      </w:r>
      <w:r w:rsidR="00393BF3" w:rsidRPr="0098187A">
        <w:rPr>
          <w:rFonts w:ascii="Arial" w:hAnsi="Arial" w:cs="Arial"/>
          <w:sz w:val="22"/>
          <w:szCs w:val="22"/>
          <w:lang w:eastAsia="en-IN"/>
        </w:rPr>
        <w:t xml:space="preserve"> </w:t>
      </w:r>
      <w:r w:rsidRPr="0098187A">
        <w:rPr>
          <w:rFonts w:ascii="Arial" w:hAnsi="Arial" w:cs="Arial"/>
          <w:sz w:val="22"/>
          <w:szCs w:val="22"/>
          <w:lang w:eastAsia="en-IN"/>
        </w:rPr>
        <w:t xml:space="preserve">of </w:t>
      </w:r>
      <w:r w:rsidR="00A141CC" w:rsidRPr="0098187A">
        <w:rPr>
          <w:rFonts w:ascii="Arial" w:hAnsi="Arial" w:cs="Arial"/>
          <w:sz w:val="22"/>
          <w:szCs w:val="22"/>
          <w:lang w:eastAsia="en-IN"/>
        </w:rPr>
        <w:t xml:space="preserve">INR </w:t>
      </w:r>
      <w:r w:rsidR="00190A43">
        <w:rPr>
          <w:rFonts w:ascii="Arial" w:hAnsi="Arial" w:cs="Arial"/>
          <w:sz w:val="22"/>
          <w:szCs w:val="22"/>
          <w:lang w:eastAsia="en-IN"/>
        </w:rPr>
        <w:t>10.69</w:t>
      </w:r>
      <w:r w:rsidR="00261901">
        <w:rPr>
          <w:rFonts w:ascii="Arial" w:hAnsi="Arial" w:cs="Arial"/>
          <w:sz w:val="22"/>
          <w:szCs w:val="22"/>
          <w:lang w:eastAsia="en-IN"/>
        </w:rPr>
        <w:t xml:space="preserve"> Crore</w:t>
      </w:r>
      <w:r w:rsidRPr="0098187A">
        <w:rPr>
          <w:rFonts w:ascii="Arial" w:hAnsi="Arial" w:cs="Arial"/>
          <w:sz w:val="22"/>
          <w:szCs w:val="22"/>
          <w:lang w:eastAsia="en-IN"/>
        </w:rPr>
        <w:t xml:space="preserve"> and </w:t>
      </w:r>
      <w:r w:rsidR="00190A43">
        <w:rPr>
          <w:rFonts w:ascii="Arial" w:hAnsi="Arial" w:cs="Arial"/>
          <w:sz w:val="22"/>
          <w:szCs w:val="22"/>
          <w:lang w:eastAsia="en-IN"/>
        </w:rPr>
        <w:t>18.82</w:t>
      </w:r>
      <w:r w:rsidRPr="0098187A">
        <w:rPr>
          <w:rFonts w:ascii="Arial" w:hAnsi="Arial" w:cs="Arial"/>
          <w:sz w:val="22"/>
          <w:szCs w:val="22"/>
          <w:lang w:eastAsia="en-IN"/>
        </w:rPr>
        <w:t xml:space="preserve">% respectively </w:t>
      </w:r>
      <w:r w:rsidR="00936A75">
        <w:rPr>
          <w:rFonts w:ascii="Arial" w:hAnsi="Arial" w:cs="Arial"/>
          <w:sz w:val="22"/>
          <w:szCs w:val="22"/>
          <w:lang w:eastAsia="en-IN"/>
        </w:rPr>
        <w:t>from C.OD to loan repayment period</w:t>
      </w:r>
      <w:r w:rsidRPr="0098187A">
        <w:rPr>
          <w:rFonts w:ascii="Arial" w:hAnsi="Arial" w:cs="Arial"/>
          <w:sz w:val="22"/>
          <w:szCs w:val="22"/>
          <w:lang w:eastAsia="en-IN"/>
        </w:rPr>
        <w:t xml:space="preserve"> while</w:t>
      </w:r>
      <w:r w:rsidR="000D70B3" w:rsidRPr="0098187A">
        <w:rPr>
          <w:rFonts w:ascii="Arial" w:hAnsi="Arial" w:cs="Arial"/>
          <w:sz w:val="22"/>
          <w:szCs w:val="22"/>
          <w:lang w:eastAsia="en-IN"/>
        </w:rPr>
        <w:t xml:space="preserve"> it may vary with changes in the assumptions &amp; micro and macro-economic trends considered as on date</w:t>
      </w:r>
      <w:r w:rsidR="00BC1411" w:rsidRPr="0098187A">
        <w:rPr>
          <w:rFonts w:ascii="Arial" w:hAnsi="Arial" w:cs="Arial"/>
          <w:sz w:val="22"/>
          <w:szCs w:val="22"/>
          <w:lang w:eastAsia="en-IN"/>
        </w:rPr>
        <w:t>.</w:t>
      </w:r>
    </w:p>
    <w:p w14:paraId="27442D0B" w14:textId="77777777" w:rsidR="00BC1411" w:rsidRPr="0098187A" w:rsidRDefault="00BC1411" w:rsidP="00E07073">
      <w:pPr>
        <w:pStyle w:val="ListParagraph"/>
        <w:numPr>
          <w:ilvl w:val="3"/>
          <w:numId w:val="57"/>
        </w:numPr>
        <w:autoSpaceDE w:val="0"/>
        <w:autoSpaceDN w:val="0"/>
        <w:adjustRightInd w:val="0"/>
        <w:spacing w:line="360" w:lineRule="auto"/>
        <w:ind w:left="1134" w:right="-8" w:hanging="425"/>
        <w:jc w:val="both"/>
        <w:rPr>
          <w:rFonts w:ascii="Arial" w:hAnsi="Arial" w:cs="Arial"/>
          <w:sz w:val="22"/>
          <w:szCs w:val="22"/>
          <w:lang w:eastAsia="en-IN"/>
        </w:rPr>
      </w:pPr>
      <w:r w:rsidRPr="0098187A">
        <w:rPr>
          <w:rFonts w:ascii="Arial" w:hAnsi="Arial" w:cs="Arial"/>
          <w:sz w:val="22"/>
          <w:szCs w:val="22"/>
          <w:lang w:eastAsia="en-IN"/>
        </w:rPr>
        <w:t xml:space="preserve">The proposed project is having a payback period of </w:t>
      </w:r>
      <w:r w:rsidR="00190A43">
        <w:rPr>
          <w:rFonts w:ascii="Arial" w:hAnsi="Arial" w:cs="Arial"/>
          <w:sz w:val="22"/>
          <w:szCs w:val="22"/>
          <w:lang w:eastAsia="en-IN"/>
        </w:rPr>
        <w:t>8.84</w:t>
      </w:r>
      <w:r w:rsidRPr="0098187A">
        <w:rPr>
          <w:rFonts w:ascii="Arial" w:hAnsi="Arial" w:cs="Arial"/>
          <w:sz w:val="22"/>
          <w:szCs w:val="22"/>
          <w:lang w:eastAsia="en-IN"/>
        </w:rPr>
        <w:t xml:space="preserve"> years.</w:t>
      </w:r>
    </w:p>
    <w:p w14:paraId="7D80B876" w14:textId="77777777" w:rsidR="00EB5704" w:rsidRPr="0098187A" w:rsidRDefault="004617A3" w:rsidP="00E07073">
      <w:pPr>
        <w:pStyle w:val="ListParagraph"/>
        <w:numPr>
          <w:ilvl w:val="3"/>
          <w:numId w:val="57"/>
        </w:numPr>
        <w:autoSpaceDE w:val="0"/>
        <w:autoSpaceDN w:val="0"/>
        <w:adjustRightInd w:val="0"/>
        <w:spacing w:line="360" w:lineRule="auto"/>
        <w:ind w:left="1134" w:right="-8" w:hanging="425"/>
        <w:jc w:val="both"/>
        <w:rPr>
          <w:rFonts w:ascii="Arial" w:hAnsi="Arial" w:cs="Arial"/>
          <w:sz w:val="22"/>
          <w:szCs w:val="22"/>
          <w:lang w:eastAsia="en-IN"/>
        </w:rPr>
      </w:pPr>
      <w:r w:rsidRPr="00BC1411">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Pr>
          <w:rFonts w:ascii="Arial" w:hAnsi="Arial" w:cs="Arial"/>
          <w:sz w:val="22"/>
          <w:szCs w:val="22"/>
          <w:lang w:eastAsia="en-IN"/>
        </w:rPr>
        <w:t xml:space="preserve">of the project </w:t>
      </w:r>
      <w:r w:rsidRPr="00BC1411">
        <w:rPr>
          <w:rFonts w:ascii="Arial" w:hAnsi="Arial" w:cs="Arial"/>
          <w:sz w:val="22"/>
          <w:szCs w:val="22"/>
          <w:lang w:eastAsia="en-IN"/>
        </w:rPr>
        <w:t>are able to maintain assumed capacity utilization, revenue and can contain cost as assumed above in the calculation.</w:t>
      </w:r>
    </w:p>
    <w:p w14:paraId="4E319348" w14:textId="77777777" w:rsidR="00A23FC2" w:rsidRDefault="00A23FC2">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14:paraId="30A4D3C9" w14:textId="77777777" w:rsidTr="00BA4982">
        <w:trPr>
          <w:trHeight w:val="20"/>
        </w:trPr>
        <w:tc>
          <w:tcPr>
            <w:tcW w:w="1512" w:type="dxa"/>
            <w:shd w:val="clear" w:color="auto" w:fill="002060"/>
            <w:vAlign w:val="center"/>
          </w:tcPr>
          <w:p w14:paraId="5EEC1A47" w14:textId="77777777"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355C12">
              <w:rPr>
                <w:rFonts w:ascii="Arial" w:hAnsi="Arial" w:cs="Arial"/>
                <w:b/>
                <w:sz w:val="22"/>
                <w:szCs w:val="22"/>
              </w:rPr>
              <w:t>N</w:t>
            </w:r>
          </w:p>
        </w:tc>
        <w:tc>
          <w:tcPr>
            <w:tcW w:w="7985" w:type="dxa"/>
            <w:shd w:val="clear" w:color="auto" w:fill="DBE5F1" w:themeFill="accent1" w:themeFillTint="33"/>
            <w:vAlign w:val="center"/>
          </w:tcPr>
          <w:p w14:paraId="22B90FEE" w14:textId="77777777"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14:paraId="3E5D93F2" w14:textId="77777777"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14:paraId="27018129" w14:textId="77777777" w:rsidR="00DF0584" w:rsidRDefault="002620F0" w:rsidP="009D776F">
      <w:pPr>
        <w:spacing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Based on the technological, economical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14:paraId="7FC4B7FD" w14:textId="77777777" w:rsidR="00DF0584" w:rsidRDefault="002620F0"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190A43">
        <w:rPr>
          <w:rFonts w:ascii="Arial" w:hAnsi="Arial" w:cs="Arial"/>
          <w:b/>
          <w:sz w:val="22"/>
          <w:szCs w:val="22"/>
          <w:lang w:eastAsia="en-IN"/>
        </w:rPr>
        <w:t>1.68</w:t>
      </w:r>
      <w:r w:rsidR="001360B6" w:rsidRPr="00152D60">
        <w:rPr>
          <w:rFonts w:ascii="Arial" w:hAnsi="Arial" w:cs="Arial"/>
          <w:b/>
          <w:sz w:val="22"/>
          <w:szCs w:val="22"/>
          <w:lang w:eastAsia="en-IN"/>
        </w:rPr>
        <w:t>,</w:t>
      </w:r>
      <w:r w:rsidR="00E64DE8">
        <w:rPr>
          <w:rFonts w:ascii="Arial" w:hAnsi="Arial" w:cs="Arial"/>
          <w:b/>
          <w:sz w:val="22"/>
          <w:szCs w:val="22"/>
          <w:lang w:eastAsia="en-IN"/>
        </w:rPr>
        <w:t xml:space="preserve"> </w:t>
      </w:r>
      <w:r w:rsidR="00190A43">
        <w:rPr>
          <w:rFonts w:ascii="Arial" w:hAnsi="Arial" w:cs="Arial"/>
          <w:b/>
          <w:sz w:val="22"/>
          <w:szCs w:val="22"/>
          <w:lang w:eastAsia="en-IN"/>
        </w:rPr>
        <w:t>30.88</w:t>
      </w:r>
      <w:r w:rsidR="00D718B6" w:rsidRPr="00AB6D01">
        <w:rPr>
          <w:rFonts w:ascii="Arial" w:hAnsi="Arial" w:cs="Arial"/>
          <w:b/>
          <w:sz w:val="22"/>
          <w:szCs w:val="22"/>
          <w:lang w:eastAsia="en-IN"/>
        </w:rPr>
        <w:t>%</w:t>
      </w:r>
      <w:r w:rsidRPr="00AB6D01">
        <w:rPr>
          <w:rFonts w:ascii="Arial" w:hAnsi="Arial" w:cs="Arial"/>
          <w:sz w:val="22"/>
          <w:szCs w:val="22"/>
          <w:lang w:eastAsia="en-IN"/>
        </w:rPr>
        <w:t xml:space="preserve"> </w:t>
      </w:r>
      <w:r w:rsidR="002F3FF1">
        <w:rPr>
          <w:rFonts w:ascii="Arial" w:hAnsi="Arial" w:cs="Arial"/>
          <w:sz w:val="22"/>
          <w:szCs w:val="22"/>
          <w:lang w:eastAsia="en-IN"/>
        </w:rPr>
        <w:t xml:space="preserve">and </w:t>
      </w:r>
      <w:r w:rsidR="00190A43">
        <w:rPr>
          <w:rFonts w:ascii="Arial" w:hAnsi="Arial" w:cs="Arial"/>
          <w:b/>
          <w:sz w:val="22"/>
          <w:szCs w:val="22"/>
          <w:lang w:eastAsia="en-IN"/>
        </w:rPr>
        <w:t>22.56</w:t>
      </w:r>
      <w:r w:rsidR="002F3FF1" w:rsidRPr="00AB6D01">
        <w:rPr>
          <w:rFonts w:ascii="Arial" w:hAnsi="Arial" w:cs="Arial"/>
          <w:b/>
          <w:sz w:val="22"/>
          <w:szCs w:val="22"/>
          <w:lang w:eastAsia="en-IN"/>
        </w:rPr>
        <w:t>%</w:t>
      </w:r>
      <w:r w:rsidR="002F3FF1" w:rsidRPr="00AB6D01">
        <w:rPr>
          <w:rFonts w:ascii="Arial" w:hAnsi="Arial" w:cs="Arial"/>
          <w:sz w:val="22"/>
          <w:szCs w:val="22"/>
          <w:lang w:eastAsia="en-IN"/>
        </w:rPr>
        <w:t xml:space="preserve">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and EBITDA margin shows the capability of the project to generate the operating profits over the forecasted period.</w:t>
      </w:r>
      <w:r w:rsidR="004972CE" w:rsidRPr="00AB6D01">
        <w:rPr>
          <w:rFonts w:ascii="Arial" w:hAnsi="Arial" w:cs="Arial"/>
          <w:sz w:val="22"/>
          <w:szCs w:val="22"/>
          <w:lang w:eastAsia="en-IN"/>
        </w:rPr>
        <w:t xml:space="preserve"> </w:t>
      </w:r>
      <w:r w:rsidR="00526B85">
        <w:rPr>
          <w:rFonts w:ascii="Arial" w:hAnsi="Arial" w:cs="Arial"/>
          <w:sz w:val="22"/>
          <w:szCs w:val="22"/>
          <w:lang w:eastAsia="en-IN"/>
        </w:rPr>
        <w:t xml:space="preserve">Also the project is having the payback period </w:t>
      </w:r>
      <w:r w:rsidR="00526B85" w:rsidRPr="00152D60">
        <w:rPr>
          <w:rFonts w:ascii="Arial" w:hAnsi="Arial" w:cs="Arial"/>
          <w:sz w:val="22"/>
          <w:szCs w:val="22"/>
          <w:lang w:eastAsia="en-IN"/>
        </w:rPr>
        <w:t xml:space="preserve">of </w:t>
      </w:r>
      <w:r w:rsidR="00190A43">
        <w:rPr>
          <w:rFonts w:ascii="Arial" w:hAnsi="Arial" w:cs="Arial"/>
          <w:b/>
          <w:sz w:val="22"/>
          <w:szCs w:val="22"/>
          <w:lang w:eastAsia="en-IN"/>
        </w:rPr>
        <w:t>8.84</w:t>
      </w:r>
      <w:r w:rsidR="00526B85" w:rsidRPr="00152D60">
        <w:rPr>
          <w:rFonts w:ascii="Arial" w:hAnsi="Arial" w:cs="Arial"/>
          <w:b/>
          <w:sz w:val="22"/>
          <w:szCs w:val="22"/>
          <w:lang w:eastAsia="en-IN"/>
        </w:rPr>
        <w:t xml:space="preserve"> Years</w:t>
      </w:r>
      <w:r w:rsidR="00526B85">
        <w:rPr>
          <w:rFonts w:ascii="Arial" w:hAnsi="Arial" w:cs="Arial"/>
          <w:sz w:val="22"/>
          <w:szCs w:val="22"/>
          <w:lang w:eastAsia="en-IN"/>
        </w:rPr>
        <w:t xml:space="preserve"> in the line with sectoral trends.</w:t>
      </w:r>
    </w:p>
    <w:p w14:paraId="38D36AA8" w14:textId="77777777" w:rsidR="00DF0584" w:rsidRDefault="00363957"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The </w:t>
      </w:r>
      <w:r w:rsidR="004574B2">
        <w:rPr>
          <w:rFonts w:ascii="Arial" w:hAnsi="Arial" w:cs="Arial"/>
          <w:sz w:val="22"/>
          <w:szCs w:val="22"/>
          <w:lang w:eastAsia="en-IN"/>
        </w:rPr>
        <w:t>proposed Bio-CNG generating</w:t>
      </w:r>
      <w:r w:rsidR="002F3FF1">
        <w:rPr>
          <w:rFonts w:ascii="Arial" w:hAnsi="Arial" w:cs="Arial"/>
          <w:sz w:val="22"/>
          <w:szCs w:val="22"/>
          <w:lang w:eastAsia="en-IN"/>
        </w:rPr>
        <w:t xml:space="preserve"> facility</w:t>
      </w:r>
      <w:r w:rsidRPr="00AB6D01">
        <w:rPr>
          <w:rFonts w:ascii="Arial" w:hAnsi="Arial" w:cs="Arial"/>
          <w:sz w:val="22"/>
          <w:szCs w:val="22"/>
          <w:lang w:eastAsia="en-IN"/>
        </w:rPr>
        <w:t xml:space="preserve"> 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190A43">
        <w:rPr>
          <w:rFonts w:ascii="Arial" w:hAnsi="Arial" w:cs="Arial"/>
          <w:b/>
          <w:sz w:val="22"/>
          <w:szCs w:val="22"/>
          <w:lang w:eastAsia="en-IN"/>
        </w:rPr>
        <w:t>10.69</w:t>
      </w:r>
      <w:r w:rsidR="00E64DE8">
        <w:rPr>
          <w:rFonts w:ascii="Arial" w:hAnsi="Arial" w:cs="Arial"/>
          <w:b/>
          <w:sz w:val="22"/>
          <w:szCs w:val="22"/>
          <w:lang w:eastAsia="en-IN"/>
        </w:rPr>
        <w:t xml:space="preserve"> Crore </w:t>
      </w:r>
      <w:r w:rsidR="00AB6D01" w:rsidRPr="00152D60">
        <w:rPr>
          <w:rFonts w:ascii="Arial" w:hAnsi="Arial" w:cs="Arial"/>
          <w:sz w:val="22"/>
          <w:szCs w:val="22"/>
          <w:lang w:eastAsia="en-IN"/>
        </w:rPr>
        <w:t>and</w:t>
      </w:r>
      <w:r w:rsidR="00AB6D01" w:rsidRPr="00152D60">
        <w:rPr>
          <w:rFonts w:ascii="Arial" w:hAnsi="Arial" w:cs="Arial"/>
          <w:b/>
          <w:sz w:val="22"/>
          <w:szCs w:val="22"/>
          <w:lang w:eastAsia="en-IN"/>
        </w:rPr>
        <w:t xml:space="preserve"> </w:t>
      </w:r>
      <w:r w:rsidR="00190A43">
        <w:rPr>
          <w:rFonts w:ascii="Arial" w:hAnsi="Arial" w:cs="Arial"/>
          <w:b/>
          <w:sz w:val="22"/>
          <w:szCs w:val="22"/>
          <w:lang w:eastAsia="en-IN"/>
        </w:rPr>
        <w:t>18.82</w:t>
      </w:r>
      <w:r w:rsidR="00AB6D01" w:rsidRPr="00152D60">
        <w:rPr>
          <w:rFonts w:ascii="Arial" w:hAnsi="Arial" w:cs="Arial"/>
          <w:b/>
          <w:sz w:val="22"/>
          <w:szCs w:val="22"/>
          <w:lang w:eastAsia="en-IN"/>
        </w:rPr>
        <w:t>%</w:t>
      </w:r>
      <w:r w:rsidR="00AB6D01">
        <w:rPr>
          <w:rFonts w:ascii="Arial" w:hAnsi="Arial" w:cs="Arial"/>
          <w:b/>
          <w:sz w:val="22"/>
          <w:szCs w:val="22"/>
          <w:lang w:eastAsia="en-IN"/>
        </w:rPr>
        <w:t xml:space="preserve"> </w:t>
      </w:r>
      <w:r w:rsidR="00AB6D01" w:rsidRPr="00AB6D01">
        <w:rPr>
          <w:rFonts w:ascii="Arial" w:hAnsi="Arial" w:cs="Arial"/>
          <w:sz w:val="22"/>
          <w:szCs w:val="22"/>
          <w:lang w:eastAsia="en-IN"/>
        </w:rPr>
        <w:t>respectively</w:t>
      </w:r>
      <w:r w:rsidR="00AB6D01">
        <w:rPr>
          <w:rFonts w:ascii="Arial" w:hAnsi="Arial" w:cs="Arial"/>
          <w:b/>
          <w:sz w:val="22"/>
          <w:szCs w:val="22"/>
          <w:lang w:eastAsia="en-IN"/>
        </w:rPr>
        <w:t xml:space="preserve"> </w:t>
      </w:r>
      <w:r w:rsidR="00936A75">
        <w:rPr>
          <w:rFonts w:ascii="Arial" w:hAnsi="Arial" w:cs="Arial"/>
          <w:sz w:val="22"/>
          <w:szCs w:val="22"/>
          <w:lang w:eastAsia="en-IN"/>
        </w:rPr>
        <w:t xml:space="preserve">from C.O.D till loan repayment period </w:t>
      </w:r>
      <w:r w:rsidRPr="00AB6D01">
        <w:rPr>
          <w:rFonts w:ascii="Arial" w:hAnsi="Arial" w:cs="Arial"/>
          <w:sz w:val="22"/>
          <w:szCs w:val="22"/>
          <w:lang w:eastAsia="en-IN"/>
        </w:rPr>
        <w:t xml:space="preserve">as the industry is expectedly growing at a CAGR of </w:t>
      </w:r>
      <w:r w:rsidR="00CC1242">
        <w:rPr>
          <w:rFonts w:ascii="Arial" w:hAnsi="Arial" w:cs="Arial"/>
          <w:sz w:val="22"/>
          <w:szCs w:val="22"/>
          <w:lang w:eastAsia="en-IN"/>
        </w:rPr>
        <w:t>6.34</w:t>
      </w:r>
      <w:r w:rsidR="003425D9" w:rsidRPr="00AB6D01">
        <w:rPr>
          <w:rFonts w:ascii="Arial" w:hAnsi="Arial" w:cs="Arial"/>
          <w:sz w:val="22"/>
          <w:szCs w:val="22"/>
          <w:lang w:eastAsia="en-IN"/>
        </w:rPr>
        <w:t>% during the forecasted period</w:t>
      </w:r>
      <w:r w:rsidR="00AB6D01">
        <w:rPr>
          <w:rFonts w:ascii="Arial" w:hAnsi="Arial" w:cs="Arial"/>
          <w:sz w:val="22"/>
          <w:szCs w:val="22"/>
          <w:lang w:eastAsia="en-IN"/>
        </w:rPr>
        <w:t>.</w:t>
      </w:r>
      <w:r w:rsidR="00DF0584">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14:paraId="21AF91B7" w14:textId="77777777" w:rsidR="00DF0584" w:rsidRDefault="00FC3EC9" w:rsidP="009D776F">
      <w:pPr>
        <w:spacing w:before="240" w:line="360" w:lineRule="auto"/>
        <w:ind w:left="284" w:right="-8"/>
        <w:jc w:val="both"/>
        <w:rPr>
          <w:rFonts w:ascii="Arial" w:hAnsi="Arial" w:cs="Arial"/>
          <w:sz w:val="22"/>
          <w:szCs w:val="22"/>
          <w:lang w:eastAsia="en-IN"/>
        </w:rPr>
      </w:pPr>
      <w:r w:rsidRPr="00AB6D01">
        <w:rPr>
          <w:rFonts w:ascii="Arial" w:hAnsi="Arial" w:cs="Arial"/>
          <w:bCs/>
          <w:sz w:val="22"/>
          <w:szCs w:val="22"/>
          <w:lang w:eastAsia="en-IN"/>
        </w:rPr>
        <w:t xml:space="preserve">While it would be depending on </w:t>
      </w:r>
      <w:r w:rsidR="00B71B43" w:rsidRPr="00AB6D01">
        <w:rPr>
          <w:rFonts w:ascii="Arial" w:hAnsi="Arial" w:cs="Arial"/>
          <w:bCs/>
          <w:sz w:val="22"/>
          <w:szCs w:val="22"/>
          <w:lang w:eastAsia="en-IN"/>
        </w:rPr>
        <w:t>the management’s</w:t>
      </w:r>
      <w:r w:rsidRPr="00AB6D01">
        <w:rPr>
          <w:rFonts w:ascii="Arial" w:hAnsi="Arial" w:cs="Arial"/>
          <w:bCs/>
          <w:sz w:val="22"/>
          <w:szCs w:val="22"/>
          <w:lang w:eastAsia="en-IN"/>
        </w:rPr>
        <w:t xml:space="preserve"> capability in future that how efficiently</w:t>
      </w:r>
      <w:r w:rsidR="00B71B43" w:rsidRPr="00AB6D01">
        <w:rPr>
          <w:rFonts w:ascii="Arial" w:hAnsi="Arial" w:cs="Arial"/>
          <w:bCs/>
          <w:sz w:val="22"/>
          <w:szCs w:val="22"/>
          <w:lang w:eastAsia="en-IN"/>
        </w:rPr>
        <w:t xml:space="preserve"> company adopts marketing and advertisement strategy</w:t>
      </w:r>
      <w:r w:rsidR="006F2B1B" w:rsidRPr="00AB6D01">
        <w:rPr>
          <w:rFonts w:ascii="Arial" w:hAnsi="Arial" w:cs="Arial"/>
          <w:bCs/>
          <w:sz w:val="22"/>
          <w:szCs w:val="22"/>
          <w:lang w:eastAsia="en-IN"/>
        </w:rPr>
        <w:t>, supply chain</w:t>
      </w:r>
      <w:r w:rsidR="00B71B43" w:rsidRPr="00AB6D01">
        <w:rPr>
          <w:rFonts w:ascii="Arial" w:hAnsi="Arial" w:cs="Arial"/>
          <w:bCs/>
          <w:sz w:val="22"/>
          <w:szCs w:val="22"/>
          <w:lang w:eastAsia="en-IN"/>
        </w:rPr>
        <w:t xml:space="preserve"> and carry out inventory &amp; resource management to achieve higher profitability.</w:t>
      </w:r>
      <w:r w:rsidR="006F2B1B" w:rsidRPr="00AB6D01">
        <w:rPr>
          <w:rFonts w:ascii="Arial" w:hAnsi="Arial" w:cs="Arial"/>
          <w:bCs/>
          <w:sz w:val="22"/>
          <w:szCs w:val="22"/>
          <w:lang w:eastAsia="en-IN"/>
        </w:rPr>
        <w:t xml:space="preserve"> </w:t>
      </w:r>
      <w:r w:rsidR="002620F0" w:rsidRPr="00AB6D01">
        <w:rPr>
          <w:rFonts w:ascii="Arial" w:hAnsi="Arial" w:cs="Arial"/>
          <w:sz w:val="22"/>
          <w:szCs w:val="22"/>
          <w:lang w:eastAsia="en-IN"/>
        </w:rPr>
        <w:t xml:space="preserve">After considering the </w:t>
      </w:r>
      <w:r w:rsidR="00147818" w:rsidRPr="00AB6D01">
        <w:rPr>
          <w:rFonts w:ascii="Arial" w:hAnsi="Arial" w:cs="Arial"/>
          <w:sz w:val="22"/>
          <w:szCs w:val="22"/>
          <w:lang w:eastAsia="en-IN"/>
        </w:rPr>
        <w:t xml:space="preserve">foreseen </w:t>
      </w:r>
      <w:r w:rsidR="002620F0" w:rsidRPr="00AB6D01">
        <w:rPr>
          <w:rFonts w:ascii="Arial" w:hAnsi="Arial" w:cs="Arial"/>
          <w:sz w:val="22"/>
          <w:szCs w:val="22"/>
          <w:lang w:eastAsia="en-IN"/>
        </w:rPr>
        <w:t xml:space="preserve">demand of the </w:t>
      </w:r>
      <w:r w:rsidR="00BC1411">
        <w:rPr>
          <w:rFonts w:ascii="Arial" w:hAnsi="Arial" w:cs="Arial"/>
          <w:sz w:val="22"/>
          <w:szCs w:val="22"/>
          <w:lang w:eastAsia="en-IN"/>
        </w:rPr>
        <w:t xml:space="preserve">Bio CNG </w:t>
      </w:r>
      <w:r w:rsidR="002F3FF1">
        <w:rPr>
          <w:rFonts w:ascii="Arial" w:hAnsi="Arial" w:cs="Arial"/>
          <w:sz w:val="22"/>
          <w:szCs w:val="22"/>
          <w:lang w:eastAsia="en-IN"/>
        </w:rPr>
        <w:t xml:space="preserve">and </w:t>
      </w:r>
      <w:r w:rsidR="00BC1411">
        <w:rPr>
          <w:rFonts w:ascii="Arial" w:hAnsi="Arial" w:cs="Arial"/>
          <w:sz w:val="22"/>
          <w:szCs w:val="22"/>
          <w:lang w:eastAsia="en-IN"/>
        </w:rPr>
        <w:t xml:space="preserve">its </w:t>
      </w:r>
      <w:r w:rsidR="002F3FF1">
        <w:rPr>
          <w:rFonts w:ascii="Arial" w:hAnsi="Arial" w:cs="Arial"/>
          <w:sz w:val="22"/>
          <w:szCs w:val="22"/>
          <w:lang w:eastAsia="en-IN"/>
        </w:rPr>
        <w:t>by-products</w:t>
      </w:r>
      <w:r w:rsidR="001E2CE2">
        <w:rPr>
          <w:rFonts w:ascii="Arial" w:hAnsi="Arial" w:cs="Arial"/>
          <w:sz w:val="22"/>
          <w:szCs w:val="22"/>
          <w:lang w:eastAsia="en-IN"/>
        </w:rPr>
        <w:t xml:space="preserve"> domestically and globally, </w:t>
      </w:r>
      <w:r w:rsidR="00147818" w:rsidRPr="00AB6D01">
        <w:rPr>
          <w:rFonts w:ascii="Arial" w:hAnsi="Arial" w:cs="Arial"/>
          <w:sz w:val="22"/>
          <w:szCs w:val="22"/>
          <w:lang w:eastAsia="en-IN"/>
        </w:rPr>
        <w:t xml:space="preserve">various initiatives taken by </w:t>
      </w:r>
      <w:r w:rsidR="001E2CE2">
        <w:rPr>
          <w:rFonts w:ascii="Arial" w:hAnsi="Arial" w:cs="Arial"/>
          <w:sz w:val="22"/>
          <w:szCs w:val="22"/>
          <w:lang w:eastAsia="en-IN"/>
        </w:rPr>
        <w:t xml:space="preserve">the </w:t>
      </w:r>
      <w:r w:rsidR="00147818" w:rsidRPr="00AB6D01">
        <w:rPr>
          <w:rFonts w:ascii="Arial" w:hAnsi="Arial" w:cs="Arial"/>
          <w:sz w:val="22"/>
          <w:szCs w:val="22"/>
          <w:lang w:eastAsia="en-IN"/>
        </w:rPr>
        <w:t>government</w:t>
      </w:r>
      <w:r w:rsidR="002620F0" w:rsidRPr="00AB6D01">
        <w:rPr>
          <w:rFonts w:ascii="Arial" w:hAnsi="Arial" w:cs="Arial"/>
          <w:sz w:val="22"/>
          <w:szCs w:val="22"/>
          <w:lang w:eastAsia="en-IN"/>
        </w:rPr>
        <w:t xml:space="preserve">, financial analysis of the project based on the assumptions taken over the projected period, it appears reasonable to comment that the proposed project is </w:t>
      </w:r>
      <w:r w:rsidR="008F66B6" w:rsidRPr="00AB6D01">
        <w:rPr>
          <w:rFonts w:ascii="Arial" w:hAnsi="Arial" w:cs="Arial"/>
          <w:sz w:val="22"/>
          <w:szCs w:val="22"/>
          <w:lang w:eastAsia="en-IN"/>
        </w:rPr>
        <w:t>“</w:t>
      </w:r>
      <w:r w:rsidR="002620F0" w:rsidRPr="00AB6D01">
        <w:rPr>
          <w:rFonts w:ascii="Arial" w:hAnsi="Arial" w:cs="Arial"/>
          <w:b/>
          <w:sz w:val="22"/>
          <w:szCs w:val="22"/>
          <w:lang w:eastAsia="en-IN"/>
        </w:rPr>
        <w:t>Technically and Economically</w:t>
      </w:r>
      <w:r w:rsidR="008F66B6" w:rsidRPr="00AB6D01">
        <w:rPr>
          <w:rFonts w:ascii="Arial" w:hAnsi="Arial" w:cs="Arial"/>
          <w:b/>
          <w:sz w:val="22"/>
          <w:szCs w:val="22"/>
          <w:lang w:eastAsia="en-IN"/>
        </w:rPr>
        <w:t>”</w:t>
      </w:r>
      <w:r w:rsidR="002620F0" w:rsidRPr="00AB6D01">
        <w:rPr>
          <w:rFonts w:ascii="Arial" w:hAnsi="Arial" w:cs="Arial"/>
          <w:sz w:val="22"/>
          <w:szCs w:val="22"/>
          <w:lang w:eastAsia="en-IN"/>
        </w:rPr>
        <w:t xml:space="preserve"> Viable subject to current assumptions considered and occurring the same in the upcoming years same as the forecasted period which is dependent on the sincerity and efforts of the management and various micro and macroeconomic &amp; industry situation.</w:t>
      </w:r>
    </w:p>
    <w:p w14:paraId="6775D56C" w14:textId="77777777" w:rsidR="003C3F12" w:rsidRDefault="00BC1411" w:rsidP="009D776F">
      <w:pPr>
        <w:spacing w:before="240" w:line="360" w:lineRule="auto"/>
        <w:ind w:left="284" w:right="-8"/>
        <w:jc w:val="both"/>
        <w:rPr>
          <w:rFonts w:ascii="Arial" w:hAnsi="Arial" w:cs="Arial"/>
          <w:sz w:val="22"/>
          <w:szCs w:val="20"/>
        </w:rPr>
      </w:pPr>
      <w:r w:rsidRPr="00AB6D01">
        <w:rPr>
          <w:rFonts w:ascii="Arial" w:hAnsi="Arial" w:cs="Arial"/>
          <w:sz w:val="22"/>
          <w:szCs w:val="22"/>
          <w:lang w:eastAsia="en-IN"/>
        </w:rPr>
        <w:t>We have tried our level best to analyse the Project techno-economic feasibility of the Project based on the Industry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However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14:paraId="2E897610" w14:textId="77777777" w:rsidR="005540DC" w:rsidRDefault="005540DC">
      <w:pPr>
        <w:rPr>
          <w:rFonts w:ascii="Arial" w:hAnsi="Arial" w:cs="Arial"/>
          <w:sz w:val="22"/>
          <w:szCs w:val="20"/>
        </w:rPr>
      </w:pPr>
      <w:r>
        <w:rPr>
          <w:rFonts w:ascii="Arial" w:hAnsi="Arial" w:cs="Arial"/>
          <w:sz w:val="22"/>
          <w:szCs w:val="20"/>
        </w:rPr>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55"/>
        <w:gridCol w:w="7472"/>
      </w:tblGrid>
      <w:tr w:rsidR="005540DC" w:rsidRPr="0083576B" w14:paraId="7F843B8C" w14:textId="77777777" w:rsidTr="00D56AF5">
        <w:trPr>
          <w:trHeight w:val="18"/>
        </w:trPr>
        <w:tc>
          <w:tcPr>
            <w:tcW w:w="1119" w:type="pct"/>
            <w:vAlign w:val="center"/>
          </w:tcPr>
          <w:p w14:paraId="6A8317E1" w14:textId="77777777"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lastRenderedPageBreak/>
              <w:t>Declaration</w:t>
            </w:r>
          </w:p>
        </w:tc>
        <w:tc>
          <w:tcPr>
            <w:tcW w:w="3881" w:type="pct"/>
          </w:tcPr>
          <w:p w14:paraId="42380B4C"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14:paraId="7B164669" w14:textId="77777777"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14:paraId="20982840" w14:textId="77777777" w:rsidR="005540DC" w:rsidRPr="0083576B" w:rsidRDefault="005540DC" w:rsidP="00E64DE8">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E64DE8" w:rsidRPr="00E64DE8">
              <w:rPr>
                <w:rFonts w:ascii="Arial" w:hAnsi="Arial" w:cs="Arial"/>
                <w:sz w:val="22"/>
                <w:szCs w:val="22"/>
              </w:rPr>
              <w:t xml:space="preserve">M/s </w:t>
            </w:r>
            <w:r w:rsidR="00190A43">
              <w:rPr>
                <w:rFonts w:ascii="Arial" w:hAnsi="Arial" w:cs="Arial"/>
                <w:sz w:val="22"/>
                <w:szCs w:val="22"/>
              </w:rPr>
              <w:t>ZAK</w:t>
            </w:r>
            <w:r w:rsidR="00E64DE8" w:rsidRPr="00E64DE8">
              <w:rPr>
                <w:rFonts w:ascii="Arial" w:hAnsi="Arial" w:cs="Arial"/>
                <w:sz w:val="22"/>
                <w:szCs w:val="22"/>
              </w:rPr>
              <w:t xml:space="preserve"> Ventures Private Limited</w:t>
            </w:r>
            <w:r w:rsidRPr="0083576B">
              <w:rPr>
                <w:rFonts w:ascii="Arial" w:hAnsi="Arial" w:cs="Arial"/>
                <w:sz w:val="22"/>
                <w:szCs w:val="22"/>
              </w:rPr>
              <w:t>.</w:t>
            </w:r>
          </w:p>
          <w:p w14:paraId="084CEDB4"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14:paraId="0A47CCB0" w14:textId="77777777" w:rsidR="005540DC" w:rsidRPr="0083576B" w:rsidRDefault="005540DC" w:rsidP="00190A43">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w:t>
            </w:r>
            <w:r w:rsidR="00E64DE8" w:rsidRPr="00E64DE8">
              <w:rPr>
                <w:rFonts w:ascii="Arial" w:hAnsi="Arial" w:cs="Arial"/>
                <w:sz w:val="22"/>
                <w:szCs w:val="22"/>
              </w:rPr>
              <w:t xml:space="preserve">M/s </w:t>
            </w:r>
            <w:r w:rsidR="00190A43">
              <w:rPr>
                <w:rFonts w:ascii="Arial" w:hAnsi="Arial" w:cs="Arial"/>
                <w:sz w:val="22"/>
                <w:szCs w:val="22"/>
              </w:rPr>
              <w:t>ZAK</w:t>
            </w:r>
            <w:r w:rsidR="00E64DE8" w:rsidRPr="00E64DE8">
              <w:rPr>
                <w:rFonts w:ascii="Arial" w:hAnsi="Arial" w:cs="Arial"/>
                <w:sz w:val="22"/>
                <w:szCs w:val="22"/>
              </w:rPr>
              <w:t xml:space="preserve"> Ventures Private Limited</w:t>
            </w:r>
            <w:r w:rsidRPr="0083576B">
              <w:rPr>
                <w:rFonts w:ascii="Arial" w:hAnsi="Arial" w:cs="Arial"/>
                <w:sz w:val="22"/>
                <w:szCs w:val="22"/>
              </w:rPr>
              <w:t>.</w:t>
            </w:r>
          </w:p>
        </w:tc>
      </w:tr>
      <w:tr w:rsidR="005540DC" w:rsidRPr="0083576B" w14:paraId="3B75B985" w14:textId="77777777" w:rsidTr="00D56AF5">
        <w:trPr>
          <w:trHeight w:val="18"/>
        </w:trPr>
        <w:tc>
          <w:tcPr>
            <w:tcW w:w="1119" w:type="pct"/>
            <w:vAlign w:val="center"/>
          </w:tcPr>
          <w:p w14:paraId="0EED723B" w14:textId="77777777" w:rsidR="005540DC" w:rsidRPr="0083576B" w:rsidRDefault="00CD180F" w:rsidP="00D56AF5">
            <w:pPr>
              <w:tabs>
                <w:tab w:val="left" w:pos="360"/>
              </w:tabs>
              <w:spacing w:line="360" w:lineRule="auto"/>
              <w:rPr>
                <w:rFonts w:ascii="Arial" w:hAnsi="Arial" w:cs="Arial"/>
                <w:b/>
                <w:sz w:val="22"/>
                <w:szCs w:val="22"/>
              </w:rPr>
            </w:pPr>
            <w:r>
              <w:rPr>
                <w:rFonts w:ascii="Arial" w:hAnsi="Arial" w:cs="Arial"/>
                <w:b/>
                <w:sz w:val="22"/>
                <w:szCs w:val="22"/>
              </w:rPr>
              <w:t>Number of Pages in the Repor</w:t>
            </w:r>
            <w:r w:rsidR="005540DC" w:rsidRPr="0083576B">
              <w:rPr>
                <w:rFonts w:ascii="Arial" w:hAnsi="Arial" w:cs="Arial"/>
                <w:b/>
                <w:sz w:val="22"/>
                <w:szCs w:val="22"/>
              </w:rPr>
              <w:t>t</w:t>
            </w:r>
          </w:p>
        </w:tc>
        <w:tc>
          <w:tcPr>
            <w:tcW w:w="3881" w:type="pct"/>
            <w:vAlign w:val="center"/>
          </w:tcPr>
          <w:p w14:paraId="46440B63" w14:textId="77777777" w:rsidR="005540DC" w:rsidRPr="0083576B" w:rsidRDefault="005540DC" w:rsidP="00D56AF5">
            <w:pPr>
              <w:spacing w:line="360" w:lineRule="auto"/>
              <w:ind w:left="45"/>
              <w:rPr>
                <w:rFonts w:ascii="Arial" w:hAnsi="Arial" w:cs="Arial"/>
                <w:sz w:val="22"/>
                <w:szCs w:val="22"/>
              </w:rPr>
            </w:pPr>
            <w:r>
              <w:rPr>
                <w:rFonts w:ascii="Arial" w:hAnsi="Arial" w:cs="Arial"/>
                <w:sz w:val="22"/>
                <w:szCs w:val="22"/>
              </w:rPr>
              <w:t>9</w:t>
            </w:r>
            <w:r w:rsidR="00831534">
              <w:rPr>
                <w:rFonts w:ascii="Arial" w:hAnsi="Arial" w:cs="Arial"/>
                <w:sz w:val="22"/>
                <w:szCs w:val="22"/>
              </w:rPr>
              <w:t>7</w:t>
            </w:r>
          </w:p>
        </w:tc>
      </w:tr>
      <w:tr w:rsidR="005540DC" w:rsidRPr="0083576B" w14:paraId="037562A0" w14:textId="77777777" w:rsidTr="00D56AF5">
        <w:trPr>
          <w:trHeight w:val="18"/>
        </w:trPr>
        <w:tc>
          <w:tcPr>
            <w:tcW w:w="1119" w:type="pct"/>
            <w:vAlign w:val="center"/>
          </w:tcPr>
          <w:p w14:paraId="2E5AF404" w14:textId="77777777"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14:paraId="725008FA" w14:textId="77777777" w:rsidR="005540DC" w:rsidRPr="0083576B" w:rsidRDefault="003B79AF" w:rsidP="00E32B37">
            <w:pPr>
              <w:spacing w:line="360" w:lineRule="auto"/>
              <w:ind w:left="45"/>
              <w:rPr>
                <w:rFonts w:ascii="Arial" w:hAnsi="Arial" w:cs="Arial"/>
                <w:sz w:val="22"/>
                <w:szCs w:val="22"/>
              </w:rPr>
            </w:pPr>
            <w:r>
              <w:rPr>
                <w:rFonts w:ascii="Arial" w:hAnsi="Arial" w:cs="Arial"/>
                <w:sz w:val="22"/>
                <w:szCs w:val="22"/>
              </w:rPr>
              <w:t>Disclaimer &amp; Remarks 92</w:t>
            </w:r>
            <w:r w:rsidR="005540DC">
              <w:rPr>
                <w:rFonts w:ascii="Arial" w:hAnsi="Arial" w:cs="Arial"/>
                <w:sz w:val="22"/>
                <w:szCs w:val="22"/>
              </w:rPr>
              <w:t>-9</w:t>
            </w:r>
            <w:r>
              <w:rPr>
                <w:rFonts w:ascii="Arial" w:hAnsi="Arial" w:cs="Arial"/>
                <w:sz w:val="22"/>
                <w:szCs w:val="22"/>
              </w:rPr>
              <w:t>5</w:t>
            </w:r>
          </w:p>
        </w:tc>
      </w:tr>
      <w:tr w:rsidR="005540DC" w:rsidRPr="0083576B" w14:paraId="403C3A57" w14:textId="77777777" w:rsidTr="00D56AF5">
        <w:trPr>
          <w:trHeight w:val="18"/>
        </w:trPr>
        <w:tc>
          <w:tcPr>
            <w:tcW w:w="1119" w:type="pct"/>
            <w:vAlign w:val="center"/>
          </w:tcPr>
          <w:p w14:paraId="495534B8"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14:paraId="64D45135" w14:textId="77777777"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14:paraId="61E67A26" w14:textId="77777777" w:rsidTr="00D56AF5">
        <w:trPr>
          <w:trHeight w:val="18"/>
        </w:trPr>
        <w:tc>
          <w:tcPr>
            <w:tcW w:w="1119" w:type="pct"/>
            <w:vAlign w:val="center"/>
          </w:tcPr>
          <w:p w14:paraId="6196FE82"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14:paraId="78AEB86F" w14:textId="77777777" w:rsidR="005540DC" w:rsidRPr="0083576B" w:rsidRDefault="003B79AF" w:rsidP="00D56AF5">
            <w:pPr>
              <w:spacing w:line="360" w:lineRule="auto"/>
              <w:ind w:left="45"/>
              <w:rPr>
                <w:rFonts w:ascii="Arial" w:hAnsi="Arial" w:cs="Arial"/>
                <w:sz w:val="22"/>
                <w:szCs w:val="22"/>
              </w:rPr>
            </w:pPr>
            <w:r>
              <w:rPr>
                <w:rFonts w:ascii="Arial" w:hAnsi="Arial" w:cs="Arial"/>
                <w:sz w:val="22"/>
                <w:szCs w:val="22"/>
              </w:rPr>
              <w:t>2</w:t>
            </w:r>
            <w:r w:rsidR="00CD180F">
              <w:rPr>
                <w:rFonts w:ascii="Arial" w:hAnsi="Arial" w:cs="Arial"/>
                <w:sz w:val="22"/>
                <w:szCs w:val="22"/>
              </w:rPr>
              <w:t>5</w:t>
            </w:r>
            <w:r w:rsidR="00CD180F" w:rsidRPr="00CD180F">
              <w:rPr>
                <w:rFonts w:ascii="Arial" w:hAnsi="Arial" w:cs="Arial"/>
                <w:sz w:val="22"/>
                <w:szCs w:val="22"/>
                <w:vertAlign w:val="superscript"/>
              </w:rPr>
              <w:t>th</w:t>
            </w:r>
            <w:r w:rsidR="00190A43">
              <w:rPr>
                <w:rFonts w:ascii="Arial" w:hAnsi="Arial" w:cs="Arial"/>
                <w:sz w:val="22"/>
                <w:szCs w:val="22"/>
              </w:rPr>
              <w:t xml:space="preserve"> Sep</w:t>
            </w:r>
            <w:r w:rsidR="005540DC" w:rsidRPr="00C31A65">
              <w:rPr>
                <w:rFonts w:ascii="Arial" w:hAnsi="Arial" w:cs="Arial"/>
                <w:sz w:val="22"/>
                <w:szCs w:val="22"/>
              </w:rPr>
              <w:t xml:space="preserve"> 2024</w:t>
            </w:r>
          </w:p>
        </w:tc>
      </w:tr>
    </w:tbl>
    <w:p w14:paraId="61E8FF82" w14:textId="77777777" w:rsidR="005540DC" w:rsidRDefault="005540DC" w:rsidP="005540DC"/>
    <w:tbl>
      <w:tblPr>
        <w:tblStyle w:val="TableGrid"/>
        <w:tblW w:w="4819" w:type="pct"/>
        <w:tblInd w:w="392" w:type="dxa"/>
        <w:tblCellMar>
          <w:top w:w="28" w:type="dxa"/>
          <w:bottom w:w="28" w:type="dxa"/>
        </w:tblCellMar>
        <w:tblLook w:val="04A0" w:firstRow="1" w:lastRow="0" w:firstColumn="1" w:lastColumn="0" w:noHBand="0" w:noVBand="1"/>
      </w:tblPr>
      <w:tblGrid>
        <w:gridCol w:w="3162"/>
        <w:gridCol w:w="3450"/>
        <w:gridCol w:w="3015"/>
      </w:tblGrid>
      <w:tr w:rsidR="005540DC" w:rsidRPr="0083576B" w14:paraId="6A9F1379" w14:textId="77777777" w:rsidTr="00D56AF5">
        <w:trPr>
          <w:trHeight w:val="18"/>
        </w:trPr>
        <w:tc>
          <w:tcPr>
            <w:tcW w:w="5000" w:type="pct"/>
            <w:gridSpan w:val="3"/>
            <w:shd w:val="clear" w:color="auto" w:fill="002060"/>
            <w:vAlign w:val="center"/>
          </w:tcPr>
          <w:p w14:paraId="429F1A28" w14:textId="77777777" w:rsidR="005540DC" w:rsidRDefault="005540DC" w:rsidP="00D56AF5">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14:paraId="6CBB5B00" w14:textId="77777777" w:rsidR="005540DC" w:rsidRPr="003B6C52" w:rsidRDefault="005540DC" w:rsidP="00D56AF5">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5540DC" w:rsidRPr="0083576B" w14:paraId="05A357EE" w14:textId="77777777" w:rsidTr="00D56AF5">
        <w:trPr>
          <w:trHeight w:val="18"/>
        </w:trPr>
        <w:tc>
          <w:tcPr>
            <w:tcW w:w="1642" w:type="pct"/>
            <w:shd w:val="clear" w:color="auto" w:fill="DBE5F1" w:themeFill="accent1" w:themeFillTint="33"/>
            <w:vAlign w:val="center"/>
          </w:tcPr>
          <w:p w14:paraId="73BAE830" w14:textId="77777777" w:rsidR="005540DC" w:rsidRPr="0083576B" w:rsidRDefault="005540DC" w:rsidP="00D56AF5">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792" w:type="pct"/>
            <w:shd w:val="clear" w:color="auto" w:fill="DBE5F1" w:themeFill="accent1" w:themeFillTint="33"/>
            <w:vAlign w:val="center"/>
          </w:tcPr>
          <w:p w14:paraId="646A7478"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566" w:type="pct"/>
            <w:shd w:val="clear" w:color="auto" w:fill="DBE5F1" w:themeFill="accent1" w:themeFillTint="33"/>
            <w:vAlign w:val="center"/>
          </w:tcPr>
          <w:p w14:paraId="63030352"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5540DC" w:rsidRPr="0083576B" w14:paraId="4376E46B" w14:textId="77777777" w:rsidTr="00D56AF5">
        <w:trPr>
          <w:trHeight w:val="520"/>
        </w:trPr>
        <w:tc>
          <w:tcPr>
            <w:tcW w:w="1642" w:type="pct"/>
            <w:vAlign w:val="center"/>
          </w:tcPr>
          <w:p w14:paraId="6670F197" w14:textId="77777777" w:rsidR="005540DC" w:rsidRPr="0083576B" w:rsidRDefault="005540DC" w:rsidP="00E64DE8">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sidR="00E64DE8">
              <w:rPr>
                <w:rFonts w:ascii="Arial" w:hAnsi="Arial" w:cs="Arial"/>
                <w:b/>
                <w:sz w:val="22"/>
                <w:szCs w:val="22"/>
              </w:rPr>
              <w:t>Sachin Pandey</w:t>
            </w:r>
          </w:p>
        </w:tc>
        <w:tc>
          <w:tcPr>
            <w:tcW w:w="1792" w:type="pct"/>
            <w:vAlign w:val="center"/>
          </w:tcPr>
          <w:p w14:paraId="15F12D89" w14:textId="77777777" w:rsidR="005540DC" w:rsidRPr="0083576B" w:rsidRDefault="005540DC" w:rsidP="005540DC">
            <w:pPr>
              <w:tabs>
                <w:tab w:val="left" w:pos="360"/>
              </w:tabs>
              <w:spacing w:line="360" w:lineRule="auto"/>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Gaurav Kumar</w:t>
            </w:r>
          </w:p>
        </w:tc>
        <w:tc>
          <w:tcPr>
            <w:tcW w:w="1566" w:type="pct"/>
            <w:vAlign w:val="center"/>
          </w:tcPr>
          <w:p w14:paraId="606CA806" w14:textId="77777777" w:rsidR="005540DC" w:rsidRPr="0083576B" w:rsidRDefault="005540DC" w:rsidP="005540DC">
            <w:pPr>
              <w:spacing w:line="360" w:lineRule="auto"/>
              <w:ind w:left="45" w:right="-108"/>
              <w:jc w:val="center"/>
              <w:rPr>
                <w:rFonts w:ascii="Arial" w:hAnsi="Arial" w:cs="Arial"/>
                <w:b/>
                <w:sz w:val="22"/>
                <w:szCs w:val="22"/>
              </w:rPr>
            </w:pPr>
            <w:r w:rsidRPr="0083576B">
              <w:rPr>
                <w:rFonts w:ascii="Arial" w:hAnsi="Arial" w:cs="Arial"/>
                <w:b/>
                <w:sz w:val="22"/>
                <w:szCs w:val="22"/>
              </w:rPr>
              <w:t xml:space="preserve">Mr. </w:t>
            </w:r>
            <w:r>
              <w:rPr>
                <w:rFonts w:ascii="Arial" w:hAnsi="Arial" w:cs="Arial"/>
                <w:b/>
                <w:sz w:val="22"/>
                <w:szCs w:val="22"/>
              </w:rPr>
              <w:t>Rachit Gupta</w:t>
            </w:r>
          </w:p>
        </w:tc>
      </w:tr>
      <w:tr w:rsidR="005540DC" w:rsidRPr="0083576B" w14:paraId="4A0676A1" w14:textId="77777777" w:rsidTr="00D56AF5">
        <w:trPr>
          <w:trHeight w:val="1168"/>
        </w:trPr>
        <w:tc>
          <w:tcPr>
            <w:tcW w:w="1642" w:type="pct"/>
            <w:vAlign w:val="center"/>
          </w:tcPr>
          <w:p w14:paraId="4325A879"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792" w:type="pct"/>
            <w:vAlign w:val="center"/>
          </w:tcPr>
          <w:p w14:paraId="16BD0E5D"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566" w:type="pct"/>
            <w:vAlign w:val="center"/>
          </w:tcPr>
          <w:p w14:paraId="6DDCC88B" w14:textId="77777777" w:rsidR="005540DC" w:rsidRPr="0083576B" w:rsidRDefault="005540DC" w:rsidP="00D56AF5">
            <w:pPr>
              <w:spacing w:before="240" w:line="360" w:lineRule="auto"/>
              <w:ind w:left="45" w:right="-108"/>
              <w:jc w:val="center"/>
              <w:rPr>
                <w:rFonts w:ascii="Arial" w:hAnsi="Arial" w:cs="Arial"/>
                <w:b/>
                <w:sz w:val="22"/>
                <w:szCs w:val="22"/>
              </w:rPr>
            </w:pPr>
          </w:p>
        </w:tc>
      </w:tr>
    </w:tbl>
    <w:p w14:paraId="7501DB52" w14:textId="77777777" w:rsidR="005540DC" w:rsidRDefault="005540DC" w:rsidP="005540DC"/>
    <w:p w14:paraId="6347DB03" w14:textId="77777777"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14:paraId="5F0E31D1" w14:textId="77777777" w:rsidTr="008E703C">
        <w:trPr>
          <w:trHeight w:val="20"/>
        </w:trPr>
        <w:tc>
          <w:tcPr>
            <w:tcW w:w="1701" w:type="dxa"/>
            <w:shd w:val="clear" w:color="auto" w:fill="002060"/>
            <w:vAlign w:val="center"/>
          </w:tcPr>
          <w:p w14:paraId="56A9F69A" w14:textId="77777777"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Pr>
                <w:rFonts w:ascii="Arial" w:hAnsi="Arial" w:cs="Arial"/>
                <w:b/>
                <w:sz w:val="22"/>
                <w:szCs w:val="22"/>
              </w:rPr>
              <w:t>O</w:t>
            </w:r>
          </w:p>
        </w:tc>
        <w:tc>
          <w:tcPr>
            <w:tcW w:w="7796" w:type="dxa"/>
            <w:shd w:val="clear" w:color="auto" w:fill="DBE5F1" w:themeFill="accent1" w:themeFillTint="33"/>
            <w:vAlign w:val="center"/>
          </w:tcPr>
          <w:p w14:paraId="51665D18" w14:textId="77777777"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14:paraId="3E99FF6F" w14:textId="77777777" w:rsidR="008E703C" w:rsidRDefault="008E703C">
      <w:pPr>
        <w:rPr>
          <w:rFonts w:ascii="Arial" w:hAnsi="Arial" w:cs="Arial"/>
          <w:b/>
          <w:sz w:val="22"/>
          <w:szCs w:val="22"/>
          <w:highlight w:val="yellow"/>
          <w:u w:val="single"/>
        </w:rPr>
      </w:pPr>
    </w:p>
    <w:p w14:paraId="34E91D5E" w14:textId="77777777" w:rsidR="008E703C" w:rsidRDefault="008E703C">
      <w:pPr>
        <w:rPr>
          <w:rFonts w:ascii="Arial" w:hAnsi="Arial" w:cs="Arial"/>
          <w:b/>
          <w:sz w:val="22"/>
          <w:szCs w:val="22"/>
          <w:highlight w:val="yellow"/>
          <w:u w:val="single"/>
        </w:rPr>
      </w:pPr>
    </w:p>
    <w:p w14:paraId="6E186308" w14:textId="77777777" w:rsidR="00DF0584" w:rsidRDefault="00A22FE5" w:rsidP="009D776F">
      <w:pPr>
        <w:numPr>
          <w:ilvl w:val="3"/>
          <w:numId w:val="4"/>
        </w:numPr>
        <w:spacing w:line="360" w:lineRule="auto"/>
        <w:ind w:left="709" w:right="-8"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14:paraId="389C197A" w14:textId="77777777" w:rsidR="00DF0584" w:rsidRDefault="00E00A16"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DF0584">
        <w:rPr>
          <w:rFonts w:ascii="Arial" w:hAnsi="Arial" w:cs="Arial"/>
          <w:sz w:val="22"/>
          <w:szCs w:val="20"/>
        </w:rPr>
        <w:t xml:space="preserve"> and correct in all respect. I/</w:t>
      </w:r>
      <w:r w:rsidRPr="00DF0584">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14:paraId="578A22A1" w14:textId="77777777"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14:paraId="695F5500" w14:textId="77777777"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14:paraId="094CCB07" w14:textId="77777777" w:rsidR="00DF0584" w:rsidRDefault="00096351"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14:paraId="62157FD7" w14:textId="77777777" w:rsidR="00DF0584" w:rsidRPr="00DF0584" w:rsidRDefault="00095899"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14:paraId="6DD65310" w14:textId="77777777" w:rsidR="00317C8D" w:rsidRDefault="000F2A82"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14:paraId="523D8599" w14:textId="77777777" w:rsidR="00317C8D" w:rsidRPr="00317C8D" w:rsidRDefault="00317C8D" w:rsidP="009D776F">
      <w:pPr>
        <w:numPr>
          <w:ilvl w:val="3"/>
          <w:numId w:val="4"/>
        </w:numPr>
        <w:spacing w:before="240" w:line="360" w:lineRule="auto"/>
        <w:ind w:left="709" w:right="-8" w:hanging="426"/>
        <w:jc w:val="both"/>
        <w:rPr>
          <w:rFonts w:ascii="Arial" w:hAnsi="Arial" w:cs="Arial"/>
          <w:color w:val="000000" w:themeColor="text1"/>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14:paraId="1D3B10EE" w14:textId="77777777" w:rsidR="00DF0584" w:rsidRDefault="0044207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14:paraId="7E0545D6"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14:paraId="2B55189B"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14:paraId="7A9DC181"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14:paraId="111571D8"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14:paraId="7EBD283B"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14:paraId="39BD6B8D"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14:paraId="32D3CD7A"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14:paraId="027E7F37"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14:paraId="49E315CE"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report will be regarded as additional work for which additional fees may be charged. No request for any illegitimate change in regard to any facts &amp; figures will be entertained.</w:t>
      </w:r>
    </w:p>
    <w:p w14:paraId="27C85BDA"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R.K Associates encourages its customers to give feedback or inform concerns over its services through proper channel at </w:t>
      </w:r>
      <w:r w:rsidRPr="00DF0584">
        <w:rPr>
          <w:b/>
          <w:color w:val="3333FF"/>
          <w:sz w:val="22"/>
          <w:szCs w:val="20"/>
        </w:rPr>
        <w:t>valuers</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14:paraId="4C7886C6"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14:paraId="46D725D5"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14:paraId="46D3364B"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14:paraId="2FD6B3E3" w14:textId="77777777" w:rsidR="00EB5704" w:rsidRPr="00FE44E2" w:rsidRDefault="00A22FE5" w:rsidP="009D776F">
      <w:pPr>
        <w:numPr>
          <w:ilvl w:val="3"/>
          <w:numId w:val="4"/>
        </w:numPr>
        <w:spacing w:before="240" w:line="360" w:lineRule="auto"/>
        <w:ind w:left="709" w:right="-8" w:hanging="426"/>
        <w:jc w:val="both"/>
        <w:rPr>
          <w:sz w:val="36"/>
        </w:rPr>
      </w:pPr>
      <w:r w:rsidRPr="00D26258">
        <w:rPr>
          <w:rFonts w:ascii="Arial" w:hAnsi="Arial" w:cs="Arial"/>
          <w:sz w:val="22"/>
          <w:szCs w:val="20"/>
        </w:rPr>
        <w:t>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Rs. 15,000/</w:t>
      </w:r>
      <w:r w:rsidR="00223CB7" w:rsidRPr="00D26258">
        <w:rPr>
          <w:rFonts w:ascii="Arial" w:hAnsi="Arial" w:cs="Arial"/>
          <w:sz w:val="22"/>
          <w:szCs w:val="20"/>
        </w:rPr>
        <w:t>.</w:t>
      </w:r>
    </w:p>
    <w:p w14:paraId="5ABFE0BB" w14:textId="77777777" w:rsidR="00FE44E2" w:rsidRDefault="00FE44E2" w:rsidP="00FE44E2">
      <w:pPr>
        <w:tabs>
          <w:tab w:val="left" w:pos="360"/>
        </w:tabs>
        <w:spacing w:before="240" w:line="360" w:lineRule="auto"/>
        <w:ind w:right="-143"/>
        <w:jc w:val="both"/>
        <w:rPr>
          <w:rFonts w:ascii="Arial" w:hAnsi="Arial" w:cs="Arial"/>
          <w:sz w:val="22"/>
          <w:szCs w:val="20"/>
        </w:rPr>
      </w:pPr>
    </w:p>
    <w:p w14:paraId="0E1D5AE6" w14:textId="77777777" w:rsidR="00FE44E2" w:rsidRDefault="00FE44E2" w:rsidP="00FE44E2">
      <w:pPr>
        <w:tabs>
          <w:tab w:val="left" w:pos="360"/>
        </w:tabs>
        <w:spacing w:before="240" w:line="360" w:lineRule="auto"/>
        <w:ind w:right="-143"/>
        <w:jc w:val="both"/>
        <w:rPr>
          <w:rFonts w:ascii="Arial" w:hAnsi="Arial" w:cs="Arial"/>
          <w:sz w:val="22"/>
          <w:szCs w:val="20"/>
        </w:rPr>
      </w:pPr>
    </w:p>
    <w:p w14:paraId="1734F1CA" w14:textId="77777777" w:rsidR="00FE44E2" w:rsidRDefault="00FE44E2" w:rsidP="00FE44E2">
      <w:pPr>
        <w:tabs>
          <w:tab w:val="left" w:pos="360"/>
        </w:tabs>
        <w:spacing w:before="240" w:line="360" w:lineRule="auto"/>
        <w:ind w:right="-143"/>
        <w:jc w:val="both"/>
        <w:rPr>
          <w:rFonts w:ascii="Arial" w:hAnsi="Arial" w:cs="Arial"/>
          <w:sz w:val="22"/>
          <w:szCs w:val="20"/>
        </w:rPr>
      </w:pPr>
    </w:p>
    <w:p w14:paraId="652C89C1" w14:textId="77777777" w:rsidR="002A7374" w:rsidRDefault="002A7374" w:rsidP="00FE44E2">
      <w:pPr>
        <w:tabs>
          <w:tab w:val="left" w:pos="360"/>
        </w:tabs>
        <w:spacing w:before="240" w:line="360" w:lineRule="auto"/>
        <w:ind w:right="-143"/>
        <w:jc w:val="both"/>
        <w:rPr>
          <w:rFonts w:ascii="Arial" w:hAnsi="Arial" w:cs="Arial"/>
          <w:sz w:val="22"/>
          <w:szCs w:val="20"/>
        </w:rPr>
      </w:pPr>
    </w:p>
    <w:p w14:paraId="78AD93DE" w14:textId="77777777" w:rsidR="002A7374" w:rsidRDefault="002A7374" w:rsidP="00FE44E2">
      <w:pPr>
        <w:tabs>
          <w:tab w:val="left" w:pos="360"/>
        </w:tabs>
        <w:spacing w:before="240" w:line="360" w:lineRule="auto"/>
        <w:ind w:right="-143"/>
        <w:jc w:val="both"/>
        <w:rPr>
          <w:rFonts w:ascii="Arial" w:hAnsi="Arial" w:cs="Arial"/>
          <w:sz w:val="22"/>
          <w:szCs w:val="20"/>
        </w:rPr>
      </w:pPr>
    </w:p>
    <w:p w14:paraId="360E94EC" w14:textId="77777777" w:rsidR="00FE44E2" w:rsidRPr="000318A7" w:rsidRDefault="00FE44E2" w:rsidP="000318A7">
      <w:pPr>
        <w:spacing w:before="240" w:line="360" w:lineRule="auto"/>
        <w:ind w:left="284" w:right="-143"/>
        <w:jc w:val="center"/>
        <w:rPr>
          <w:rFonts w:ascii="Arial" w:hAnsi="Arial" w:cs="Arial"/>
          <w:b/>
          <w:bCs/>
          <w:sz w:val="22"/>
          <w:szCs w:val="20"/>
        </w:rPr>
      </w:pPr>
      <w:r>
        <w:rPr>
          <w:b/>
          <w:bCs/>
          <w:noProof/>
          <w:lang w:eastAsia="en-IN"/>
        </w:rPr>
        <w:lastRenderedPageBreak/>
        <mc:AlternateContent>
          <mc:Choice Requires="wps">
            <w:drawing>
              <wp:anchor distT="4294967295" distB="4294967295" distL="114300" distR="114300" simplePos="0" relativeHeight="251664384" behindDoc="0" locked="0" layoutInCell="1" allowOverlap="1" wp14:anchorId="2BE8DAAE" wp14:editId="1F1A0ABF">
                <wp:simplePos x="0" y="0"/>
                <wp:positionH relativeFrom="column">
                  <wp:posOffset>269874</wp:posOffset>
                </wp:positionH>
                <wp:positionV relativeFrom="paragraph">
                  <wp:posOffset>224154</wp:posOffset>
                </wp:positionV>
                <wp:extent cx="5894705" cy="0"/>
                <wp:effectExtent l="0" t="19050" r="29845" b="19050"/>
                <wp:wrapNone/>
                <wp:docPr id="26" name="Straight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flipV="1">
                          <a:off x="0" y="0"/>
                          <a:ext cx="5894705" cy="0"/>
                        </a:xfrm>
                        <a:prstGeom prst="line">
                          <a:avLst/>
                        </a:prstGeom>
                        <a:noFill/>
                        <a:ln w="38100">
                          <a:solidFill>
                            <a:schemeClr val="tx2">
                              <a:lumMod val="40000"/>
                              <a:lumOff val="6000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D21A0DD" id="Straight Connector 26" o:spid="_x0000_s1026" style="position:absolute;flip:y;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1.25pt,17.65pt" to="485.4pt,1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" strokecolor="#8db3e2 [1311]" strokeweight="3pt">
                <v:shadow color="#243f60 [1604]" opacity=".5" offset="1pt"/>
                <o:lock v:ext="edit" shapetype="f"/>
              </v:line>
            </w:pict>
          </mc:Fallback>
        </mc:AlternateContent>
      </w:r>
      <w:r w:rsidR="009B6A35">
        <w:rPr>
          <w:rFonts w:ascii="Arial" w:hAnsi="Arial" w:cs="Arial"/>
          <w:b/>
          <w:bCs/>
          <w:sz w:val="22"/>
          <w:szCs w:val="20"/>
        </w:rPr>
        <w:t>EXTRACTS</w:t>
      </w:r>
      <w:r w:rsidRPr="005C1A32">
        <w:rPr>
          <w:rFonts w:ascii="Arial" w:hAnsi="Arial" w:cs="Arial"/>
          <w:b/>
          <w:bCs/>
          <w:sz w:val="22"/>
          <w:szCs w:val="20"/>
        </w:rPr>
        <w:t xml:space="preserve"> OF IMPORTANT STATUTORY APPROVALS PROVIDED BY THE CLIENT</w:t>
      </w:r>
    </w:p>
    <w:p w14:paraId="68740383" w14:textId="77777777" w:rsidR="0029086D" w:rsidRDefault="0029086D">
      <w:pPr>
        <w:tabs>
          <w:tab w:val="left" w:pos="1440"/>
        </w:tabs>
        <w:spacing w:line="360" w:lineRule="auto"/>
        <w:ind w:right="16"/>
        <w:jc w:val="both"/>
        <w:rPr>
          <w:rFonts w:ascii="Arial" w:hAnsi="Arial" w:cs="Arial"/>
          <w:sz w:val="22"/>
        </w:rPr>
      </w:pPr>
    </w:p>
    <w:p w14:paraId="45B7BA5E" w14:textId="77777777" w:rsidR="00147F5F" w:rsidRDefault="00335345" w:rsidP="00147F5F">
      <w:pPr>
        <w:tabs>
          <w:tab w:val="left" w:pos="1440"/>
        </w:tabs>
        <w:spacing w:line="360" w:lineRule="auto"/>
        <w:ind w:left="426" w:right="16"/>
        <w:jc w:val="both"/>
        <w:rPr>
          <w:rFonts w:ascii="Arial" w:hAnsi="Arial" w:cs="Arial"/>
          <w:sz w:val="22"/>
        </w:rPr>
      </w:pPr>
      <w:r>
        <w:rPr>
          <w:rFonts w:ascii="Arial" w:hAnsi="Arial" w:cs="Arial"/>
          <w:noProof/>
          <w:sz w:val="22"/>
          <w:lang w:eastAsia="en-IN"/>
        </w:rPr>
        <w:drawing>
          <wp:inline distT="0" distB="0" distL="0" distR="0" wp14:anchorId="451B0A71" wp14:editId="396C6EB6">
            <wp:extent cx="5875655" cy="3733800"/>
            <wp:effectExtent l="19050" t="19050" r="10795"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7C7224.tmp"/>
                    <pic:cNvPicPr/>
                  </pic:nvPicPr>
                  <pic:blipFill>
                    <a:blip r:embed="rId68">
                      <a:extLst>
                        <a:ext uri="{28A0092B-C50C-407E-A947-70E740481C1C}">
                          <a14:useLocalDpi xmlns:a14="http://schemas.microsoft.com/office/drawing/2010/main" val="0"/>
                        </a:ext>
                      </a:extLst>
                    </a:blip>
                    <a:stretch>
                      <a:fillRect/>
                    </a:stretch>
                  </pic:blipFill>
                  <pic:spPr>
                    <a:xfrm>
                      <a:off x="0" y="0"/>
                      <a:ext cx="5875655" cy="3733800"/>
                    </a:xfrm>
                    <a:prstGeom prst="rect">
                      <a:avLst/>
                    </a:prstGeom>
                    <a:ln>
                      <a:solidFill>
                        <a:schemeClr val="tx1"/>
                      </a:solidFill>
                    </a:ln>
                  </pic:spPr>
                </pic:pic>
              </a:graphicData>
            </a:graphic>
          </wp:inline>
        </w:drawing>
      </w:r>
    </w:p>
    <w:p w14:paraId="347572B4" w14:textId="77777777" w:rsidR="00335345" w:rsidRDefault="00335345" w:rsidP="00147F5F">
      <w:pPr>
        <w:tabs>
          <w:tab w:val="left" w:pos="1440"/>
        </w:tabs>
        <w:spacing w:line="360" w:lineRule="auto"/>
        <w:ind w:left="426" w:right="16"/>
        <w:jc w:val="both"/>
        <w:rPr>
          <w:rFonts w:ascii="Arial" w:hAnsi="Arial" w:cs="Arial"/>
          <w:sz w:val="22"/>
        </w:rPr>
      </w:pPr>
      <w:r>
        <w:rPr>
          <w:rFonts w:ascii="Arial" w:hAnsi="Arial" w:cs="Arial"/>
          <w:noProof/>
          <w:sz w:val="22"/>
          <w:lang w:eastAsia="en-IN"/>
        </w:rPr>
        <w:drawing>
          <wp:inline distT="0" distB="0" distL="0" distR="0" wp14:anchorId="0FE017E8" wp14:editId="2301E651">
            <wp:extent cx="5894705" cy="4252595"/>
            <wp:effectExtent l="19050" t="19050" r="10795" b="146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57CD60B.tmp"/>
                    <pic:cNvPicPr/>
                  </pic:nvPicPr>
                  <pic:blipFill>
                    <a:blip r:embed="rId69">
                      <a:extLst>
                        <a:ext uri="{28A0092B-C50C-407E-A947-70E740481C1C}">
                          <a14:useLocalDpi xmlns:a14="http://schemas.microsoft.com/office/drawing/2010/main" val="0"/>
                        </a:ext>
                      </a:extLst>
                    </a:blip>
                    <a:stretch>
                      <a:fillRect/>
                    </a:stretch>
                  </pic:blipFill>
                  <pic:spPr>
                    <a:xfrm>
                      <a:off x="0" y="0"/>
                      <a:ext cx="5894705" cy="4252595"/>
                    </a:xfrm>
                    <a:prstGeom prst="rect">
                      <a:avLst/>
                    </a:prstGeom>
                    <a:ln>
                      <a:solidFill>
                        <a:schemeClr val="tx1"/>
                      </a:solidFill>
                    </a:ln>
                  </pic:spPr>
                </pic:pic>
              </a:graphicData>
            </a:graphic>
          </wp:inline>
        </w:drawing>
      </w:r>
    </w:p>
    <w:p w14:paraId="18BE32F8" w14:textId="77777777" w:rsidR="00335345" w:rsidRDefault="00335345" w:rsidP="00147F5F">
      <w:pPr>
        <w:tabs>
          <w:tab w:val="left" w:pos="1440"/>
        </w:tabs>
        <w:spacing w:line="360" w:lineRule="auto"/>
        <w:ind w:left="426" w:right="16"/>
        <w:jc w:val="both"/>
        <w:rPr>
          <w:rFonts w:ascii="Arial" w:hAnsi="Arial" w:cs="Arial"/>
          <w:sz w:val="22"/>
        </w:rPr>
      </w:pPr>
      <w:r>
        <w:rPr>
          <w:rFonts w:ascii="Arial" w:hAnsi="Arial" w:cs="Arial"/>
          <w:noProof/>
          <w:sz w:val="22"/>
          <w:lang w:eastAsia="en-IN"/>
        </w:rPr>
        <w:lastRenderedPageBreak/>
        <w:drawing>
          <wp:inline distT="0" distB="0" distL="0" distR="0" wp14:anchorId="1AED6C66" wp14:editId="216436A9">
            <wp:extent cx="5905500" cy="3686175"/>
            <wp:effectExtent l="19050" t="19050" r="19050" b="285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57C67F6.tmp"/>
                    <pic:cNvPicPr/>
                  </pic:nvPicPr>
                  <pic:blipFill>
                    <a:blip r:embed="rId70">
                      <a:extLst>
                        <a:ext uri="{28A0092B-C50C-407E-A947-70E740481C1C}">
                          <a14:useLocalDpi xmlns:a14="http://schemas.microsoft.com/office/drawing/2010/main" val="0"/>
                        </a:ext>
                      </a:extLst>
                    </a:blip>
                    <a:stretch>
                      <a:fillRect/>
                    </a:stretch>
                  </pic:blipFill>
                  <pic:spPr>
                    <a:xfrm>
                      <a:off x="0" y="0"/>
                      <a:ext cx="5905500" cy="3686175"/>
                    </a:xfrm>
                    <a:prstGeom prst="rect">
                      <a:avLst/>
                    </a:prstGeom>
                    <a:ln>
                      <a:solidFill>
                        <a:schemeClr val="tx1"/>
                      </a:solidFill>
                    </a:ln>
                  </pic:spPr>
                </pic:pic>
              </a:graphicData>
            </a:graphic>
          </wp:inline>
        </w:drawing>
      </w:r>
    </w:p>
    <w:p w14:paraId="53B603D2" w14:textId="77777777" w:rsidR="00335345" w:rsidRDefault="00335345" w:rsidP="00335345">
      <w:pPr>
        <w:tabs>
          <w:tab w:val="left" w:pos="1440"/>
        </w:tabs>
        <w:spacing w:line="360" w:lineRule="auto"/>
        <w:ind w:left="426" w:right="16"/>
        <w:jc w:val="both"/>
        <w:rPr>
          <w:rFonts w:ascii="Arial" w:hAnsi="Arial" w:cs="Arial"/>
          <w:sz w:val="22"/>
        </w:rPr>
      </w:pPr>
      <w:r>
        <w:rPr>
          <w:rFonts w:ascii="Arial" w:hAnsi="Arial" w:cs="Arial"/>
          <w:noProof/>
          <w:sz w:val="22"/>
          <w:lang w:eastAsia="en-IN"/>
        </w:rPr>
        <w:drawing>
          <wp:inline distT="0" distB="0" distL="0" distR="0" wp14:anchorId="1C91AE50" wp14:editId="1BD90064">
            <wp:extent cx="5924550" cy="3981450"/>
            <wp:effectExtent l="19050" t="19050" r="19050" b="190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57C223F.tmp"/>
                    <pic:cNvPicPr/>
                  </pic:nvPicPr>
                  <pic:blipFill>
                    <a:blip r:embed="rId71">
                      <a:extLst>
                        <a:ext uri="{28A0092B-C50C-407E-A947-70E740481C1C}">
                          <a14:useLocalDpi xmlns:a14="http://schemas.microsoft.com/office/drawing/2010/main" val="0"/>
                        </a:ext>
                      </a:extLst>
                    </a:blip>
                    <a:stretch>
                      <a:fillRect/>
                    </a:stretch>
                  </pic:blipFill>
                  <pic:spPr>
                    <a:xfrm>
                      <a:off x="0" y="0"/>
                      <a:ext cx="5924550" cy="3981450"/>
                    </a:xfrm>
                    <a:prstGeom prst="rect">
                      <a:avLst/>
                    </a:prstGeom>
                    <a:ln>
                      <a:solidFill>
                        <a:schemeClr val="tx1"/>
                      </a:solidFill>
                    </a:ln>
                  </pic:spPr>
                </pic:pic>
              </a:graphicData>
            </a:graphic>
          </wp:inline>
        </w:drawing>
      </w:r>
    </w:p>
    <w:p w14:paraId="08BD842E" w14:textId="77777777" w:rsidR="00CD180F" w:rsidRPr="00190A43" w:rsidRDefault="00CD180F" w:rsidP="00190A43">
      <w:pPr>
        <w:jc w:val="right"/>
        <w:rPr>
          <w:rFonts w:ascii="Arial" w:hAnsi="Arial" w:cs="Arial"/>
          <w:sz w:val="22"/>
        </w:rPr>
      </w:pPr>
    </w:p>
    <w:sectPr w:rsidR="00CD180F" w:rsidRPr="00190A43" w:rsidSect="005179FC">
      <w:headerReference w:type="default" r:id="rId72"/>
      <w:pgSz w:w="11910" w:h="16840"/>
      <w:pgMar w:top="1702" w:right="1137" w:bottom="1220" w:left="1000" w:header="454" w:footer="144"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B89A3E" w14:textId="77777777" w:rsidR="0093210B" w:rsidRDefault="0093210B" w:rsidP="00EB5704">
      <w:r>
        <w:separator/>
      </w:r>
    </w:p>
  </w:endnote>
  <w:endnote w:type="continuationSeparator" w:id="0">
    <w:p w14:paraId="29F789D9" w14:textId="77777777" w:rsidR="0093210B" w:rsidRDefault="0093210B"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4FD00" w14:textId="4D27D2F3" w:rsidR="00730188" w:rsidRDefault="00730188" w:rsidP="00836A0C">
    <w:pPr>
      <w:pStyle w:val="Footer"/>
      <w:tabs>
        <w:tab w:val="clear" w:pos="4320"/>
        <w:tab w:val="clear" w:pos="8640"/>
      </w:tabs>
    </w:pPr>
    <w:r>
      <w:rPr>
        <w:rFonts w:ascii="Arial" w:hAnsi="Arial" w:cs="Arial"/>
        <w:b/>
        <w:color w:val="002060"/>
        <w:sz w:val="22"/>
      </w:rPr>
      <w:tab/>
    </w:r>
  </w:p>
  <w:p w14:paraId="7ACAD485" w14:textId="77777777" w:rsidR="00730188" w:rsidRDefault="0073018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754017" w14:textId="77777777" w:rsidR="00730188" w:rsidRDefault="00730188" w:rsidP="00454082">
    <w:r>
      <w:rPr>
        <w:noProof/>
        <w:color w:val="0F243E"/>
        <w:lang w:eastAsia="en-IN"/>
      </w:rPr>
      <mc:AlternateContent>
        <mc:Choice Requires="wps">
          <w:drawing>
            <wp:anchor distT="0" distB="0" distL="0" distR="0" simplePos="0" relativeHeight="251657728" behindDoc="0" locked="0" layoutInCell="1" allowOverlap="1" wp14:anchorId="4376BFCB" wp14:editId="15BDB6A3">
              <wp:simplePos x="0" y="0"/>
              <wp:positionH relativeFrom="column">
                <wp:posOffset>-25401</wp:posOffset>
              </wp:positionH>
              <wp:positionV relativeFrom="paragraph">
                <wp:posOffset>88900</wp:posOffset>
              </wp:positionV>
              <wp:extent cx="6048375" cy="9525"/>
              <wp:effectExtent l="19050" t="19050" r="28575" b="28575"/>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8375"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1A9A790" id="4100" o:spid="_x0000_s1026" style="position:absolute;z-index:25165772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pt,7pt" to="474.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" strokecolor="#4579b8" strokeweight="2.25pt"/>
          </w:pict>
        </mc:Fallback>
      </mc:AlternateContent>
    </w:r>
  </w:p>
  <w:p w14:paraId="3C288860" w14:textId="77777777" w:rsidR="00730188" w:rsidRDefault="00730188" w:rsidP="00454082">
    <w:pPr>
      <w:pStyle w:val="Footer"/>
      <w:tabs>
        <w:tab w:val="clear" w:pos="4320"/>
        <w:tab w:val="clear" w:pos="8640"/>
      </w:tabs>
      <w:rPr>
        <w:caps/>
        <w:noProof/>
        <w:color w:val="002060"/>
      </w:rPr>
    </w:pPr>
    <w:r>
      <w:rPr>
        <w:rFonts w:ascii="Cambria" w:hAnsi="Cambria" w:cs="Arial"/>
        <w:b/>
        <w:color w:val="0F243E"/>
      </w:rPr>
      <w:t>FILE NO.: VIS (2024-25) –</w:t>
    </w:r>
    <w:r w:rsidRPr="00BD62D6">
      <w:t xml:space="preserve"> </w:t>
    </w:r>
    <w:r>
      <w:rPr>
        <w:rFonts w:ascii="Cambria" w:hAnsi="Cambria" w:cs="Arial"/>
        <w:b/>
        <w:color w:val="0F243E"/>
      </w:rPr>
      <w:t>PL409</w:t>
    </w:r>
    <w:r w:rsidRPr="00BD62D6">
      <w:rPr>
        <w:rFonts w:ascii="Cambria" w:hAnsi="Cambria" w:cs="Arial"/>
        <w:b/>
        <w:color w:val="0F243E"/>
      </w:rPr>
      <w:t>-</w:t>
    </w:r>
    <w:r>
      <w:rPr>
        <w:rFonts w:ascii="Cambria" w:hAnsi="Cambria" w:cs="Arial"/>
        <w:b/>
        <w:color w:val="0F243E"/>
      </w:rPr>
      <w:t>359-484</w:t>
    </w:r>
    <w:r>
      <w:rPr>
        <w:rFonts w:ascii="Cambria" w:hAnsi="Cambria" w:cs="Arial"/>
        <w:b/>
        <w:color w:val="0F243E"/>
      </w:rPr>
      <w:tab/>
    </w:r>
    <w:r>
      <w:rPr>
        <w:rFonts w:ascii="Cambria" w:hAnsi="Cambria" w:cs="Arial"/>
        <w:b/>
        <w:color w:val="0F243E"/>
      </w:rPr>
      <w:tab/>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41456D">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sidR="00584CCE">
      <w:rPr>
        <w:rFonts w:hAnsi="Cambria"/>
        <w:b/>
        <w:bCs/>
        <w:lang w:val="en-US"/>
      </w:rPr>
      <w:t>108</w:t>
    </w:r>
  </w:p>
  <w:p w14:paraId="7A04926E" w14:textId="77777777" w:rsidR="00730188" w:rsidRDefault="00730188">
    <w:pPr>
      <w:pStyle w:val="Footer"/>
      <w:tabs>
        <w:tab w:val="clear" w:pos="4320"/>
        <w:tab w:val="clear" w:pos="8640"/>
      </w:tabs>
    </w:pPr>
  </w:p>
  <w:p w14:paraId="1C7271B6" w14:textId="77777777" w:rsidR="00730188" w:rsidRPr="007735FD" w:rsidRDefault="00730188" w:rsidP="000A5856">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6D810E62" w14:textId="77777777" w:rsidR="00730188" w:rsidRPr="00607CA9" w:rsidRDefault="00730188" w:rsidP="000A5856">
    <w:pPr>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7F1C4E" w14:textId="77777777" w:rsidR="00730188" w:rsidRDefault="00730188">
    <w:pPr>
      <w:pStyle w:val="Footer"/>
      <w:framePr w:wrap="around" w:vAnchor="text" w:hAnchor="margin" w:xAlign="right" w:y="1"/>
      <w:rPr>
        <w:rStyle w:val="PageNumber"/>
        <w:rFonts w:eastAsia="SimSun"/>
      </w:rPr>
    </w:pPr>
    <w:r>
      <w:rPr>
        <w:rStyle w:val="PageNumber"/>
        <w:rFonts w:eastAsia="SimSun"/>
      </w:rPr>
      <w:fldChar w:fldCharType="begin"/>
    </w:r>
    <w:r>
      <w:rPr>
        <w:rStyle w:val="PageNumber"/>
        <w:rFonts w:eastAsia="SimSun"/>
      </w:rPr>
      <w:instrText xml:space="preserve">PAGE  </w:instrText>
    </w:r>
    <w:r>
      <w:rPr>
        <w:rStyle w:val="PageNumber"/>
        <w:rFonts w:eastAsia="SimSun"/>
      </w:rPr>
      <w:fldChar w:fldCharType="separate"/>
    </w:r>
    <w:r>
      <w:rPr>
        <w:rStyle w:val="PageNumber"/>
        <w:rFonts w:eastAsia="SimSun"/>
        <w:noProof/>
      </w:rPr>
      <w:t>6</w:t>
    </w:r>
    <w:r>
      <w:rPr>
        <w:rStyle w:val="PageNumber"/>
        <w:rFonts w:eastAsia="SimSun"/>
      </w:rPr>
      <w:fldChar w:fldCharType="end"/>
    </w:r>
  </w:p>
  <w:p w14:paraId="7F6DB07A" w14:textId="77777777" w:rsidR="00730188" w:rsidRDefault="00730188">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19E2CF" w14:textId="788BD035" w:rsidR="00730188" w:rsidRDefault="00730188" w:rsidP="000318A7"/>
  <w:p w14:paraId="461F0853" w14:textId="77777777" w:rsidR="00730188" w:rsidRDefault="00730188" w:rsidP="000318A7">
    <w:pPr>
      <w:pStyle w:val="Footer"/>
      <w:tabs>
        <w:tab w:val="clear" w:pos="4320"/>
        <w:tab w:val="clear" w:pos="8640"/>
      </w:tabs>
      <w:ind w:left="284"/>
      <w:rPr>
        <w:caps/>
        <w:noProof/>
        <w:color w:val="002060"/>
      </w:rPr>
    </w:pP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Pr>
        <w:rFonts w:ascii="Cambria" w:hAnsi="Cambria" w:cs="Arial"/>
        <w:b/>
        <w:color w:val="0F243E"/>
      </w:rPr>
      <w:t>409</w:t>
    </w:r>
    <w:r w:rsidRPr="00C03345">
      <w:rPr>
        <w:rFonts w:ascii="Cambria" w:hAnsi="Cambria" w:cs="Arial"/>
        <w:b/>
        <w:color w:val="0F243E"/>
      </w:rPr>
      <w:t>-</w:t>
    </w:r>
    <w:r>
      <w:rPr>
        <w:rFonts w:ascii="Cambria" w:hAnsi="Cambria" w:cs="Arial"/>
        <w:b/>
        <w:color w:val="0F243E"/>
      </w:rPr>
      <w:t>359</w:t>
    </w:r>
    <w:r w:rsidRPr="00C03345">
      <w:rPr>
        <w:rFonts w:ascii="Cambria" w:hAnsi="Cambria" w:cs="Arial"/>
        <w:b/>
        <w:color w:val="0F243E"/>
      </w:rPr>
      <w:t>-</w:t>
    </w:r>
    <w:r>
      <w:rPr>
        <w:rFonts w:ascii="Cambria" w:hAnsi="Cambria" w:cs="Arial"/>
        <w:b/>
        <w:color w:val="0F243E"/>
      </w:rPr>
      <w:t>484</w:t>
    </w:r>
    <w:r>
      <w:rPr>
        <w:rFonts w:ascii="Cambria" w:hAnsi="Cambria" w:cs="Arial"/>
        <w:b/>
        <w:color w:val="0F243E"/>
      </w:rPr>
      <w:tab/>
    </w:r>
    <w:r>
      <w:rPr>
        <w:rFonts w:ascii="Cambria" w:hAnsi="Cambria" w:cs="Arial"/>
        <w:b/>
        <w:color w:val="0F243E"/>
      </w:rPr>
      <w:tab/>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41456D">
      <w:rPr>
        <w:rFonts w:ascii="Cambria" w:hAnsi="Cambria" w:cs="Arial"/>
        <w:b/>
        <w:noProof/>
        <w:color w:val="002060"/>
      </w:rPr>
      <w:t>20</w:t>
    </w:r>
    <w:r w:rsidRPr="000318A7">
      <w:rPr>
        <w:rFonts w:ascii="Cambria" w:hAnsi="Cambria" w:cs="Arial"/>
        <w:b/>
        <w:color w:val="002060"/>
      </w:rPr>
      <w:fldChar w:fldCharType="end"/>
    </w:r>
    <w:r w:rsidRPr="005E2BA6">
      <w:rPr>
        <w:rFonts w:ascii="Cambria" w:hAnsi="Cambria" w:cs="Arial"/>
        <w:b/>
        <w:color w:val="002060"/>
      </w:rPr>
      <w:t xml:space="preserve"> of </w:t>
    </w:r>
    <w:r>
      <w:rPr>
        <w:rFonts w:ascii="Cambria" w:hAnsi="Cambria" w:cs="Arial"/>
        <w:b/>
        <w:color w:val="002060"/>
      </w:rPr>
      <w:t>10</w:t>
    </w:r>
    <w:r w:rsidR="00584CCE">
      <w:rPr>
        <w:rFonts w:ascii="Cambria" w:hAnsi="Cambria" w:cs="Arial"/>
        <w:b/>
        <w:color w:val="002060"/>
      </w:rPr>
      <w:t>8</w:t>
    </w:r>
  </w:p>
  <w:p w14:paraId="2F8F2BEC" w14:textId="77777777" w:rsidR="00730188" w:rsidRDefault="00730188" w:rsidP="000318A7">
    <w:pPr>
      <w:pStyle w:val="Footer"/>
      <w:jc w:val="center"/>
      <w:rPr>
        <w:rFonts w:ascii="Cambria" w:hAnsi="Cambria"/>
        <w:b/>
        <w:color w:val="548DD4"/>
        <w:sz w:val="16"/>
      </w:rPr>
    </w:pPr>
  </w:p>
  <w:p w14:paraId="2294D96C" w14:textId="77777777" w:rsidR="00730188" w:rsidRPr="007735FD" w:rsidRDefault="00730188" w:rsidP="000318A7">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4365D229" w14:textId="26BF83B5" w:rsidR="00730188" w:rsidRPr="000318A7" w:rsidRDefault="00667DEE" w:rsidP="000318A7">
    <w:pPr>
      <w:ind w:left="2880" w:firstLine="720"/>
      <w:rPr>
        <w:rFonts w:ascii="Arial" w:hAnsi="Arial" w:cs="Arial"/>
        <w:b/>
        <w:sz w:val="22"/>
        <w:szCs w:val="22"/>
      </w:rPr>
    </w:pPr>
    <w:r>
      <w:rPr>
        <w:noProof/>
        <w:color w:val="0F243E"/>
        <w:lang w:eastAsia="en-IN"/>
      </w:rPr>
      <mc:AlternateContent>
        <mc:Choice Requires="wps">
          <w:drawing>
            <wp:anchor distT="0" distB="0" distL="0" distR="0" simplePos="0" relativeHeight="251659776" behindDoc="0" locked="0" layoutInCell="1" allowOverlap="1" wp14:anchorId="49FB3EF0" wp14:editId="61C47C28">
              <wp:simplePos x="0" y="0"/>
              <wp:positionH relativeFrom="column">
                <wp:posOffset>212725</wp:posOffset>
              </wp:positionH>
              <wp:positionV relativeFrom="paragraph">
                <wp:posOffset>-539115</wp:posOffset>
              </wp:positionV>
              <wp:extent cx="5772150" cy="0"/>
              <wp:effectExtent l="0" t="19050" r="19050" b="19050"/>
              <wp:wrapNone/>
              <wp:docPr id="4174"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7215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957B2E7" id="4100" o:spid="_x0000_s1026" style="position:absolute;flip:y;z-index:25165977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6.75pt,-42.45pt" to="471.25pt,-4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" strokecolor="#4579b8" strokeweight="2.25pt"/>
          </w:pict>
        </mc:Fallback>
      </mc:AlternateContent>
    </w:r>
    <w:r w:rsidR="00730188">
      <w:rPr>
        <w:rFonts w:ascii="Cambria" w:hAnsi="Cambria"/>
        <w:b/>
        <w:color w:val="548DD4"/>
        <w:sz w:val="16"/>
      </w:rPr>
      <w:t xml:space="preserve">      </w:t>
    </w:r>
    <w:r w:rsidR="00730188" w:rsidRPr="007735FD">
      <w:rPr>
        <w:rFonts w:ascii="Cambria" w:hAnsi="Cambria"/>
        <w:b/>
        <w:color w:val="548DD4"/>
        <w:sz w:val="16"/>
      </w:rPr>
      <w:t>at www.rkassociates.org</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D27D8B" w14:textId="77777777" w:rsidR="00730188" w:rsidRDefault="00730188">
    <w:pPr>
      <w:pStyle w:val="Footer"/>
      <w:tabs>
        <w:tab w:val="clear" w:pos="8640"/>
      </w:tabs>
      <w:rPr>
        <w:color w:val="0F243E"/>
        <w:sz w:val="22"/>
        <w:szCs w:val="22"/>
      </w:rPr>
    </w:pPr>
    <w:r>
      <w:rPr>
        <w:color w:val="0F243E"/>
        <w:sz w:val="22"/>
        <w:szCs w:val="22"/>
      </w:rPr>
      <w:t xml:space="preserve">          </w:t>
    </w:r>
  </w:p>
  <w:p w14:paraId="5E26F278" w14:textId="77777777" w:rsidR="00730188" w:rsidRDefault="00730188">
    <w:pPr>
      <w:pStyle w:val="Footer"/>
      <w:ind w:right="360"/>
      <w:rPr>
        <w:rFonts w:ascii="Calibri" w:hAnsi="Calibri" w:cs="Calibri"/>
      </w:rPr>
    </w:pPr>
  </w:p>
  <w:p w14:paraId="1730CF8C" w14:textId="77777777" w:rsidR="00730188" w:rsidRDefault="00730188">
    <w:pPr>
      <w:pStyle w:val="Footer"/>
      <w:tabs>
        <w:tab w:val="clear" w:pos="8640"/>
      </w:tabs>
    </w:pPr>
    <w:r>
      <w:rPr>
        <w:noProof/>
        <w:color w:val="0F243E"/>
        <w:lang w:eastAsia="en-IN"/>
      </w:rPr>
      <mc:AlternateContent>
        <mc:Choice Requires="wps">
          <w:drawing>
            <wp:anchor distT="4294967295" distB="4294967295" distL="0" distR="0" simplePos="0" relativeHeight="251652608" behindDoc="0" locked="0" layoutInCell="1" allowOverlap="1" wp14:anchorId="4934B878" wp14:editId="172A9BC7">
              <wp:simplePos x="0" y="0"/>
              <wp:positionH relativeFrom="column">
                <wp:posOffset>30480</wp:posOffset>
              </wp:positionH>
              <wp:positionV relativeFrom="paragraph">
                <wp:posOffset>-86996</wp:posOffset>
              </wp:positionV>
              <wp:extent cx="5753100" cy="0"/>
              <wp:effectExtent l="0" t="19050" r="19050" b="19050"/>
              <wp:wrapNone/>
              <wp:docPr id="4" name="4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5310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7B51B142" id="4105" o:spid="_x0000_s1026" style="position:absolute;z-index:251652608;visibility:visible;mso-wrap-style:square;mso-width-percent:0;mso-height-percent:0;mso-wrap-distance-left:0;mso-wrap-distance-top:-3e-5mm;mso-wrap-distance-right:0;mso-wrap-distance-bottom:-3e-5mm;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" strokecolor="#4579b8" strokeweight="2.25pt"/>
          </w:pict>
        </mc:Fallback>
      </mc:AlternateContent>
    </w:r>
    <w:r>
      <w:rPr>
        <w:rFonts w:ascii="Cambria" w:hAnsi="Cambria" w:cs="Arial"/>
        <w:b/>
        <w:color w:val="0F243E"/>
      </w:rPr>
      <w:t>FILE NO.: RKA/FY18-19/796</w:t>
    </w:r>
    <w:r>
      <w:rPr>
        <w:rFonts w:ascii="Cambria" w:hAnsi="Cambria" w:cs="Arial"/>
        <w:b/>
        <w:color w:val="0F243E"/>
      </w:rPr>
      <w:tab/>
    </w:r>
    <w:r>
      <w:rPr>
        <w:rFonts w:ascii="Cambria" w:hAnsi="Cambria" w:cs="Arial"/>
        <w:b/>
        <w:color w:val="0F243E"/>
      </w:rPr>
      <w:tab/>
    </w:r>
    <w:r>
      <w:rPr>
        <w:rFonts w:ascii="Cambria" w:hAnsi="Cambria"/>
      </w:rPr>
      <w:t xml:space="preserve">Page </w:t>
    </w:r>
    <w:r>
      <w:rPr>
        <w:rFonts w:ascii="Cambria" w:hAnsi="Cambria"/>
        <w:b/>
        <w:bCs/>
      </w:rPr>
      <w:fldChar w:fldCharType="begin"/>
    </w:r>
    <w:r>
      <w:rPr>
        <w:rFonts w:ascii="Cambria" w:hAnsi="Cambria"/>
        <w:b/>
        <w:bCs/>
      </w:rPr>
      <w:instrText xml:space="preserve"> PAGE </w:instrText>
    </w:r>
    <w:r>
      <w:rPr>
        <w:rFonts w:ascii="Cambria" w:hAnsi="Cambria"/>
        <w:b/>
        <w:bCs/>
      </w:rPr>
      <w:fldChar w:fldCharType="separate"/>
    </w:r>
    <w:r>
      <w:rPr>
        <w:rFonts w:ascii="Cambria" w:hAnsi="Cambria"/>
        <w:b/>
        <w:bCs/>
        <w:noProof/>
      </w:rPr>
      <w:t>124</w:t>
    </w:r>
    <w:r>
      <w:rPr>
        <w:rFonts w:ascii="Cambria" w:hAnsi="Cambria"/>
        <w:b/>
        <w:bCs/>
      </w:rPr>
      <w:fldChar w:fldCharType="end"/>
    </w:r>
    <w:r>
      <w:rPr>
        <w:rFonts w:ascii="Cambria" w:hAnsi="Cambria"/>
      </w:rPr>
      <w:t xml:space="preserve"> of </w:t>
    </w:r>
    <w:r>
      <w:rPr>
        <w:rFonts w:ascii="Cambria" w:hAnsi="Cambria"/>
        <w:b/>
        <w:bCs/>
      </w:rPr>
      <w:fldChar w:fldCharType="begin"/>
    </w:r>
    <w:r>
      <w:rPr>
        <w:rFonts w:ascii="Cambria" w:hAnsi="Cambria"/>
        <w:b/>
        <w:bCs/>
      </w:rPr>
      <w:instrText xml:space="preserve"> NUMPAGES  </w:instrText>
    </w:r>
    <w:r>
      <w:rPr>
        <w:rFonts w:ascii="Cambria" w:hAnsi="Cambria"/>
        <w:b/>
        <w:bCs/>
      </w:rPr>
      <w:fldChar w:fldCharType="separate"/>
    </w:r>
    <w:r w:rsidR="0041456D">
      <w:rPr>
        <w:rFonts w:ascii="Cambria" w:hAnsi="Cambria"/>
        <w:b/>
        <w:bCs/>
        <w:noProof/>
      </w:rPr>
      <w:t>109</w:t>
    </w:r>
    <w:r>
      <w:rPr>
        <w:rFonts w:ascii="Cambria" w:hAnsi="Cambria"/>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9F81E7" w14:textId="77777777" w:rsidR="0093210B" w:rsidRDefault="0093210B" w:rsidP="00EB5704">
      <w:r>
        <w:separator/>
      </w:r>
    </w:p>
  </w:footnote>
  <w:footnote w:type="continuationSeparator" w:id="0">
    <w:p w14:paraId="6626F82F" w14:textId="77777777" w:rsidR="0093210B" w:rsidRDefault="0093210B" w:rsidP="00EB57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6E662" w14:textId="77777777" w:rsidR="00730188" w:rsidRDefault="0093210B">
    <w:pPr>
      <w:pStyle w:val="Header"/>
    </w:pPr>
    <w:r>
      <w:rPr>
        <w:noProof/>
        <w:lang w:eastAsia="en-IN"/>
      </w:rPr>
      <w:pict w14:anchorId="3F07D6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4" o:spid="_x0000_s2059" type="#_x0000_t75" style="position:absolute;margin-left:0;margin-top:0;width:481.65pt;height:154.3pt;z-index:-251654656;mso-position-horizontal:center;mso-position-horizontal-relative:margin;mso-position-vertical:center;mso-position-vertical-relative:margin" o:allowincell="f">
          <v:imagedata r:id="rId1" o:title="1"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2E108" w14:textId="77777777" w:rsidR="00730188" w:rsidRDefault="0093210B">
    <w:pPr>
      <w:pStyle w:val="Header"/>
    </w:pPr>
    <w:r>
      <w:rPr>
        <w:noProof/>
        <w:lang w:eastAsia="en-IN"/>
      </w:rPr>
      <w:pict w14:anchorId="0DF678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3" o:spid="_x0000_s2058" type="#_x0000_t75" style="position:absolute;margin-left:0;margin-top:0;width:481.65pt;height:154.3pt;z-index:-251655680;mso-position-horizontal:center;mso-position-horizontal-relative:margin;mso-position-vertical:center;mso-position-vertical-relative:margin" o:allowincell="f">
          <v:imagedata r:id="rId1" o:title="1" gain="19661f" blacklevel="22938f"/>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3F6FF" w14:textId="77777777" w:rsidR="00730188" w:rsidRDefault="0093210B">
    <w:pPr>
      <w:pStyle w:val="Header"/>
    </w:pPr>
    <w:r>
      <w:rPr>
        <w:noProof/>
        <w:lang w:eastAsia="en-IN"/>
      </w:rPr>
      <w:pict w14:anchorId="0BD6A2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100" o:spid="_x0000_s2065" type="#_x0000_t75" style="position:absolute;margin-left:0;margin-top:0;width:481.65pt;height:154.3pt;z-index:-251652608;mso-position-horizontal:center;mso-position-horizontal-relative:margin;mso-position-vertical:center;mso-position-vertical-relative:margin" o:allowincell="f">
          <v:imagedata r:id="rId1" o:title="1" gain="19661f" blacklevel="22938f"/>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62AF2" w14:textId="6292FA68" w:rsidR="00730188" w:rsidRPr="009F7DDC" w:rsidRDefault="00836A0C" w:rsidP="005179FC">
    <w:pPr>
      <w:pStyle w:val="Header"/>
      <w:tabs>
        <w:tab w:val="clear" w:pos="8640"/>
        <w:tab w:val="right" w:pos="9638"/>
      </w:tabs>
      <w:jc w:val="center"/>
      <w:rPr>
        <w:noProof/>
        <w:lang w:eastAsia="en-IN"/>
      </w:rPr>
    </w:pPr>
    <w:r w:rsidRPr="00695472">
      <w:rPr>
        <w:noProof/>
        <w:sz w:val="20"/>
        <w:szCs w:val="20"/>
        <w:lang w:eastAsia="en-IN"/>
      </w:rPr>
      <w:drawing>
        <wp:anchor distT="0" distB="0" distL="114300" distR="114300" simplePos="0" relativeHeight="251654656" behindDoc="1" locked="0" layoutInCell="1" allowOverlap="1" wp14:anchorId="322A2F3D" wp14:editId="2A143DCB">
          <wp:simplePos x="0" y="0"/>
          <wp:positionH relativeFrom="column">
            <wp:posOffset>-311150</wp:posOffset>
          </wp:positionH>
          <wp:positionV relativeFrom="topMargin">
            <wp:posOffset>189865</wp:posOffset>
          </wp:positionV>
          <wp:extent cx="1409700" cy="629285"/>
          <wp:effectExtent l="0" t="0" r="0" b="0"/>
          <wp:wrapThrough wrapText="bothSides">
            <wp:wrapPolygon edited="0">
              <wp:start x="0" y="0"/>
              <wp:lineTo x="0" y="20924"/>
              <wp:lineTo x="21308" y="20924"/>
              <wp:lineTo x="21308" y="0"/>
              <wp:lineTo x="0" y="0"/>
            </wp:wrapPolygon>
          </wp:wrapThrough>
          <wp:docPr id="4160" name="Picture 4160"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sidR="00730188">
      <w:rPr>
        <w:noProof/>
        <w:lang w:eastAsia="en-IN"/>
      </w:rPr>
      <w:drawing>
        <wp:anchor distT="0" distB="0" distL="114300" distR="114300" simplePos="0" relativeHeight="251658752" behindDoc="1" locked="0" layoutInCell="1" allowOverlap="1" wp14:anchorId="4436AC1B" wp14:editId="65935F86">
          <wp:simplePos x="0" y="0"/>
          <wp:positionH relativeFrom="column">
            <wp:posOffset>5041900</wp:posOffset>
          </wp:positionH>
          <wp:positionV relativeFrom="paragraph">
            <wp:posOffset>-116840</wp:posOffset>
          </wp:positionV>
          <wp:extent cx="1752600" cy="647700"/>
          <wp:effectExtent l="0" t="0" r="0" b="0"/>
          <wp:wrapThrough wrapText="bothSides">
            <wp:wrapPolygon edited="0">
              <wp:start x="0" y="0"/>
              <wp:lineTo x="0" y="20965"/>
              <wp:lineTo x="21365" y="20965"/>
              <wp:lineTo x="21365" y="0"/>
              <wp:lineTo x="0" y="0"/>
            </wp:wrapPolygon>
          </wp:wrapThrough>
          <wp:docPr id="4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52600"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30188">
      <w:rPr>
        <w:b/>
        <w:bCs/>
        <w:color w:val="17365D" w:themeColor="text2" w:themeShade="BF"/>
        <w:sz w:val="28"/>
        <w:szCs w:val="28"/>
      </w:rPr>
      <w:t>TECHNO-ECONOMIC VIABILITY</w:t>
    </w:r>
    <w:r w:rsidR="00730188" w:rsidRPr="009F7DDC">
      <w:rPr>
        <w:b/>
        <w:bCs/>
        <w:color w:val="17365D" w:themeColor="text2" w:themeShade="BF"/>
        <w:sz w:val="28"/>
        <w:szCs w:val="28"/>
      </w:rPr>
      <w:t xml:space="preserve"> REPORT</w:t>
    </w:r>
  </w:p>
  <w:p w14:paraId="021A7E67" w14:textId="77777777" w:rsidR="00730188" w:rsidRPr="009F7DDC" w:rsidRDefault="00730188" w:rsidP="002525F0">
    <w:pPr>
      <w:pStyle w:val="Header"/>
      <w:spacing w:after="240"/>
      <w:jc w:val="both"/>
    </w:pPr>
    <w:r>
      <w:rPr>
        <w:rFonts w:ascii="Cambria" w:hAnsi="Cambria" w:cstheme="majorHAnsi"/>
        <w:b/>
        <w:bCs/>
        <w:color w:val="4F81BD" w:themeColor="accent1"/>
      </w:rPr>
      <w:t xml:space="preserve">                                           M/S ZAK VENTURES RENEWABLE PRIVATE LTD</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52C2E" w14:textId="77777777" w:rsidR="00730188" w:rsidRDefault="0093210B">
    <w:pPr>
      <w:pStyle w:val="Header"/>
      <w:tabs>
        <w:tab w:val="clear" w:pos="4320"/>
        <w:tab w:val="clear" w:pos="8640"/>
      </w:tabs>
      <w:spacing w:line="276" w:lineRule="auto"/>
      <w:ind w:left="-284" w:right="-496"/>
      <w:rPr>
        <w:rFonts w:ascii="Calibri" w:hAnsi="Calibri" w:cs="Calibri"/>
        <w:b/>
        <w:bCs/>
        <w:color w:val="17365D"/>
        <w:sz w:val="20"/>
        <w:szCs w:val="20"/>
      </w:rPr>
    </w:pPr>
    <w:r>
      <w:rPr>
        <w:rFonts w:ascii="Calibri" w:hAnsi="Calibri" w:cs="Calibri"/>
        <w:b/>
        <w:bCs/>
        <w:noProof/>
        <w:color w:val="17365D"/>
        <w:szCs w:val="20"/>
        <w:lang w:eastAsia="en-IN"/>
      </w:rPr>
      <w:pict w14:anchorId="10FD3C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81213099" o:spid="_x0000_s2064" type="#_x0000_t75" style="position:absolute;left:0;text-align:left;margin-left:0;margin-top:0;width:481.65pt;height:154.3pt;z-index:-251653632;mso-position-horizontal:center;mso-position-horizontal-relative:margin;mso-position-vertical:center;mso-position-vertical-relative:margin" o:allowincell="f">
          <v:imagedata r:id="rId1" o:title="1" gain="19661f" blacklevel="22938f"/>
          <w10:wrap anchorx="margin" anchory="margin"/>
        </v:shape>
      </w:pict>
    </w:r>
    <w:r w:rsidR="00730188">
      <w:rPr>
        <w:rFonts w:ascii="Calibri" w:hAnsi="Calibri" w:cs="Calibri"/>
        <w:b/>
        <w:bCs/>
        <w:color w:val="17365D"/>
        <w:szCs w:val="20"/>
      </w:rPr>
      <w:t xml:space="preserve">     </w:t>
    </w:r>
    <w:r w:rsidR="00730188">
      <w:rPr>
        <w:b/>
        <w:bCs/>
        <w:color w:val="1F497D"/>
        <w:sz w:val="28"/>
        <w:szCs w:val="28"/>
      </w:rPr>
      <w:tab/>
      <w:t xml:space="preserve">                                                   </w:t>
    </w:r>
    <w:r w:rsidR="00730188">
      <w:rPr>
        <w:b/>
        <w:bCs/>
        <w:color w:val="1F497D"/>
        <w:sz w:val="28"/>
        <w:szCs w:val="28"/>
      </w:rPr>
      <w:tab/>
      <w:t xml:space="preserve">      </w:t>
    </w:r>
    <w:r w:rsidR="00730188">
      <w:rPr>
        <w:noProof/>
        <w:color w:val="4F81BD"/>
        <w:lang w:eastAsia="en-IN"/>
      </w:rPr>
      <w:drawing>
        <wp:inline distT="0" distB="0" distL="0" distR="0" wp14:anchorId="5DF87835" wp14:editId="49DBFAA0">
          <wp:extent cx="1771650" cy="262296"/>
          <wp:effectExtent l="0" t="0" r="0" b="4445"/>
          <wp:docPr id="4162"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89"/>
                  <pic:cNvPicPr/>
                </pic:nvPicPr>
                <pic:blipFill>
                  <a:blip r:embed="rId2" cstate="print"/>
                  <a:srcRect/>
                  <a:stretch/>
                </pic:blipFill>
                <pic:spPr>
                  <a:xfrm>
                    <a:off x="0" y="0"/>
                    <a:ext cx="1771650" cy="262296"/>
                  </a:xfrm>
                  <a:prstGeom prst="rect">
                    <a:avLst/>
                  </a:prstGeom>
                  <a:ln>
                    <a:noFill/>
                  </a:ln>
                </pic:spPr>
              </pic:pic>
            </a:graphicData>
          </a:graphic>
        </wp:inline>
      </w:drawing>
    </w:r>
    <w:r w:rsidR="00730188">
      <w:rPr>
        <w:b/>
        <w:bCs/>
        <w:color w:val="1F497D"/>
        <w:sz w:val="28"/>
        <w:szCs w:val="28"/>
      </w:rPr>
      <w:t xml:space="preserve">       </w:t>
    </w:r>
    <w:r w:rsidR="00730188">
      <w:rPr>
        <w:rFonts w:ascii="Calibri" w:hAnsi="Calibri" w:cs="Calibri"/>
        <w:b/>
        <w:bCs/>
        <w:color w:val="17365D"/>
        <w:sz w:val="20"/>
        <w:szCs w:val="20"/>
      </w:rPr>
      <w:t xml:space="preserve">Palm Resort- Project of </w:t>
    </w:r>
    <w:proofErr w:type="spellStart"/>
    <w:r w:rsidR="00730188">
      <w:rPr>
        <w:rFonts w:ascii="Calibri" w:hAnsi="Calibri" w:cs="Calibri"/>
        <w:b/>
        <w:bCs/>
        <w:color w:val="17365D"/>
        <w:sz w:val="20"/>
        <w:szCs w:val="20"/>
      </w:rPr>
      <w:t>MRJVPatanjali</w:t>
    </w:r>
    <w:proofErr w:type="spellEnd"/>
    <w:r w:rsidR="00730188">
      <w:rPr>
        <w:rFonts w:ascii="Calibri" w:hAnsi="Calibri" w:cs="Calibri"/>
        <w:b/>
        <w:bCs/>
        <w:color w:val="17365D"/>
        <w:sz w:val="20"/>
        <w:szCs w:val="20"/>
      </w:rPr>
      <w:t xml:space="preserve"> Food &amp; Herbal Park Nagpur Pvt. Ltd.</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3BC85" w14:textId="77777777" w:rsidR="00730188" w:rsidRPr="009F7DDC" w:rsidRDefault="00730188" w:rsidP="005179FC">
    <w:pPr>
      <w:pStyle w:val="Header"/>
      <w:tabs>
        <w:tab w:val="clear" w:pos="8640"/>
        <w:tab w:val="right" w:pos="9638"/>
      </w:tabs>
      <w:jc w:val="center"/>
      <w:rPr>
        <w:noProof/>
        <w:lang w:eastAsia="en-IN"/>
      </w:rPr>
    </w:pPr>
    <w:r>
      <w:rPr>
        <w:noProof/>
        <w:lang w:eastAsia="en-IN"/>
      </w:rPr>
      <w:drawing>
        <wp:anchor distT="0" distB="0" distL="114300" distR="114300" simplePos="0" relativeHeight="251656704" behindDoc="1" locked="0" layoutInCell="1" allowOverlap="1" wp14:anchorId="34BB8910" wp14:editId="58A6D7FD">
          <wp:simplePos x="0" y="0"/>
          <wp:positionH relativeFrom="column">
            <wp:posOffset>7924800</wp:posOffset>
          </wp:positionH>
          <wp:positionV relativeFrom="paragraph">
            <wp:posOffset>-116840</wp:posOffset>
          </wp:positionV>
          <wp:extent cx="1876425" cy="647700"/>
          <wp:effectExtent l="0" t="0" r="9525" b="0"/>
          <wp:wrapThrough wrapText="bothSides">
            <wp:wrapPolygon edited="0">
              <wp:start x="0" y="0"/>
              <wp:lineTo x="0" y="20965"/>
              <wp:lineTo x="21490" y="20965"/>
              <wp:lineTo x="21490" y="0"/>
              <wp:lineTo x="0" y="0"/>
            </wp:wrapPolygon>
          </wp:wrapThrough>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3632" behindDoc="1" locked="0" layoutInCell="1" allowOverlap="1" wp14:anchorId="41655AC5" wp14:editId="13B8F5AE">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19" name="Picture 1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14:paraId="21440C5D" w14:textId="77777777" w:rsidR="00730188" w:rsidRPr="009F7DDC" w:rsidRDefault="00730188" w:rsidP="005179FC">
    <w:pPr>
      <w:pStyle w:val="Header"/>
      <w:spacing w:after="240"/>
      <w:ind w:left="4962"/>
      <w:jc w:val="both"/>
    </w:pPr>
    <w:r>
      <w:rPr>
        <w:rFonts w:ascii="Cambria" w:hAnsi="Cambria" w:cstheme="majorHAnsi"/>
        <w:b/>
        <w:bCs/>
        <w:color w:val="4F81BD" w:themeColor="accent1"/>
      </w:rPr>
      <w:t>M/S ZAK VENTURES PRIVATE LTD</w:t>
    </w:r>
  </w:p>
  <w:p w14:paraId="4A9B21A7" w14:textId="11CC76EF" w:rsidR="00730188" w:rsidRDefault="00730188">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384B4B" w14:textId="77777777" w:rsidR="00730188" w:rsidRPr="009F7DDC" w:rsidRDefault="00730188" w:rsidP="005179FC">
    <w:pPr>
      <w:pStyle w:val="Header"/>
      <w:tabs>
        <w:tab w:val="clear" w:pos="8640"/>
        <w:tab w:val="right" w:pos="9638"/>
      </w:tabs>
      <w:jc w:val="center"/>
      <w:rPr>
        <w:noProof/>
        <w:lang w:eastAsia="en-IN"/>
      </w:rPr>
    </w:pPr>
    <w:r>
      <w:rPr>
        <w:noProof/>
        <w:lang w:eastAsia="en-IN"/>
      </w:rPr>
      <w:drawing>
        <wp:anchor distT="0" distB="0" distL="114300" distR="114300" simplePos="0" relativeHeight="251655680" behindDoc="1" locked="0" layoutInCell="1" allowOverlap="1" wp14:anchorId="130E5212" wp14:editId="39B5D5D9">
          <wp:simplePos x="0" y="0"/>
          <wp:positionH relativeFrom="column">
            <wp:posOffset>7924800</wp:posOffset>
          </wp:positionH>
          <wp:positionV relativeFrom="paragraph">
            <wp:posOffset>-116840</wp:posOffset>
          </wp:positionV>
          <wp:extent cx="1876425" cy="647700"/>
          <wp:effectExtent l="0" t="0" r="9525" b="0"/>
          <wp:wrapThrough wrapText="bothSides">
            <wp:wrapPolygon edited="0">
              <wp:start x="0" y="0"/>
              <wp:lineTo x="0" y="20965"/>
              <wp:lineTo x="21490" y="20965"/>
              <wp:lineTo x="21490" y="0"/>
              <wp:lineTo x="0" y="0"/>
            </wp:wrapPolygon>
          </wp:wrapThrough>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5472">
      <w:rPr>
        <w:noProof/>
        <w:sz w:val="20"/>
        <w:szCs w:val="20"/>
        <w:lang w:eastAsia="en-IN"/>
      </w:rPr>
      <w:drawing>
        <wp:anchor distT="0" distB="0" distL="114300" distR="114300" simplePos="0" relativeHeight="251651584" behindDoc="1" locked="0" layoutInCell="1" allowOverlap="1" wp14:anchorId="72F31432" wp14:editId="0FD9C42C">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23" name="Picture 2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Pr>
        <w:b/>
        <w:bCs/>
        <w:color w:val="17365D" w:themeColor="text2" w:themeShade="BF"/>
        <w:sz w:val="28"/>
        <w:szCs w:val="28"/>
      </w:rPr>
      <w:t>TECHNO-ECONOMIC VIABILITY</w:t>
    </w:r>
    <w:r w:rsidRPr="009F7DDC">
      <w:rPr>
        <w:b/>
        <w:bCs/>
        <w:color w:val="17365D" w:themeColor="text2" w:themeShade="BF"/>
        <w:sz w:val="28"/>
        <w:szCs w:val="28"/>
      </w:rPr>
      <w:t xml:space="preserve"> REPORT</w:t>
    </w:r>
  </w:p>
  <w:p w14:paraId="54AD5CFA" w14:textId="77777777" w:rsidR="00730188" w:rsidRPr="009F7DDC" w:rsidRDefault="00730188" w:rsidP="005179FC">
    <w:pPr>
      <w:pStyle w:val="Header"/>
      <w:spacing w:after="240"/>
      <w:ind w:left="2977"/>
      <w:jc w:val="both"/>
    </w:pPr>
    <w:r>
      <w:rPr>
        <w:rFonts w:ascii="Cambria" w:hAnsi="Cambria" w:cstheme="majorHAnsi"/>
        <w:b/>
        <w:bCs/>
        <w:color w:val="4F81BD" w:themeColor="accent1"/>
      </w:rPr>
      <w:t>M/S ZAK VENTURES PRIVATE LTD</w:t>
    </w:r>
  </w:p>
  <w:p w14:paraId="19D4CFC5" w14:textId="77777777" w:rsidR="00730188" w:rsidRDefault="007301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047D6B17"/>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6" w15:restartNumberingAfterBreak="0">
    <w:nsid w:val="06034FA6"/>
    <w:multiLevelType w:val="hybridMultilevel"/>
    <w:tmpl w:val="BC10627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B6C53ED"/>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8"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2EE6676"/>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10" w15:restartNumberingAfterBreak="0">
    <w:nsid w:val="18B05819"/>
    <w:multiLevelType w:val="multilevel"/>
    <w:tmpl w:val="840C458A"/>
    <w:lvl w:ilvl="0">
      <w:start w:val="1"/>
      <w:numFmt w:val="decimal"/>
      <w:lvlText w:val="%1."/>
      <w:lvlJc w:val="left"/>
      <w:pPr>
        <w:ind w:left="862" w:hanging="360"/>
      </w:pPr>
    </w:lvl>
    <w:lvl w:ilvl="1">
      <w:start w:val="5"/>
      <w:numFmt w:val="decimal"/>
      <w:isLgl/>
      <w:lvlText w:val="%1.%2"/>
      <w:lvlJc w:val="left"/>
      <w:pPr>
        <w:ind w:left="1190" w:hanging="360"/>
      </w:pPr>
      <w:rPr>
        <w:rFonts w:hint="default"/>
      </w:rPr>
    </w:lvl>
    <w:lvl w:ilvl="2">
      <w:start w:val="1"/>
      <w:numFmt w:val="decimal"/>
      <w:isLgl/>
      <w:lvlText w:val="%1.%2.%3"/>
      <w:lvlJc w:val="left"/>
      <w:pPr>
        <w:ind w:left="1878" w:hanging="720"/>
      </w:pPr>
      <w:rPr>
        <w:rFonts w:hint="default"/>
      </w:rPr>
    </w:lvl>
    <w:lvl w:ilvl="3">
      <w:start w:val="1"/>
      <w:numFmt w:val="decimal"/>
      <w:isLgl/>
      <w:lvlText w:val="%1.%2.%3.%4"/>
      <w:lvlJc w:val="left"/>
      <w:pPr>
        <w:ind w:left="2206" w:hanging="720"/>
      </w:pPr>
      <w:rPr>
        <w:rFonts w:hint="default"/>
      </w:rPr>
    </w:lvl>
    <w:lvl w:ilvl="4">
      <w:start w:val="1"/>
      <w:numFmt w:val="decimal"/>
      <w:isLgl/>
      <w:lvlText w:val="%1.%2.%3.%4.%5"/>
      <w:lvlJc w:val="left"/>
      <w:pPr>
        <w:ind w:left="2894" w:hanging="1080"/>
      </w:pPr>
      <w:rPr>
        <w:rFonts w:hint="default"/>
      </w:rPr>
    </w:lvl>
    <w:lvl w:ilvl="5">
      <w:start w:val="1"/>
      <w:numFmt w:val="decimal"/>
      <w:isLgl/>
      <w:lvlText w:val="%1.%2.%3.%4.%5.%6"/>
      <w:lvlJc w:val="left"/>
      <w:pPr>
        <w:ind w:left="3222" w:hanging="1080"/>
      </w:pPr>
      <w:rPr>
        <w:rFonts w:hint="default"/>
      </w:rPr>
    </w:lvl>
    <w:lvl w:ilvl="6">
      <w:start w:val="1"/>
      <w:numFmt w:val="decimal"/>
      <w:isLgl/>
      <w:lvlText w:val="%1.%2.%3.%4.%5.%6.%7"/>
      <w:lvlJc w:val="left"/>
      <w:pPr>
        <w:ind w:left="3910" w:hanging="1440"/>
      </w:pPr>
      <w:rPr>
        <w:rFonts w:hint="default"/>
      </w:rPr>
    </w:lvl>
    <w:lvl w:ilvl="7">
      <w:start w:val="1"/>
      <w:numFmt w:val="decimal"/>
      <w:isLgl/>
      <w:lvlText w:val="%1.%2.%3.%4.%5.%6.%7.%8"/>
      <w:lvlJc w:val="left"/>
      <w:pPr>
        <w:ind w:left="4238" w:hanging="1440"/>
      </w:pPr>
      <w:rPr>
        <w:rFonts w:hint="default"/>
      </w:rPr>
    </w:lvl>
    <w:lvl w:ilvl="8">
      <w:start w:val="1"/>
      <w:numFmt w:val="decimal"/>
      <w:isLgl/>
      <w:lvlText w:val="%1.%2.%3.%4.%5.%6.%7.%8.%9"/>
      <w:lvlJc w:val="left"/>
      <w:pPr>
        <w:ind w:left="4926" w:hanging="1800"/>
      </w:pPr>
      <w:rPr>
        <w:rFonts w:hint="default"/>
      </w:rPr>
    </w:lvl>
  </w:abstractNum>
  <w:abstractNum w:abstractNumId="11"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B472A73"/>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3" w15:restartNumberingAfterBreak="0">
    <w:nsid w:val="1C1F05AD"/>
    <w:multiLevelType w:val="hybridMultilevel"/>
    <w:tmpl w:val="F2FE9A8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4"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15" w15:restartNumberingAfterBreak="0">
    <w:nsid w:val="1DBC7382"/>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F205431"/>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1F773F6C"/>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18" w15:restartNumberingAfterBreak="0">
    <w:nsid w:val="20896B15"/>
    <w:multiLevelType w:val="hybridMultilevel"/>
    <w:tmpl w:val="EF02E18A"/>
    <w:lvl w:ilvl="0" w:tplc="40090001">
      <w:start w:val="1"/>
      <w:numFmt w:val="bullet"/>
      <w:lvlText w:val=""/>
      <w:lvlJc w:val="left"/>
      <w:pPr>
        <w:ind w:left="754" w:hanging="360"/>
      </w:pPr>
      <w:rPr>
        <w:rFonts w:ascii="Symbol" w:hAnsi="Symbol" w:hint="default"/>
      </w:rPr>
    </w:lvl>
    <w:lvl w:ilvl="1" w:tplc="40090003" w:tentative="1">
      <w:start w:val="1"/>
      <w:numFmt w:val="bullet"/>
      <w:lvlText w:val="o"/>
      <w:lvlJc w:val="left"/>
      <w:pPr>
        <w:ind w:left="1474" w:hanging="360"/>
      </w:pPr>
      <w:rPr>
        <w:rFonts w:ascii="Courier New" w:hAnsi="Courier New" w:cs="Courier New" w:hint="default"/>
      </w:rPr>
    </w:lvl>
    <w:lvl w:ilvl="2" w:tplc="40090005" w:tentative="1">
      <w:start w:val="1"/>
      <w:numFmt w:val="bullet"/>
      <w:lvlText w:val=""/>
      <w:lvlJc w:val="left"/>
      <w:pPr>
        <w:ind w:left="2194" w:hanging="360"/>
      </w:pPr>
      <w:rPr>
        <w:rFonts w:ascii="Wingdings" w:hAnsi="Wingdings" w:hint="default"/>
      </w:rPr>
    </w:lvl>
    <w:lvl w:ilvl="3" w:tplc="40090001" w:tentative="1">
      <w:start w:val="1"/>
      <w:numFmt w:val="bullet"/>
      <w:lvlText w:val=""/>
      <w:lvlJc w:val="left"/>
      <w:pPr>
        <w:ind w:left="2914" w:hanging="360"/>
      </w:pPr>
      <w:rPr>
        <w:rFonts w:ascii="Symbol" w:hAnsi="Symbol" w:hint="default"/>
      </w:rPr>
    </w:lvl>
    <w:lvl w:ilvl="4" w:tplc="40090003" w:tentative="1">
      <w:start w:val="1"/>
      <w:numFmt w:val="bullet"/>
      <w:lvlText w:val="o"/>
      <w:lvlJc w:val="left"/>
      <w:pPr>
        <w:ind w:left="3634" w:hanging="360"/>
      </w:pPr>
      <w:rPr>
        <w:rFonts w:ascii="Courier New" w:hAnsi="Courier New" w:cs="Courier New" w:hint="default"/>
      </w:rPr>
    </w:lvl>
    <w:lvl w:ilvl="5" w:tplc="40090005" w:tentative="1">
      <w:start w:val="1"/>
      <w:numFmt w:val="bullet"/>
      <w:lvlText w:val=""/>
      <w:lvlJc w:val="left"/>
      <w:pPr>
        <w:ind w:left="4354" w:hanging="360"/>
      </w:pPr>
      <w:rPr>
        <w:rFonts w:ascii="Wingdings" w:hAnsi="Wingdings" w:hint="default"/>
      </w:rPr>
    </w:lvl>
    <w:lvl w:ilvl="6" w:tplc="40090001" w:tentative="1">
      <w:start w:val="1"/>
      <w:numFmt w:val="bullet"/>
      <w:lvlText w:val=""/>
      <w:lvlJc w:val="left"/>
      <w:pPr>
        <w:ind w:left="5074" w:hanging="360"/>
      </w:pPr>
      <w:rPr>
        <w:rFonts w:ascii="Symbol" w:hAnsi="Symbol" w:hint="default"/>
      </w:rPr>
    </w:lvl>
    <w:lvl w:ilvl="7" w:tplc="40090003" w:tentative="1">
      <w:start w:val="1"/>
      <w:numFmt w:val="bullet"/>
      <w:lvlText w:val="o"/>
      <w:lvlJc w:val="left"/>
      <w:pPr>
        <w:ind w:left="5794" w:hanging="360"/>
      </w:pPr>
      <w:rPr>
        <w:rFonts w:ascii="Courier New" w:hAnsi="Courier New" w:cs="Courier New" w:hint="default"/>
      </w:rPr>
    </w:lvl>
    <w:lvl w:ilvl="8" w:tplc="40090005" w:tentative="1">
      <w:start w:val="1"/>
      <w:numFmt w:val="bullet"/>
      <w:lvlText w:val=""/>
      <w:lvlJc w:val="left"/>
      <w:pPr>
        <w:ind w:left="6514" w:hanging="360"/>
      </w:pPr>
      <w:rPr>
        <w:rFonts w:ascii="Wingdings" w:hAnsi="Wingdings" w:hint="default"/>
      </w:rPr>
    </w:lvl>
  </w:abstractNum>
  <w:abstractNum w:abstractNumId="19" w15:restartNumberingAfterBreak="0">
    <w:nsid w:val="24D06C6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0" w15:restartNumberingAfterBreak="0">
    <w:nsid w:val="25A97FA4"/>
    <w:multiLevelType w:val="hybridMultilevel"/>
    <w:tmpl w:val="A574E5A2"/>
    <w:lvl w:ilvl="0" w:tplc="330CD608">
      <w:start w:val="1"/>
      <w:numFmt w:val="lowerLetter"/>
      <w:lvlText w:val="%1)"/>
      <w:lvlJc w:val="left"/>
      <w:pPr>
        <w:ind w:left="1571" w:hanging="360"/>
      </w:pPr>
      <w:rPr>
        <w:b/>
        <w:color w:val="auto"/>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1" w15:restartNumberingAfterBreak="0">
    <w:nsid w:val="25C3672F"/>
    <w:multiLevelType w:val="hybridMultilevel"/>
    <w:tmpl w:val="850448E4"/>
    <w:lvl w:ilvl="0" w:tplc="CD641F30">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3"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297B06C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5" w15:restartNumberingAfterBreak="0">
    <w:nsid w:val="2C462E7E"/>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26" w15:restartNumberingAfterBreak="0">
    <w:nsid w:val="2DE02777"/>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7" w15:restartNumberingAfterBreak="0">
    <w:nsid w:val="30B709FF"/>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28"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9" w15:restartNumberingAfterBreak="0">
    <w:nsid w:val="331326CB"/>
    <w:multiLevelType w:val="hybridMultilevel"/>
    <w:tmpl w:val="E410C96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A0212DC"/>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2"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33" w15:restartNumberingAfterBreak="0">
    <w:nsid w:val="3BFE3F21"/>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DC1517A"/>
    <w:multiLevelType w:val="hybridMultilevel"/>
    <w:tmpl w:val="B98CB70A"/>
    <w:lvl w:ilvl="0" w:tplc="40090019">
      <w:start w:val="1"/>
      <w:numFmt w:val="lowerLetter"/>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5" w15:restartNumberingAfterBreak="0">
    <w:nsid w:val="42D9354A"/>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36" w15:restartNumberingAfterBreak="0">
    <w:nsid w:val="46376DA3"/>
    <w:multiLevelType w:val="hybridMultilevel"/>
    <w:tmpl w:val="A62C6276"/>
    <w:lvl w:ilvl="0" w:tplc="DD84CB02">
      <w:start w:val="1"/>
      <w:numFmt w:val="lowerLetter"/>
      <w:lvlText w:val="%1."/>
      <w:lvlJc w:val="left"/>
      <w:pPr>
        <w:ind w:left="502" w:hanging="360"/>
      </w:pPr>
      <w:rPr>
        <w:rFonts w:ascii="Arial" w:hAnsi="Arial" w:cs="Arial" w:hint="default"/>
        <w:sz w:val="22"/>
        <w:szCs w:val="22"/>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7" w15:restartNumberingAfterBreak="0">
    <w:nsid w:val="4744352F"/>
    <w:multiLevelType w:val="hybridMultilevel"/>
    <w:tmpl w:val="8F485B84"/>
    <w:lvl w:ilvl="0" w:tplc="3648E6A0">
      <w:start w:val="1"/>
      <w:numFmt w:val="decimal"/>
      <w:lvlText w:val="%1."/>
      <w:lvlJc w:val="left"/>
      <w:pPr>
        <w:tabs>
          <w:tab w:val="left" w:pos="644"/>
        </w:tabs>
        <w:ind w:left="1004"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38"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4A3F1D08"/>
    <w:multiLevelType w:val="hybridMultilevel"/>
    <w:tmpl w:val="DC228A00"/>
    <w:lvl w:ilvl="0" w:tplc="A36A8FA2">
      <w:start w:val="1"/>
      <w:numFmt w:val="decimal"/>
      <w:lvlText w:val="%1."/>
      <w:lvlJc w:val="left"/>
      <w:pPr>
        <w:ind w:left="643" w:hanging="360"/>
      </w:pPr>
      <w:rPr>
        <w:rFonts w:hint="default"/>
        <w:sz w:val="22"/>
        <w:szCs w:val="20"/>
      </w:rPr>
    </w:lvl>
    <w:lvl w:ilvl="1" w:tplc="04090019" w:tentative="1">
      <w:start w:val="1"/>
      <w:numFmt w:val="lowerLetter"/>
      <w:lvlText w:val="%2."/>
      <w:lvlJc w:val="left"/>
      <w:pPr>
        <w:ind w:left="1453" w:hanging="360"/>
      </w:pPr>
    </w:lvl>
    <w:lvl w:ilvl="2" w:tplc="0409001B" w:tentative="1">
      <w:start w:val="1"/>
      <w:numFmt w:val="lowerRoman"/>
      <w:lvlText w:val="%3."/>
      <w:lvlJc w:val="right"/>
      <w:pPr>
        <w:ind w:left="2173" w:hanging="180"/>
      </w:pPr>
    </w:lvl>
    <w:lvl w:ilvl="3" w:tplc="0409000F" w:tentative="1">
      <w:start w:val="1"/>
      <w:numFmt w:val="decimal"/>
      <w:lvlText w:val="%4."/>
      <w:lvlJc w:val="left"/>
      <w:pPr>
        <w:ind w:left="2893" w:hanging="360"/>
      </w:pPr>
    </w:lvl>
    <w:lvl w:ilvl="4" w:tplc="04090019" w:tentative="1">
      <w:start w:val="1"/>
      <w:numFmt w:val="lowerLetter"/>
      <w:lvlText w:val="%5."/>
      <w:lvlJc w:val="left"/>
      <w:pPr>
        <w:ind w:left="3613" w:hanging="360"/>
      </w:pPr>
    </w:lvl>
    <w:lvl w:ilvl="5" w:tplc="0409001B" w:tentative="1">
      <w:start w:val="1"/>
      <w:numFmt w:val="lowerRoman"/>
      <w:lvlText w:val="%6."/>
      <w:lvlJc w:val="right"/>
      <w:pPr>
        <w:ind w:left="4333" w:hanging="180"/>
      </w:pPr>
    </w:lvl>
    <w:lvl w:ilvl="6" w:tplc="0409000F" w:tentative="1">
      <w:start w:val="1"/>
      <w:numFmt w:val="decimal"/>
      <w:lvlText w:val="%7."/>
      <w:lvlJc w:val="left"/>
      <w:pPr>
        <w:ind w:left="5053" w:hanging="360"/>
      </w:pPr>
    </w:lvl>
    <w:lvl w:ilvl="7" w:tplc="04090019" w:tentative="1">
      <w:start w:val="1"/>
      <w:numFmt w:val="lowerLetter"/>
      <w:lvlText w:val="%8."/>
      <w:lvlJc w:val="left"/>
      <w:pPr>
        <w:ind w:left="5773" w:hanging="360"/>
      </w:pPr>
    </w:lvl>
    <w:lvl w:ilvl="8" w:tplc="0409001B" w:tentative="1">
      <w:start w:val="1"/>
      <w:numFmt w:val="lowerRoman"/>
      <w:lvlText w:val="%9."/>
      <w:lvlJc w:val="right"/>
      <w:pPr>
        <w:ind w:left="6493" w:hanging="180"/>
      </w:pPr>
    </w:lvl>
  </w:abstractNum>
  <w:abstractNum w:abstractNumId="40"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41"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42" w15:restartNumberingAfterBreak="0">
    <w:nsid w:val="4CAB0AE4"/>
    <w:multiLevelType w:val="multilevel"/>
    <w:tmpl w:val="42D9354A"/>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43" w15:restartNumberingAfterBreak="0">
    <w:nsid w:val="4DDD4E7E"/>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44"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 w15:restartNumberingAfterBreak="0">
    <w:nsid w:val="51E50F10"/>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6" w15:restartNumberingAfterBreak="0">
    <w:nsid w:val="52206D36"/>
    <w:multiLevelType w:val="hybridMultilevel"/>
    <w:tmpl w:val="73B68E5E"/>
    <w:lvl w:ilvl="0" w:tplc="1D325544">
      <w:start w:val="1"/>
      <w:numFmt w:val="lowerLetter"/>
      <w:lvlText w:val="%1)"/>
      <w:lvlJc w:val="left"/>
      <w:pPr>
        <w:ind w:left="1571" w:hanging="360"/>
      </w:pPr>
      <w:rPr>
        <w:b/>
      </w:rPr>
    </w:lvl>
    <w:lvl w:ilvl="1" w:tplc="40090019" w:tentative="1">
      <w:start w:val="1"/>
      <w:numFmt w:val="lowerLetter"/>
      <w:lvlText w:val="%2."/>
      <w:lvlJc w:val="left"/>
      <w:pPr>
        <w:ind w:left="2291" w:hanging="360"/>
      </w:p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47" w15:restartNumberingAfterBreak="0">
    <w:nsid w:val="544E087F"/>
    <w:multiLevelType w:val="hybridMultilevel"/>
    <w:tmpl w:val="ACB40870"/>
    <w:lvl w:ilvl="0" w:tplc="1D5219C2">
      <w:start w:val="1"/>
      <w:numFmt w:val="lowerLetter"/>
      <w:lvlText w:val="(%1)"/>
      <w:lvlJc w:val="left"/>
      <w:pPr>
        <w:tabs>
          <w:tab w:val="num" w:pos="360"/>
        </w:tabs>
        <w:ind w:left="720" w:hanging="720"/>
      </w:pPr>
      <w:rPr>
        <w:rFonts w:ascii="Arial" w:hAnsi="Arial" w:cs="Arial" w:hint="default"/>
        <w:b w:val="0"/>
        <w:bCs/>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48" w15:restartNumberingAfterBreak="0">
    <w:nsid w:val="584A5399"/>
    <w:multiLevelType w:val="hybridMultilevel"/>
    <w:tmpl w:val="BF40A6C2"/>
    <w:lvl w:ilvl="0" w:tplc="8468F364">
      <w:start w:val="1"/>
      <w:numFmt w:val="lowerLetter"/>
      <w:lvlText w:val="%1."/>
      <w:lvlJc w:val="left"/>
      <w:pPr>
        <w:ind w:left="720" w:hanging="360"/>
      </w:pPr>
      <w:rPr>
        <w:rFonts w:ascii="Arial" w:hAnsi="Arial" w:cs="Arial" w:hint="default"/>
        <w:b/>
        <w:i w:val="0"/>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0"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1" w15:restartNumberingAfterBreak="0">
    <w:nsid w:val="5F9823FF"/>
    <w:multiLevelType w:val="hybridMultilevel"/>
    <w:tmpl w:val="9DDC99B0"/>
    <w:lvl w:ilvl="0" w:tplc="40090019">
      <w:start w:val="1"/>
      <w:numFmt w:val="lowerLetter"/>
      <w:lvlText w:val="%1."/>
      <w:lvlJc w:val="left"/>
      <w:pPr>
        <w:ind w:left="643" w:hanging="360"/>
      </w:pPr>
      <w:rPr>
        <w:rFonts w:hint="default"/>
      </w:rPr>
    </w:lvl>
    <w:lvl w:ilvl="1" w:tplc="40090019" w:tentative="1">
      <w:start w:val="1"/>
      <w:numFmt w:val="lowerLetter"/>
      <w:lvlText w:val="%2."/>
      <w:lvlJc w:val="left"/>
      <w:pPr>
        <w:ind w:left="1363" w:hanging="360"/>
      </w:pPr>
    </w:lvl>
    <w:lvl w:ilvl="2" w:tplc="4009001B" w:tentative="1">
      <w:start w:val="1"/>
      <w:numFmt w:val="lowerRoman"/>
      <w:lvlText w:val="%3."/>
      <w:lvlJc w:val="right"/>
      <w:pPr>
        <w:ind w:left="2083" w:hanging="180"/>
      </w:pPr>
    </w:lvl>
    <w:lvl w:ilvl="3" w:tplc="4009000F" w:tentative="1">
      <w:start w:val="1"/>
      <w:numFmt w:val="decimal"/>
      <w:lvlText w:val="%4."/>
      <w:lvlJc w:val="left"/>
      <w:pPr>
        <w:ind w:left="2803" w:hanging="360"/>
      </w:pPr>
    </w:lvl>
    <w:lvl w:ilvl="4" w:tplc="40090019" w:tentative="1">
      <w:start w:val="1"/>
      <w:numFmt w:val="lowerLetter"/>
      <w:lvlText w:val="%5."/>
      <w:lvlJc w:val="left"/>
      <w:pPr>
        <w:ind w:left="3523" w:hanging="360"/>
      </w:pPr>
    </w:lvl>
    <w:lvl w:ilvl="5" w:tplc="4009001B" w:tentative="1">
      <w:start w:val="1"/>
      <w:numFmt w:val="lowerRoman"/>
      <w:lvlText w:val="%6."/>
      <w:lvlJc w:val="right"/>
      <w:pPr>
        <w:ind w:left="4243" w:hanging="180"/>
      </w:pPr>
    </w:lvl>
    <w:lvl w:ilvl="6" w:tplc="4009000F" w:tentative="1">
      <w:start w:val="1"/>
      <w:numFmt w:val="decimal"/>
      <w:lvlText w:val="%7."/>
      <w:lvlJc w:val="left"/>
      <w:pPr>
        <w:ind w:left="4963" w:hanging="360"/>
      </w:pPr>
    </w:lvl>
    <w:lvl w:ilvl="7" w:tplc="40090019" w:tentative="1">
      <w:start w:val="1"/>
      <w:numFmt w:val="lowerLetter"/>
      <w:lvlText w:val="%8."/>
      <w:lvlJc w:val="left"/>
      <w:pPr>
        <w:ind w:left="5683" w:hanging="360"/>
      </w:pPr>
    </w:lvl>
    <w:lvl w:ilvl="8" w:tplc="4009001B" w:tentative="1">
      <w:start w:val="1"/>
      <w:numFmt w:val="lowerRoman"/>
      <w:lvlText w:val="%9."/>
      <w:lvlJc w:val="right"/>
      <w:pPr>
        <w:ind w:left="6403" w:hanging="180"/>
      </w:pPr>
    </w:lvl>
  </w:abstractNum>
  <w:abstractNum w:abstractNumId="52"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3" w15:restartNumberingAfterBreak="0">
    <w:nsid w:val="62396775"/>
    <w:multiLevelType w:val="multilevel"/>
    <w:tmpl w:val="1176449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4"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15:restartNumberingAfterBreak="0">
    <w:nsid w:val="6CEA22A8"/>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56"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7" w15:restartNumberingAfterBreak="0">
    <w:nsid w:val="724B0415"/>
    <w:multiLevelType w:val="hybridMultilevel"/>
    <w:tmpl w:val="717C3A8E"/>
    <w:lvl w:ilvl="0" w:tplc="40090001">
      <w:start w:val="1"/>
      <w:numFmt w:val="bullet"/>
      <w:lvlText w:val=""/>
      <w:lvlJc w:val="left"/>
      <w:pPr>
        <w:ind w:left="1854" w:hanging="360"/>
      </w:pPr>
      <w:rPr>
        <w:rFonts w:ascii="Symbol" w:hAnsi="Symbol" w:hint="default"/>
      </w:rPr>
    </w:lvl>
    <w:lvl w:ilvl="1" w:tplc="40090003" w:tentative="1">
      <w:start w:val="1"/>
      <w:numFmt w:val="bullet"/>
      <w:lvlText w:val="o"/>
      <w:lvlJc w:val="left"/>
      <w:pPr>
        <w:ind w:left="2574" w:hanging="360"/>
      </w:pPr>
      <w:rPr>
        <w:rFonts w:ascii="Courier New" w:hAnsi="Courier New" w:cs="Courier New" w:hint="default"/>
      </w:rPr>
    </w:lvl>
    <w:lvl w:ilvl="2" w:tplc="40090005" w:tentative="1">
      <w:start w:val="1"/>
      <w:numFmt w:val="bullet"/>
      <w:lvlText w:val=""/>
      <w:lvlJc w:val="left"/>
      <w:pPr>
        <w:ind w:left="3294" w:hanging="360"/>
      </w:pPr>
      <w:rPr>
        <w:rFonts w:ascii="Wingdings" w:hAnsi="Wingdings" w:hint="default"/>
      </w:rPr>
    </w:lvl>
    <w:lvl w:ilvl="3" w:tplc="40090001" w:tentative="1">
      <w:start w:val="1"/>
      <w:numFmt w:val="bullet"/>
      <w:lvlText w:val=""/>
      <w:lvlJc w:val="left"/>
      <w:pPr>
        <w:ind w:left="4014" w:hanging="360"/>
      </w:pPr>
      <w:rPr>
        <w:rFonts w:ascii="Symbol" w:hAnsi="Symbol" w:hint="default"/>
      </w:rPr>
    </w:lvl>
    <w:lvl w:ilvl="4" w:tplc="40090003" w:tentative="1">
      <w:start w:val="1"/>
      <w:numFmt w:val="bullet"/>
      <w:lvlText w:val="o"/>
      <w:lvlJc w:val="left"/>
      <w:pPr>
        <w:ind w:left="4734" w:hanging="360"/>
      </w:pPr>
      <w:rPr>
        <w:rFonts w:ascii="Courier New" w:hAnsi="Courier New" w:cs="Courier New" w:hint="default"/>
      </w:rPr>
    </w:lvl>
    <w:lvl w:ilvl="5" w:tplc="40090005" w:tentative="1">
      <w:start w:val="1"/>
      <w:numFmt w:val="bullet"/>
      <w:lvlText w:val=""/>
      <w:lvlJc w:val="left"/>
      <w:pPr>
        <w:ind w:left="5454" w:hanging="360"/>
      </w:pPr>
      <w:rPr>
        <w:rFonts w:ascii="Wingdings" w:hAnsi="Wingdings" w:hint="default"/>
      </w:rPr>
    </w:lvl>
    <w:lvl w:ilvl="6" w:tplc="40090001" w:tentative="1">
      <w:start w:val="1"/>
      <w:numFmt w:val="bullet"/>
      <w:lvlText w:val=""/>
      <w:lvlJc w:val="left"/>
      <w:pPr>
        <w:ind w:left="6174" w:hanging="360"/>
      </w:pPr>
      <w:rPr>
        <w:rFonts w:ascii="Symbol" w:hAnsi="Symbol" w:hint="default"/>
      </w:rPr>
    </w:lvl>
    <w:lvl w:ilvl="7" w:tplc="40090003" w:tentative="1">
      <w:start w:val="1"/>
      <w:numFmt w:val="bullet"/>
      <w:lvlText w:val="o"/>
      <w:lvlJc w:val="left"/>
      <w:pPr>
        <w:ind w:left="6894" w:hanging="360"/>
      </w:pPr>
      <w:rPr>
        <w:rFonts w:ascii="Courier New" w:hAnsi="Courier New" w:cs="Courier New" w:hint="default"/>
      </w:rPr>
    </w:lvl>
    <w:lvl w:ilvl="8" w:tplc="40090005" w:tentative="1">
      <w:start w:val="1"/>
      <w:numFmt w:val="bullet"/>
      <w:lvlText w:val=""/>
      <w:lvlJc w:val="left"/>
      <w:pPr>
        <w:ind w:left="7614" w:hanging="360"/>
      </w:pPr>
      <w:rPr>
        <w:rFonts w:ascii="Wingdings" w:hAnsi="Wingdings" w:hint="default"/>
      </w:rPr>
    </w:lvl>
  </w:abstractNum>
  <w:abstractNum w:abstractNumId="58" w15:restartNumberingAfterBreak="0">
    <w:nsid w:val="75A3442D"/>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9"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7A6D6CC9"/>
    <w:multiLevelType w:val="hybridMultilevel"/>
    <w:tmpl w:val="6C325D4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1"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num w:numId="1">
    <w:abstractNumId w:val="3"/>
  </w:num>
  <w:num w:numId="2">
    <w:abstractNumId w:val="14"/>
  </w:num>
  <w:num w:numId="3">
    <w:abstractNumId w:val="1"/>
  </w:num>
  <w:num w:numId="4">
    <w:abstractNumId w:val="2"/>
  </w:num>
  <w:num w:numId="5">
    <w:abstractNumId w:val="0"/>
  </w:num>
  <w:num w:numId="6">
    <w:abstractNumId w:val="4"/>
  </w:num>
  <w:num w:numId="7">
    <w:abstractNumId w:val="37"/>
  </w:num>
  <w:num w:numId="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4"/>
  </w:num>
  <w:num w:numId="10">
    <w:abstractNumId w:val="21"/>
  </w:num>
  <w:num w:numId="11">
    <w:abstractNumId w:val="23"/>
  </w:num>
  <w:num w:numId="12">
    <w:abstractNumId w:val="38"/>
  </w:num>
  <w:num w:numId="13">
    <w:abstractNumId w:val="41"/>
  </w:num>
  <w:num w:numId="14">
    <w:abstractNumId w:val="48"/>
  </w:num>
  <w:num w:numId="15">
    <w:abstractNumId w:val="49"/>
  </w:num>
  <w:num w:numId="16">
    <w:abstractNumId w:val="16"/>
  </w:num>
  <w:num w:numId="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
  </w:num>
  <w:num w:numId="23">
    <w:abstractNumId w:val="32"/>
  </w:num>
  <w:num w:numId="24">
    <w:abstractNumId w:val="10"/>
  </w:num>
  <w:num w:numId="25">
    <w:abstractNumId w:val="20"/>
  </w:num>
  <w:num w:numId="26">
    <w:abstractNumId w:val="46"/>
  </w:num>
  <w:num w:numId="27">
    <w:abstractNumId w:val="31"/>
  </w:num>
  <w:num w:numId="28">
    <w:abstractNumId w:val="60"/>
  </w:num>
  <w:num w:numId="29">
    <w:abstractNumId w:val="34"/>
  </w:num>
  <w:num w:numId="30">
    <w:abstractNumId w:val="40"/>
  </w:num>
  <w:num w:numId="31">
    <w:abstractNumId w:val="52"/>
  </w:num>
  <w:num w:numId="32">
    <w:abstractNumId w:val="54"/>
  </w:num>
  <w:num w:numId="33">
    <w:abstractNumId w:val="26"/>
  </w:num>
  <w:num w:numId="34">
    <w:abstractNumId w:val="28"/>
  </w:num>
  <w:num w:numId="35">
    <w:abstractNumId w:val="43"/>
  </w:num>
  <w:num w:numId="36">
    <w:abstractNumId w:val="42"/>
  </w:num>
  <w:num w:numId="37">
    <w:abstractNumId w:val="18"/>
  </w:num>
  <w:num w:numId="38">
    <w:abstractNumId w:val="61"/>
  </w:num>
  <w:num w:numId="39">
    <w:abstractNumId w:val="17"/>
  </w:num>
  <w:num w:numId="40">
    <w:abstractNumId w:val="7"/>
  </w:num>
  <w:num w:numId="41">
    <w:abstractNumId w:val="9"/>
  </w:num>
  <w:num w:numId="42">
    <w:abstractNumId w:val="19"/>
  </w:num>
  <w:num w:numId="43">
    <w:abstractNumId w:val="55"/>
  </w:num>
  <w:num w:numId="44">
    <w:abstractNumId w:val="13"/>
  </w:num>
  <w:num w:numId="45">
    <w:abstractNumId w:val="50"/>
  </w:num>
  <w:num w:numId="46">
    <w:abstractNumId w:val="56"/>
  </w:num>
  <w:num w:numId="47">
    <w:abstractNumId w:val="12"/>
  </w:num>
  <w:num w:numId="48">
    <w:abstractNumId w:val="33"/>
  </w:num>
  <w:num w:numId="49">
    <w:abstractNumId w:val="15"/>
  </w:num>
  <w:num w:numId="50">
    <w:abstractNumId w:val="45"/>
  </w:num>
  <w:num w:numId="51">
    <w:abstractNumId w:val="27"/>
  </w:num>
  <w:num w:numId="52">
    <w:abstractNumId w:val="39"/>
  </w:num>
  <w:num w:numId="53">
    <w:abstractNumId w:val="47"/>
  </w:num>
  <w:num w:numId="54">
    <w:abstractNumId w:val="36"/>
  </w:num>
  <w:num w:numId="55">
    <w:abstractNumId w:val="51"/>
  </w:num>
  <w:num w:numId="56">
    <w:abstractNumId w:val="57"/>
  </w:num>
  <w:num w:numId="57">
    <w:abstractNumId w:val="58"/>
  </w:num>
  <w:num w:numId="58">
    <w:abstractNumId w:val="53"/>
  </w:num>
  <w:num w:numId="59">
    <w:abstractNumId w:val="5"/>
  </w:num>
  <w:num w:numId="60">
    <w:abstractNumId w:val="24"/>
  </w:num>
  <w:num w:numId="61">
    <w:abstractNumId w:val="29"/>
  </w:num>
  <w:num w:numId="62">
    <w:abstractNumId w:val="6"/>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B5704"/>
    <w:rsid w:val="00000172"/>
    <w:rsid w:val="000005FC"/>
    <w:rsid w:val="000007A9"/>
    <w:rsid w:val="00000B46"/>
    <w:rsid w:val="00001213"/>
    <w:rsid w:val="00001CDF"/>
    <w:rsid w:val="0000243C"/>
    <w:rsid w:val="000037A2"/>
    <w:rsid w:val="00003B58"/>
    <w:rsid w:val="00003DB7"/>
    <w:rsid w:val="000046C2"/>
    <w:rsid w:val="00004922"/>
    <w:rsid w:val="00004970"/>
    <w:rsid w:val="000049F7"/>
    <w:rsid w:val="00004FFB"/>
    <w:rsid w:val="00005762"/>
    <w:rsid w:val="000057EB"/>
    <w:rsid w:val="00005930"/>
    <w:rsid w:val="00005E50"/>
    <w:rsid w:val="000067A9"/>
    <w:rsid w:val="0000682B"/>
    <w:rsid w:val="000073FF"/>
    <w:rsid w:val="00007874"/>
    <w:rsid w:val="00007DC6"/>
    <w:rsid w:val="00010323"/>
    <w:rsid w:val="000116F1"/>
    <w:rsid w:val="000123F5"/>
    <w:rsid w:val="000155F7"/>
    <w:rsid w:val="00015A68"/>
    <w:rsid w:val="00015F08"/>
    <w:rsid w:val="000160C3"/>
    <w:rsid w:val="00016CC0"/>
    <w:rsid w:val="000209EC"/>
    <w:rsid w:val="00020DE5"/>
    <w:rsid w:val="00021DBC"/>
    <w:rsid w:val="000228B1"/>
    <w:rsid w:val="00022E7C"/>
    <w:rsid w:val="00023686"/>
    <w:rsid w:val="0002484D"/>
    <w:rsid w:val="0002501E"/>
    <w:rsid w:val="00025055"/>
    <w:rsid w:val="000250DA"/>
    <w:rsid w:val="000253F8"/>
    <w:rsid w:val="0002556D"/>
    <w:rsid w:val="00025796"/>
    <w:rsid w:val="000259AF"/>
    <w:rsid w:val="00025A88"/>
    <w:rsid w:val="00025BFF"/>
    <w:rsid w:val="000266F8"/>
    <w:rsid w:val="00026C0F"/>
    <w:rsid w:val="00027EC7"/>
    <w:rsid w:val="000303A0"/>
    <w:rsid w:val="00030AE3"/>
    <w:rsid w:val="00030C77"/>
    <w:rsid w:val="000310B6"/>
    <w:rsid w:val="000318A7"/>
    <w:rsid w:val="00032E7E"/>
    <w:rsid w:val="0003347F"/>
    <w:rsid w:val="000345D4"/>
    <w:rsid w:val="00034B01"/>
    <w:rsid w:val="00035285"/>
    <w:rsid w:val="00035667"/>
    <w:rsid w:val="00035DAF"/>
    <w:rsid w:val="00036E69"/>
    <w:rsid w:val="00036F81"/>
    <w:rsid w:val="000378CD"/>
    <w:rsid w:val="00037C00"/>
    <w:rsid w:val="00037D9E"/>
    <w:rsid w:val="0004175A"/>
    <w:rsid w:val="00041875"/>
    <w:rsid w:val="00041E80"/>
    <w:rsid w:val="0004312B"/>
    <w:rsid w:val="00043A4A"/>
    <w:rsid w:val="000449BE"/>
    <w:rsid w:val="00044E54"/>
    <w:rsid w:val="000452D2"/>
    <w:rsid w:val="000455E9"/>
    <w:rsid w:val="0004582C"/>
    <w:rsid w:val="00045DE7"/>
    <w:rsid w:val="000460EF"/>
    <w:rsid w:val="00046569"/>
    <w:rsid w:val="00046985"/>
    <w:rsid w:val="000473E8"/>
    <w:rsid w:val="00047995"/>
    <w:rsid w:val="0005094C"/>
    <w:rsid w:val="00050DC6"/>
    <w:rsid w:val="0005191F"/>
    <w:rsid w:val="00051AF3"/>
    <w:rsid w:val="00051C53"/>
    <w:rsid w:val="00051CDE"/>
    <w:rsid w:val="00051F10"/>
    <w:rsid w:val="0005226E"/>
    <w:rsid w:val="00052408"/>
    <w:rsid w:val="00053C53"/>
    <w:rsid w:val="0005480F"/>
    <w:rsid w:val="00055290"/>
    <w:rsid w:val="00055B77"/>
    <w:rsid w:val="00055BEC"/>
    <w:rsid w:val="00056457"/>
    <w:rsid w:val="00056558"/>
    <w:rsid w:val="0005693A"/>
    <w:rsid w:val="00056E54"/>
    <w:rsid w:val="00057049"/>
    <w:rsid w:val="00057733"/>
    <w:rsid w:val="00057CAD"/>
    <w:rsid w:val="00057FCC"/>
    <w:rsid w:val="0006064A"/>
    <w:rsid w:val="00060B1B"/>
    <w:rsid w:val="00060B23"/>
    <w:rsid w:val="00060C70"/>
    <w:rsid w:val="00061CC6"/>
    <w:rsid w:val="00061D8D"/>
    <w:rsid w:val="00062BD5"/>
    <w:rsid w:val="00063BAE"/>
    <w:rsid w:val="00063E75"/>
    <w:rsid w:val="00063E95"/>
    <w:rsid w:val="00064124"/>
    <w:rsid w:val="000641B9"/>
    <w:rsid w:val="000644FC"/>
    <w:rsid w:val="00064745"/>
    <w:rsid w:val="00065543"/>
    <w:rsid w:val="000657F8"/>
    <w:rsid w:val="000661EA"/>
    <w:rsid w:val="000667CE"/>
    <w:rsid w:val="000719B9"/>
    <w:rsid w:val="00071BBE"/>
    <w:rsid w:val="000723DE"/>
    <w:rsid w:val="000727DD"/>
    <w:rsid w:val="00072A48"/>
    <w:rsid w:val="00072BF1"/>
    <w:rsid w:val="00074874"/>
    <w:rsid w:val="00074F0B"/>
    <w:rsid w:val="00074F31"/>
    <w:rsid w:val="00075145"/>
    <w:rsid w:val="00075204"/>
    <w:rsid w:val="00075A9E"/>
    <w:rsid w:val="00076B03"/>
    <w:rsid w:val="00076EA5"/>
    <w:rsid w:val="00077247"/>
    <w:rsid w:val="0007757A"/>
    <w:rsid w:val="00077792"/>
    <w:rsid w:val="00077D15"/>
    <w:rsid w:val="0008011B"/>
    <w:rsid w:val="000811E9"/>
    <w:rsid w:val="000821CA"/>
    <w:rsid w:val="0008288D"/>
    <w:rsid w:val="00082B66"/>
    <w:rsid w:val="00083790"/>
    <w:rsid w:val="000838AB"/>
    <w:rsid w:val="00083B33"/>
    <w:rsid w:val="000844C5"/>
    <w:rsid w:val="0008494B"/>
    <w:rsid w:val="00084999"/>
    <w:rsid w:val="0008523D"/>
    <w:rsid w:val="000853BC"/>
    <w:rsid w:val="0008580E"/>
    <w:rsid w:val="00085B61"/>
    <w:rsid w:val="00085E68"/>
    <w:rsid w:val="0008641C"/>
    <w:rsid w:val="00086695"/>
    <w:rsid w:val="00086A89"/>
    <w:rsid w:val="00087F27"/>
    <w:rsid w:val="00087F50"/>
    <w:rsid w:val="00087F9F"/>
    <w:rsid w:val="00090050"/>
    <w:rsid w:val="00090D00"/>
    <w:rsid w:val="00090D6C"/>
    <w:rsid w:val="00091578"/>
    <w:rsid w:val="000915EE"/>
    <w:rsid w:val="000917EB"/>
    <w:rsid w:val="00091DAE"/>
    <w:rsid w:val="00092CA9"/>
    <w:rsid w:val="00093913"/>
    <w:rsid w:val="00093C0D"/>
    <w:rsid w:val="00093E0C"/>
    <w:rsid w:val="00093F58"/>
    <w:rsid w:val="00094792"/>
    <w:rsid w:val="00094D60"/>
    <w:rsid w:val="000953AE"/>
    <w:rsid w:val="00095899"/>
    <w:rsid w:val="00095D33"/>
    <w:rsid w:val="000960D9"/>
    <w:rsid w:val="00096351"/>
    <w:rsid w:val="0009678B"/>
    <w:rsid w:val="00097457"/>
    <w:rsid w:val="000A0385"/>
    <w:rsid w:val="000A05A7"/>
    <w:rsid w:val="000A07BA"/>
    <w:rsid w:val="000A0CC5"/>
    <w:rsid w:val="000A0D87"/>
    <w:rsid w:val="000A1F2B"/>
    <w:rsid w:val="000A203C"/>
    <w:rsid w:val="000A2049"/>
    <w:rsid w:val="000A3DDB"/>
    <w:rsid w:val="000A5248"/>
    <w:rsid w:val="000A52AA"/>
    <w:rsid w:val="000A5856"/>
    <w:rsid w:val="000A5A13"/>
    <w:rsid w:val="000A61DF"/>
    <w:rsid w:val="000A6418"/>
    <w:rsid w:val="000A6525"/>
    <w:rsid w:val="000A683B"/>
    <w:rsid w:val="000A6E8A"/>
    <w:rsid w:val="000B052C"/>
    <w:rsid w:val="000B0E2F"/>
    <w:rsid w:val="000B0EF1"/>
    <w:rsid w:val="000B1B5F"/>
    <w:rsid w:val="000B1F55"/>
    <w:rsid w:val="000B207E"/>
    <w:rsid w:val="000B2533"/>
    <w:rsid w:val="000B2608"/>
    <w:rsid w:val="000B28B8"/>
    <w:rsid w:val="000B2BB0"/>
    <w:rsid w:val="000B305A"/>
    <w:rsid w:val="000B32DD"/>
    <w:rsid w:val="000B3931"/>
    <w:rsid w:val="000B398F"/>
    <w:rsid w:val="000B4389"/>
    <w:rsid w:val="000B4413"/>
    <w:rsid w:val="000B4425"/>
    <w:rsid w:val="000B52D2"/>
    <w:rsid w:val="000B6FBD"/>
    <w:rsid w:val="000B7152"/>
    <w:rsid w:val="000B76A4"/>
    <w:rsid w:val="000C028C"/>
    <w:rsid w:val="000C02C3"/>
    <w:rsid w:val="000C08B7"/>
    <w:rsid w:val="000C0A40"/>
    <w:rsid w:val="000C0D7B"/>
    <w:rsid w:val="000C1549"/>
    <w:rsid w:val="000C1741"/>
    <w:rsid w:val="000C1FA7"/>
    <w:rsid w:val="000C21DC"/>
    <w:rsid w:val="000C2A87"/>
    <w:rsid w:val="000C2F07"/>
    <w:rsid w:val="000C2FE2"/>
    <w:rsid w:val="000C306E"/>
    <w:rsid w:val="000C3345"/>
    <w:rsid w:val="000C3CC5"/>
    <w:rsid w:val="000C4DCA"/>
    <w:rsid w:val="000C4FDC"/>
    <w:rsid w:val="000C6BA7"/>
    <w:rsid w:val="000C7300"/>
    <w:rsid w:val="000D04EF"/>
    <w:rsid w:val="000D05AB"/>
    <w:rsid w:val="000D1427"/>
    <w:rsid w:val="000D1A8A"/>
    <w:rsid w:val="000D2E80"/>
    <w:rsid w:val="000D32C9"/>
    <w:rsid w:val="000D37CF"/>
    <w:rsid w:val="000D42F7"/>
    <w:rsid w:val="000D46A3"/>
    <w:rsid w:val="000D4AAA"/>
    <w:rsid w:val="000D4B1A"/>
    <w:rsid w:val="000D65DE"/>
    <w:rsid w:val="000D6838"/>
    <w:rsid w:val="000D70B3"/>
    <w:rsid w:val="000D73B0"/>
    <w:rsid w:val="000D746A"/>
    <w:rsid w:val="000D7ADE"/>
    <w:rsid w:val="000D7E46"/>
    <w:rsid w:val="000E230C"/>
    <w:rsid w:val="000E2F55"/>
    <w:rsid w:val="000E30B3"/>
    <w:rsid w:val="000E36E5"/>
    <w:rsid w:val="000E398D"/>
    <w:rsid w:val="000E3DDD"/>
    <w:rsid w:val="000E4E46"/>
    <w:rsid w:val="000E60A4"/>
    <w:rsid w:val="000E690F"/>
    <w:rsid w:val="000E6A97"/>
    <w:rsid w:val="000E6B8C"/>
    <w:rsid w:val="000E7309"/>
    <w:rsid w:val="000E76DC"/>
    <w:rsid w:val="000E7723"/>
    <w:rsid w:val="000E7878"/>
    <w:rsid w:val="000E7FDA"/>
    <w:rsid w:val="000F0248"/>
    <w:rsid w:val="000F02E4"/>
    <w:rsid w:val="000F0BF6"/>
    <w:rsid w:val="000F10D4"/>
    <w:rsid w:val="000F135E"/>
    <w:rsid w:val="000F1484"/>
    <w:rsid w:val="000F19A2"/>
    <w:rsid w:val="000F1E69"/>
    <w:rsid w:val="000F20F7"/>
    <w:rsid w:val="000F236F"/>
    <w:rsid w:val="000F2403"/>
    <w:rsid w:val="000F2522"/>
    <w:rsid w:val="000F2828"/>
    <w:rsid w:val="000F2A82"/>
    <w:rsid w:val="000F3531"/>
    <w:rsid w:val="000F3983"/>
    <w:rsid w:val="000F56E0"/>
    <w:rsid w:val="000F58C6"/>
    <w:rsid w:val="000F5A15"/>
    <w:rsid w:val="000F65B4"/>
    <w:rsid w:val="000F67EA"/>
    <w:rsid w:val="000F6A9C"/>
    <w:rsid w:val="000F6E45"/>
    <w:rsid w:val="000F738E"/>
    <w:rsid w:val="001004AD"/>
    <w:rsid w:val="00100973"/>
    <w:rsid w:val="00100A3A"/>
    <w:rsid w:val="00100EB9"/>
    <w:rsid w:val="0010167B"/>
    <w:rsid w:val="00101853"/>
    <w:rsid w:val="00101FA0"/>
    <w:rsid w:val="00102FEB"/>
    <w:rsid w:val="00102FF1"/>
    <w:rsid w:val="001045DF"/>
    <w:rsid w:val="001048DF"/>
    <w:rsid w:val="00105755"/>
    <w:rsid w:val="0010597C"/>
    <w:rsid w:val="00105DF2"/>
    <w:rsid w:val="0010623E"/>
    <w:rsid w:val="0010744F"/>
    <w:rsid w:val="00107C1D"/>
    <w:rsid w:val="00107D9F"/>
    <w:rsid w:val="00107DDF"/>
    <w:rsid w:val="00107F72"/>
    <w:rsid w:val="0011023D"/>
    <w:rsid w:val="0011057F"/>
    <w:rsid w:val="00110631"/>
    <w:rsid w:val="00111D49"/>
    <w:rsid w:val="00112801"/>
    <w:rsid w:val="001131AB"/>
    <w:rsid w:val="001138C3"/>
    <w:rsid w:val="00113B90"/>
    <w:rsid w:val="00113BD6"/>
    <w:rsid w:val="00113EF8"/>
    <w:rsid w:val="00113F4B"/>
    <w:rsid w:val="001150CF"/>
    <w:rsid w:val="00115195"/>
    <w:rsid w:val="0011691E"/>
    <w:rsid w:val="001207EC"/>
    <w:rsid w:val="0012251A"/>
    <w:rsid w:val="0012284E"/>
    <w:rsid w:val="001229E4"/>
    <w:rsid w:val="00123397"/>
    <w:rsid w:val="001233A8"/>
    <w:rsid w:val="00123615"/>
    <w:rsid w:val="00123637"/>
    <w:rsid w:val="001238A3"/>
    <w:rsid w:val="00123DF6"/>
    <w:rsid w:val="00123F4E"/>
    <w:rsid w:val="00123F7D"/>
    <w:rsid w:val="00123FC6"/>
    <w:rsid w:val="00124B80"/>
    <w:rsid w:val="00124C65"/>
    <w:rsid w:val="00125619"/>
    <w:rsid w:val="00126588"/>
    <w:rsid w:val="00126E86"/>
    <w:rsid w:val="00127068"/>
    <w:rsid w:val="001271D4"/>
    <w:rsid w:val="00127CE3"/>
    <w:rsid w:val="001301DC"/>
    <w:rsid w:val="00131575"/>
    <w:rsid w:val="001322C0"/>
    <w:rsid w:val="00132636"/>
    <w:rsid w:val="001326DF"/>
    <w:rsid w:val="00132C3E"/>
    <w:rsid w:val="00133542"/>
    <w:rsid w:val="001337D4"/>
    <w:rsid w:val="00133A0F"/>
    <w:rsid w:val="001343F1"/>
    <w:rsid w:val="00134A78"/>
    <w:rsid w:val="00134DE2"/>
    <w:rsid w:val="00134FC4"/>
    <w:rsid w:val="00135152"/>
    <w:rsid w:val="001356FA"/>
    <w:rsid w:val="00135F4F"/>
    <w:rsid w:val="001360B6"/>
    <w:rsid w:val="00136834"/>
    <w:rsid w:val="00136AB2"/>
    <w:rsid w:val="001371D9"/>
    <w:rsid w:val="00140179"/>
    <w:rsid w:val="00140455"/>
    <w:rsid w:val="0014094E"/>
    <w:rsid w:val="00140A91"/>
    <w:rsid w:val="00140CD1"/>
    <w:rsid w:val="001412CA"/>
    <w:rsid w:val="00141793"/>
    <w:rsid w:val="00141B9D"/>
    <w:rsid w:val="00141F5B"/>
    <w:rsid w:val="00142BC2"/>
    <w:rsid w:val="001433DA"/>
    <w:rsid w:val="00143C01"/>
    <w:rsid w:val="0014481A"/>
    <w:rsid w:val="00144DB9"/>
    <w:rsid w:val="00145343"/>
    <w:rsid w:val="00145F6A"/>
    <w:rsid w:val="00145F9C"/>
    <w:rsid w:val="00146460"/>
    <w:rsid w:val="00146527"/>
    <w:rsid w:val="00146CC5"/>
    <w:rsid w:val="001472C2"/>
    <w:rsid w:val="0014756E"/>
    <w:rsid w:val="00147818"/>
    <w:rsid w:val="001479C9"/>
    <w:rsid w:val="00147F5F"/>
    <w:rsid w:val="00150A25"/>
    <w:rsid w:val="00150E1F"/>
    <w:rsid w:val="0015112A"/>
    <w:rsid w:val="00151BF1"/>
    <w:rsid w:val="00151E84"/>
    <w:rsid w:val="001523F8"/>
    <w:rsid w:val="00152D60"/>
    <w:rsid w:val="00153011"/>
    <w:rsid w:val="0015313A"/>
    <w:rsid w:val="00153D4C"/>
    <w:rsid w:val="00155434"/>
    <w:rsid w:val="001562C0"/>
    <w:rsid w:val="0015667F"/>
    <w:rsid w:val="00160792"/>
    <w:rsid w:val="001617C6"/>
    <w:rsid w:val="001620CC"/>
    <w:rsid w:val="00162785"/>
    <w:rsid w:val="001632D5"/>
    <w:rsid w:val="00163BA8"/>
    <w:rsid w:val="00163C57"/>
    <w:rsid w:val="00163CD6"/>
    <w:rsid w:val="00163FB4"/>
    <w:rsid w:val="0016406D"/>
    <w:rsid w:val="00164204"/>
    <w:rsid w:val="00164407"/>
    <w:rsid w:val="00164D83"/>
    <w:rsid w:val="00165A65"/>
    <w:rsid w:val="00165C0A"/>
    <w:rsid w:val="00166662"/>
    <w:rsid w:val="00166EF2"/>
    <w:rsid w:val="0016703E"/>
    <w:rsid w:val="001672FE"/>
    <w:rsid w:val="0016773B"/>
    <w:rsid w:val="0016799B"/>
    <w:rsid w:val="00170BC8"/>
    <w:rsid w:val="001717B3"/>
    <w:rsid w:val="00171DD1"/>
    <w:rsid w:val="00171EF9"/>
    <w:rsid w:val="0017245A"/>
    <w:rsid w:val="001727C8"/>
    <w:rsid w:val="0017328E"/>
    <w:rsid w:val="00173DB2"/>
    <w:rsid w:val="0017403D"/>
    <w:rsid w:val="001747E2"/>
    <w:rsid w:val="00175063"/>
    <w:rsid w:val="001755DF"/>
    <w:rsid w:val="00176BD8"/>
    <w:rsid w:val="00177721"/>
    <w:rsid w:val="0018014F"/>
    <w:rsid w:val="00180CB2"/>
    <w:rsid w:val="0018134F"/>
    <w:rsid w:val="001815DF"/>
    <w:rsid w:val="0018173D"/>
    <w:rsid w:val="00181791"/>
    <w:rsid w:val="00181DA0"/>
    <w:rsid w:val="0018226D"/>
    <w:rsid w:val="00182417"/>
    <w:rsid w:val="0018253B"/>
    <w:rsid w:val="001831E2"/>
    <w:rsid w:val="00183843"/>
    <w:rsid w:val="00187834"/>
    <w:rsid w:val="00187863"/>
    <w:rsid w:val="001900CC"/>
    <w:rsid w:val="00190551"/>
    <w:rsid w:val="00190A43"/>
    <w:rsid w:val="00191830"/>
    <w:rsid w:val="001922B5"/>
    <w:rsid w:val="001924EE"/>
    <w:rsid w:val="00193108"/>
    <w:rsid w:val="001933B7"/>
    <w:rsid w:val="001936A7"/>
    <w:rsid w:val="00193F83"/>
    <w:rsid w:val="00195181"/>
    <w:rsid w:val="001954C6"/>
    <w:rsid w:val="00195FFF"/>
    <w:rsid w:val="00196973"/>
    <w:rsid w:val="00196A47"/>
    <w:rsid w:val="00196B05"/>
    <w:rsid w:val="00196EE7"/>
    <w:rsid w:val="001971CD"/>
    <w:rsid w:val="00197295"/>
    <w:rsid w:val="001A0206"/>
    <w:rsid w:val="001A05AC"/>
    <w:rsid w:val="001A1891"/>
    <w:rsid w:val="001A19F1"/>
    <w:rsid w:val="001A28C4"/>
    <w:rsid w:val="001A3A41"/>
    <w:rsid w:val="001A3ACB"/>
    <w:rsid w:val="001A4A3C"/>
    <w:rsid w:val="001A4F5A"/>
    <w:rsid w:val="001A5082"/>
    <w:rsid w:val="001A60AA"/>
    <w:rsid w:val="001A6477"/>
    <w:rsid w:val="001A6BD4"/>
    <w:rsid w:val="001A6F14"/>
    <w:rsid w:val="001A73A1"/>
    <w:rsid w:val="001B0663"/>
    <w:rsid w:val="001B0BD7"/>
    <w:rsid w:val="001B0DDD"/>
    <w:rsid w:val="001B0F1B"/>
    <w:rsid w:val="001B1370"/>
    <w:rsid w:val="001B1955"/>
    <w:rsid w:val="001B2D0E"/>
    <w:rsid w:val="001B3BEB"/>
    <w:rsid w:val="001B41EF"/>
    <w:rsid w:val="001B4259"/>
    <w:rsid w:val="001B470B"/>
    <w:rsid w:val="001B4D0B"/>
    <w:rsid w:val="001B4E49"/>
    <w:rsid w:val="001B5414"/>
    <w:rsid w:val="001B574F"/>
    <w:rsid w:val="001B57F2"/>
    <w:rsid w:val="001B6AD4"/>
    <w:rsid w:val="001C007F"/>
    <w:rsid w:val="001C02F7"/>
    <w:rsid w:val="001C080C"/>
    <w:rsid w:val="001C0CCD"/>
    <w:rsid w:val="001C1325"/>
    <w:rsid w:val="001C1E68"/>
    <w:rsid w:val="001C29AD"/>
    <w:rsid w:val="001C3257"/>
    <w:rsid w:val="001C3841"/>
    <w:rsid w:val="001C3911"/>
    <w:rsid w:val="001C3B2C"/>
    <w:rsid w:val="001C3C14"/>
    <w:rsid w:val="001C44E8"/>
    <w:rsid w:val="001C45E0"/>
    <w:rsid w:val="001C463D"/>
    <w:rsid w:val="001C4772"/>
    <w:rsid w:val="001C57E4"/>
    <w:rsid w:val="001C5CA2"/>
    <w:rsid w:val="001C69A1"/>
    <w:rsid w:val="001C7162"/>
    <w:rsid w:val="001C7FD0"/>
    <w:rsid w:val="001D01EF"/>
    <w:rsid w:val="001D096B"/>
    <w:rsid w:val="001D0BE3"/>
    <w:rsid w:val="001D1183"/>
    <w:rsid w:val="001D12AA"/>
    <w:rsid w:val="001D1336"/>
    <w:rsid w:val="001D1559"/>
    <w:rsid w:val="001D16F9"/>
    <w:rsid w:val="001D1AA2"/>
    <w:rsid w:val="001D22B4"/>
    <w:rsid w:val="001D232F"/>
    <w:rsid w:val="001D2F0E"/>
    <w:rsid w:val="001D3270"/>
    <w:rsid w:val="001D37CD"/>
    <w:rsid w:val="001D404D"/>
    <w:rsid w:val="001D4248"/>
    <w:rsid w:val="001D6458"/>
    <w:rsid w:val="001D6C59"/>
    <w:rsid w:val="001D7084"/>
    <w:rsid w:val="001E1A16"/>
    <w:rsid w:val="001E2CE2"/>
    <w:rsid w:val="001E3086"/>
    <w:rsid w:val="001E312C"/>
    <w:rsid w:val="001E32B5"/>
    <w:rsid w:val="001E4125"/>
    <w:rsid w:val="001E4418"/>
    <w:rsid w:val="001E4B8A"/>
    <w:rsid w:val="001E4C8E"/>
    <w:rsid w:val="001E4E32"/>
    <w:rsid w:val="001E519E"/>
    <w:rsid w:val="001E5AC1"/>
    <w:rsid w:val="001E6A4C"/>
    <w:rsid w:val="001E71EF"/>
    <w:rsid w:val="001E75F8"/>
    <w:rsid w:val="001F073B"/>
    <w:rsid w:val="001F1399"/>
    <w:rsid w:val="001F151D"/>
    <w:rsid w:val="001F1842"/>
    <w:rsid w:val="001F1BF6"/>
    <w:rsid w:val="001F224B"/>
    <w:rsid w:val="001F22B5"/>
    <w:rsid w:val="001F24D3"/>
    <w:rsid w:val="001F254B"/>
    <w:rsid w:val="001F2E90"/>
    <w:rsid w:val="001F3AB1"/>
    <w:rsid w:val="001F3C98"/>
    <w:rsid w:val="001F4097"/>
    <w:rsid w:val="001F4448"/>
    <w:rsid w:val="001F4FEF"/>
    <w:rsid w:val="001F5080"/>
    <w:rsid w:val="001F5319"/>
    <w:rsid w:val="001F5681"/>
    <w:rsid w:val="001F6E1F"/>
    <w:rsid w:val="001F6F1F"/>
    <w:rsid w:val="001F7287"/>
    <w:rsid w:val="001F7470"/>
    <w:rsid w:val="001F7A0C"/>
    <w:rsid w:val="001F7AF9"/>
    <w:rsid w:val="001F7B69"/>
    <w:rsid w:val="00200211"/>
    <w:rsid w:val="00200B50"/>
    <w:rsid w:val="0020166F"/>
    <w:rsid w:val="002018C9"/>
    <w:rsid w:val="00201909"/>
    <w:rsid w:val="002019E7"/>
    <w:rsid w:val="00201B38"/>
    <w:rsid w:val="00202A9A"/>
    <w:rsid w:val="00202AD6"/>
    <w:rsid w:val="00203458"/>
    <w:rsid w:val="00203498"/>
    <w:rsid w:val="00203A08"/>
    <w:rsid w:val="00203FE5"/>
    <w:rsid w:val="002043A9"/>
    <w:rsid w:val="002051E0"/>
    <w:rsid w:val="0020527F"/>
    <w:rsid w:val="002053F0"/>
    <w:rsid w:val="00205A10"/>
    <w:rsid w:val="00205B97"/>
    <w:rsid w:val="002063BF"/>
    <w:rsid w:val="00210184"/>
    <w:rsid w:val="002104F1"/>
    <w:rsid w:val="00210B37"/>
    <w:rsid w:val="002115C3"/>
    <w:rsid w:val="00211839"/>
    <w:rsid w:val="00211FDA"/>
    <w:rsid w:val="00212237"/>
    <w:rsid w:val="002128D3"/>
    <w:rsid w:val="00212CA7"/>
    <w:rsid w:val="0021319A"/>
    <w:rsid w:val="002138B8"/>
    <w:rsid w:val="002141AC"/>
    <w:rsid w:val="00214206"/>
    <w:rsid w:val="0021465A"/>
    <w:rsid w:val="0021487D"/>
    <w:rsid w:val="00215C27"/>
    <w:rsid w:val="0021616C"/>
    <w:rsid w:val="0021708A"/>
    <w:rsid w:val="0021772D"/>
    <w:rsid w:val="002178C5"/>
    <w:rsid w:val="0022147B"/>
    <w:rsid w:val="00222B99"/>
    <w:rsid w:val="00222CDC"/>
    <w:rsid w:val="00223230"/>
    <w:rsid w:val="00223CB7"/>
    <w:rsid w:val="00225362"/>
    <w:rsid w:val="002257D9"/>
    <w:rsid w:val="00225E1D"/>
    <w:rsid w:val="00225F59"/>
    <w:rsid w:val="0022607D"/>
    <w:rsid w:val="0022727E"/>
    <w:rsid w:val="0022795F"/>
    <w:rsid w:val="00230C63"/>
    <w:rsid w:val="0023110C"/>
    <w:rsid w:val="00232850"/>
    <w:rsid w:val="00232B22"/>
    <w:rsid w:val="00232F9B"/>
    <w:rsid w:val="00233EFB"/>
    <w:rsid w:val="00235361"/>
    <w:rsid w:val="00236AB9"/>
    <w:rsid w:val="00236CB0"/>
    <w:rsid w:val="00237419"/>
    <w:rsid w:val="002376B8"/>
    <w:rsid w:val="00237938"/>
    <w:rsid w:val="00237BBB"/>
    <w:rsid w:val="00237CC9"/>
    <w:rsid w:val="00237ED0"/>
    <w:rsid w:val="00240952"/>
    <w:rsid w:val="002419CF"/>
    <w:rsid w:val="00241C65"/>
    <w:rsid w:val="00242672"/>
    <w:rsid w:val="002428D7"/>
    <w:rsid w:val="002429B7"/>
    <w:rsid w:val="00242E81"/>
    <w:rsid w:val="00242EC3"/>
    <w:rsid w:val="00242F34"/>
    <w:rsid w:val="00243581"/>
    <w:rsid w:val="00243767"/>
    <w:rsid w:val="002446FD"/>
    <w:rsid w:val="00244D0B"/>
    <w:rsid w:val="00244D99"/>
    <w:rsid w:val="00245948"/>
    <w:rsid w:val="0024649C"/>
    <w:rsid w:val="0024773D"/>
    <w:rsid w:val="00247D92"/>
    <w:rsid w:val="002505E3"/>
    <w:rsid w:val="0025091E"/>
    <w:rsid w:val="002525F0"/>
    <w:rsid w:val="00252BC1"/>
    <w:rsid w:val="0025435C"/>
    <w:rsid w:val="002545F9"/>
    <w:rsid w:val="0025510D"/>
    <w:rsid w:val="002551BA"/>
    <w:rsid w:val="00255941"/>
    <w:rsid w:val="00255D99"/>
    <w:rsid w:val="002564C1"/>
    <w:rsid w:val="00256B93"/>
    <w:rsid w:val="00257155"/>
    <w:rsid w:val="00257661"/>
    <w:rsid w:val="00257775"/>
    <w:rsid w:val="002578CD"/>
    <w:rsid w:val="002602F8"/>
    <w:rsid w:val="00260D86"/>
    <w:rsid w:val="00261901"/>
    <w:rsid w:val="00261C52"/>
    <w:rsid w:val="00261F56"/>
    <w:rsid w:val="002620F0"/>
    <w:rsid w:val="0026220D"/>
    <w:rsid w:val="00262BF2"/>
    <w:rsid w:val="00262DB8"/>
    <w:rsid w:val="00262DD8"/>
    <w:rsid w:val="00263015"/>
    <w:rsid w:val="00263B74"/>
    <w:rsid w:val="00263F1D"/>
    <w:rsid w:val="00265017"/>
    <w:rsid w:val="002655C0"/>
    <w:rsid w:val="002660E5"/>
    <w:rsid w:val="0026642D"/>
    <w:rsid w:val="00267063"/>
    <w:rsid w:val="0026731B"/>
    <w:rsid w:val="00270086"/>
    <w:rsid w:val="002702A5"/>
    <w:rsid w:val="0027056D"/>
    <w:rsid w:val="0027172C"/>
    <w:rsid w:val="002717F7"/>
    <w:rsid w:val="00271DE1"/>
    <w:rsid w:val="00272D8F"/>
    <w:rsid w:val="0027409E"/>
    <w:rsid w:val="00274AA6"/>
    <w:rsid w:val="002759BA"/>
    <w:rsid w:val="00275C8E"/>
    <w:rsid w:val="00275D45"/>
    <w:rsid w:val="00275F52"/>
    <w:rsid w:val="00276589"/>
    <w:rsid w:val="0027699F"/>
    <w:rsid w:val="00277AB8"/>
    <w:rsid w:val="00277C8C"/>
    <w:rsid w:val="00280352"/>
    <w:rsid w:val="00281F1E"/>
    <w:rsid w:val="00282477"/>
    <w:rsid w:val="002824BA"/>
    <w:rsid w:val="00282E11"/>
    <w:rsid w:val="0028309A"/>
    <w:rsid w:val="00283661"/>
    <w:rsid w:val="00283777"/>
    <w:rsid w:val="00283DAC"/>
    <w:rsid w:val="00283DB6"/>
    <w:rsid w:val="0028427D"/>
    <w:rsid w:val="00284E5F"/>
    <w:rsid w:val="00284ED2"/>
    <w:rsid w:val="00285332"/>
    <w:rsid w:val="002863F3"/>
    <w:rsid w:val="00286417"/>
    <w:rsid w:val="002866A6"/>
    <w:rsid w:val="00286918"/>
    <w:rsid w:val="00286D10"/>
    <w:rsid w:val="00290347"/>
    <w:rsid w:val="00290850"/>
    <w:rsid w:val="0029086D"/>
    <w:rsid w:val="0029100C"/>
    <w:rsid w:val="0029133A"/>
    <w:rsid w:val="0029135F"/>
    <w:rsid w:val="00291502"/>
    <w:rsid w:val="00292023"/>
    <w:rsid w:val="0029229C"/>
    <w:rsid w:val="0029251A"/>
    <w:rsid w:val="0029294E"/>
    <w:rsid w:val="00294A7C"/>
    <w:rsid w:val="00295B6B"/>
    <w:rsid w:val="00295F6F"/>
    <w:rsid w:val="00295FA7"/>
    <w:rsid w:val="00296DA4"/>
    <w:rsid w:val="00296F7C"/>
    <w:rsid w:val="002A02A5"/>
    <w:rsid w:val="002A0513"/>
    <w:rsid w:val="002A18A8"/>
    <w:rsid w:val="002A36B1"/>
    <w:rsid w:val="002A3905"/>
    <w:rsid w:val="002A3A52"/>
    <w:rsid w:val="002A42A2"/>
    <w:rsid w:val="002A4A6B"/>
    <w:rsid w:val="002A56E2"/>
    <w:rsid w:val="002A60C9"/>
    <w:rsid w:val="002A6FAE"/>
    <w:rsid w:val="002A7374"/>
    <w:rsid w:val="002A7640"/>
    <w:rsid w:val="002A77F1"/>
    <w:rsid w:val="002A7E30"/>
    <w:rsid w:val="002A7FFD"/>
    <w:rsid w:val="002B0FCE"/>
    <w:rsid w:val="002B10C3"/>
    <w:rsid w:val="002B1A51"/>
    <w:rsid w:val="002B1C72"/>
    <w:rsid w:val="002B2C85"/>
    <w:rsid w:val="002B2E5D"/>
    <w:rsid w:val="002B41DA"/>
    <w:rsid w:val="002B45AF"/>
    <w:rsid w:val="002B4E9A"/>
    <w:rsid w:val="002B5008"/>
    <w:rsid w:val="002B531B"/>
    <w:rsid w:val="002B586F"/>
    <w:rsid w:val="002B5B88"/>
    <w:rsid w:val="002B68FC"/>
    <w:rsid w:val="002B6BE8"/>
    <w:rsid w:val="002B6FCF"/>
    <w:rsid w:val="002B77C5"/>
    <w:rsid w:val="002C0217"/>
    <w:rsid w:val="002C06F3"/>
    <w:rsid w:val="002C14D9"/>
    <w:rsid w:val="002C1BB4"/>
    <w:rsid w:val="002C2356"/>
    <w:rsid w:val="002C2CEA"/>
    <w:rsid w:val="002C3982"/>
    <w:rsid w:val="002C3B38"/>
    <w:rsid w:val="002C3F5C"/>
    <w:rsid w:val="002C408F"/>
    <w:rsid w:val="002C4189"/>
    <w:rsid w:val="002C42AC"/>
    <w:rsid w:val="002C4B78"/>
    <w:rsid w:val="002C4DF4"/>
    <w:rsid w:val="002C5997"/>
    <w:rsid w:val="002C60C1"/>
    <w:rsid w:val="002C64F0"/>
    <w:rsid w:val="002C682E"/>
    <w:rsid w:val="002C78E6"/>
    <w:rsid w:val="002C7B5F"/>
    <w:rsid w:val="002D0620"/>
    <w:rsid w:val="002D0B7A"/>
    <w:rsid w:val="002D15B7"/>
    <w:rsid w:val="002D1713"/>
    <w:rsid w:val="002D1ECD"/>
    <w:rsid w:val="002D1FB2"/>
    <w:rsid w:val="002D1FD2"/>
    <w:rsid w:val="002D2C9A"/>
    <w:rsid w:val="002D3349"/>
    <w:rsid w:val="002D4CC2"/>
    <w:rsid w:val="002D4E11"/>
    <w:rsid w:val="002D4E88"/>
    <w:rsid w:val="002D5013"/>
    <w:rsid w:val="002D5825"/>
    <w:rsid w:val="002D6108"/>
    <w:rsid w:val="002D718A"/>
    <w:rsid w:val="002D77DC"/>
    <w:rsid w:val="002D7B86"/>
    <w:rsid w:val="002E0035"/>
    <w:rsid w:val="002E007F"/>
    <w:rsid w:val="002E03CC"/>
    <w:rsid w:val="002E0722"/>
    <w:rsid w:val="002E08FB"/>
    <w:rsid w:val="002E0A13"/>
    <w:rsid w:val="002E0BFD"/>
    <w:rsid w:val="002E0F1F"/>
    <w:rsid w:val="002E143B"/>
    <w:rsid w:val="002E2F77"/>
    <w:rsid w:val="002E38F0"/>
    <w:rsid w:val="002E3C87"/>
    <w:rsid w:val="002E4512"/>
    <w:rsid w:val="002E4BAF"/>
    <w:rsid w:val="002E52E3"/>
    <w:rsid w:val="002E5BC5"/>
    <w:rsid w:val="002E6D8F"/>
    <w:rsid w:val="002E6DD3"/>
    <w:rsid w:val="002F029A"/>
    <w:rsid w:val="002F0538"/>
    <w:rsid w:val="002F10C4"/>
    <w:rsid w:val="002F1F03"/>
    <w:rsid w:val="002F2914"/>
    <w:rsid w:val="002F298E"/>
    <w:rsid w:val="002F31C6"/>
    <w:rsid w:val="002F34E2"/>
    <w:rsid w:val="002F354E"/>
    <w:rsid w:val="002F397D"/>
    <w:rsid w:val="002F39E8"/>
    <w:rsid w:val="002F3FF1"/>
    <w:rsid w:val="002F458F"/>
    <w:rsid w:val="002F4A98"/>
    <w:rsid w:val="002F5A55"/>
    <w:rsid w:val="002F6B5A"/>
    <w:rsid w:val="002F6D0E"/>
    <w:rsid w:val="002F7771"/>
    <w:rsid w:val="002F7A32"/>
    <w:rsid w:val="00300CA7"/>
    <w:rsid w:val="00301537"/>
    <w:rsid w:val="0030162A"/>
    <w:rsid w:val="00301681"/>
    <w:rsid w:val="0030189D"/>
    <w:rsid w:val="00302BFA"/>
    <w:rsid w:val="00302EBF"/>
    <w:rsid w:val="0030435B"/>
    <w:rsid w:val="003048FB"/>
    <w:rsid w:val="0030592B"/>
    <w:rsid w:val="00305A1E"/>
    <w:rsid w:val="003066D5"/>
    <w:rsid w:val="003067E0"/>
    <w:rsid w:val="00306E91"/>
    <w:rsid w:val="00306FBB"/>
    <w:rsid w:val="00306FE5"/>
    <w:rsid w:val="00307E99"/>
    <w:rsid w:val="003103F5"/>
    <w:rsid w:val="003105B3"/>
    <w:rsid w:val="00312355"/>
    <w:rsid w:val="003126BA"/>
    <w:rsid w:val="00312956"/>
    <w:rsid w:val="00313526"/>
    <w:rsid w:val="00313DA0"/>
    <w:rsid w:val="0031407A"/>
    <w:rsid w:val="00314133"/>
    <w:rsid w:val="00315EFC"/>
    <w:rsid w:val="0031766B"/>
    <w:rsid w:val="00317C8D"/>
    <w:rsid w:val="00320757"/>
    <w:rsid w:val="00320D75"/>
    <w:rsid w:val="00320E7B"/>
    <w:rsid w:val="0032144D"/>
    <w:rsid w:val="003220FD"/>
    <w:rsid w:val="00322464"/>
    <w:rsid w:val="00322519"/>
    <w:rsid w:val="003227F6"/>
    <w:rsid w:val="00323B75"/>
    <w:rsid w:val="00323E11"/>
    <w:rsid w:val="00324F8E"/>
    <w:rsid w:val="00325319"/>
    <w:rsid w:val="00325B73"/>
    <w:rsid w:val="00327571"/>
    <w:rsid w:val="00327929"/>
    <w:rsid w:val="003310A2"/>
    <w:rsid w:val="00331C59"/>
    <w:rsid w:val="00331E36"/>
    <w:rsid w:val="003327AE"/>
    <w:rsid w:val="00333C42"/>
    <w:rsid w:val="0033425F"/>
    <w:rsid w:val="00334468"/>
    <w:rsid w:val="00334FF6"/>
    <w:rsid w:val="00335345"/>
    <w:rsid w:val="00335796"/>
    <w:rsid w:val="0033633E"/>
    <w:rsid w:val="00336447"/>
    <w:rsid w:val="00336851"/>
    <w:rsid w:val="00337832"/>
    <w:rsid w:val="00340E56"/>
    <w:rsid w:val="003413B3"/>
    <w:rsid w:val="003419C7"/>
    <w:rsid w:val="00341FEC"/>
    <w:rsid w:val="00342267"/>
    <w:rsid w:val="00342498"/>
    <w:rsid w:val="003425D9"/>
    <w:rsid w:val="003426B0"/>
    <w:rsid w:val="0034290C"/>
    <w:rsid w:val="00343915"/>
    <w:rsid w:val="00343BF1"/>
    <w:rsid w:val="00343EDE"/>
    <w:rsid w:val="003457B8"/>
    <w:rsid w:val="003460F8"/>
    <w:rsid w:val="00346270"/>
    <w:rsid w:val="0034655A"/>
    <w:rsid w:val="00346749"/>
    <w:rsid w:val="0034793F"/>
    <w:rsid w:val="00347C44"/>
    <w:rsid w:val="0035031F"/>
    <w:rsid w:val="00350601"/>
    <w:rsid w:val="00350C31"/>
    <w:rsid w:val="00351A67"/>
    <w:rsid w:val="00351D97"/>
    <w:rsid w:val="003523E2"/>
    <w:rsid w:val="00352519"/>
    <w:rsid w:val="00352903"/>
    <w:rsid w:val="003531AB"/>
    <w:rsid w:val="00353212"/>
    <w:rsid w:val="00353354"/>
    <w:rsid w:val="00353453"/>
    <w:rsid w:val="003535FE"/>
    <w:rsid w:val="0035382F"/>
    <w:rsid w:val="00353C0B"/>
    <w:rsid w:val="00354382"/>
    <w:rsid w:val="00354E08"/>
    <w:rsid w:val="00355231"/>
    <w:rsid w:val="00355C12"/>
    <w:rsid w:val="0035612E"/>
    <w:rsid w:val="003563E1"/>
    <w:rsid w:val="003578B8"/>
    <w:rsid w:val="00357A18"/>
    <w:rsid w:val="00360481"/>
    <w:rsid w:val="00360A45"/>
    <w:rsid w:val="00360A6A"/>
    <w:rsid w:val="00360EC9"/>
    <w:rsid w:val="00360F08"/>
    <w:rsid w:val="003618FE"/>
    <w:rsid w:val="00362AD2"/>
    <w:rsid w:val="00362D32"/>
    <w:rsid w:val="00362ED2"/>
    <w:rsid w:val="0036318D"/>
    <w:rsid w:val="0036330D"/>
    <w:rsid w:val="00363900"/>
    <w:rsid w:val="00363957"/>
    <w:rsid w:val="003644FD"/>
    <w:rsid w:val="003646E3"/>
    <w:rsid w:val="00364F8C"/>
    <w:rsid w:val="00365C16"/>
    <w:rsid w:val="00365CC0"/>
    <w:rsid w:val="00366272"/>
    <w:rsid w:val="003667FE"/>
    <w:rsid w:val="0036723F"/>
    <w:rsid w:val="00367406"/>
    <w:rsid w:val="00371506"/>
    <w:rsid w:val="0037153F"/>
    <w:rsid w:val="00372372"/>
    <w:rsid w:val="003726A7"/>
    <w:rsid w:val="0037299E"/>
    <w:rsid w:val="00372DDE"/>
    <w:rsid w:val="00372E7C"/>
    <w:rsid w:val="00373395"/>
    <w:rsid w:val="0037379E"/>
    <w:rsid w:val="00373BB7"/>
    <w:rsid w:val="00373C19"/>
    <w:rsid w:val="00373C52"/>
    <w:rsid w:val="00373DAC"/>
    <w:rsid w:val="00373E9F"/>
    <w:rsid w:val="00374A11"/>
    <w:rsid w:val="003751A8"/>
    <w:rsid w:val="0037583A"/>
    <w:rsid w:val="00375AC5"/>
    <w:rsid w:val="00375D4B"/>
    <w:rsid w:val="00375F7D"/>
    <w:rsid w:val="00376316"/>
    <w:rsid w:val="003764E1"/>
    <w:rsid w:val="003768A2"/>
    <w:rsid w:val="00376CE8"/>
    <w:rsid w:val="00377071"/>
    <w:rsid w:val="0037733F"/>
    <w:rsid w:val="00377B69"/>
    <w:rsid w:val="003800B1"/>
    <w:rsid w:val="00380A44"/>
    <w:rsid w:val="00381E8B"/>
    <w:rsid w:val="00381F6C"/>
    <w:rsid w:val="00381FB2"/>
    <w:rsid w:val="00382270"/>
    <w:rsid w:val="00382791"/>
    <w:rsid w:val="00382B8C"/>
    <w:rsid w:val="0038394F"/>
    <w:rsid w:val="00383FDD"/>
    <w:rsid w:val="00384817"/>
    <w:rsid w:val="00385293"/>
    <w:rsid w:val="00385396"/>
    <w:rsid w:val="0038590C"/>
    <w:rsid w:val="003860E6"/>
    <w:rsid w:val="003861F2"/>
    <w:rsid w:val="00386E9E"/>
    <w:rsid w:val="003877AD"/>
    <w:rsid w:val="00387912"/>
    <w:rsid w:val="00387BC2"/>
    <w:rsid w:val="00387D59"/>
    <w:rsid w:val="00387E3C"/>
    <w:rsid w:val="00391581"/>
    <w:rsid w:val="003918B0"/>
    <w:rsid w:val="003918F6"/>
    <w:rsid w:val="00391D30"/>
    <w:rsid w:val="00391DCC"/>
    <w:rsid w:val="00391F43"/>
    <w:rsid w:val="00393191"/>
    <w:rsid w:val="00393403"/>
    <w:rsid w:val="00393533"/>
    <w:rsid w:val="00393838"/>
    <w:rsid w:val="00393BF3"/>
    <w:rsid w:val="0039405E"/>
    <w:rsid w:val="00394C23"/>
    <w:rsid w:val="00395441"/>
    <w:rsid w:val="00395C32"/>
    <w:rsid w:val="00395E12"/>
    <w:rsid w:val="0039611E"/>
    <w:rsid w:val="00396832"/>
    <w:rsid w:val="0039690B"/>
    <w:rsid w:val="00396C63"/>
    <w:rsid w:val="00397D9E"/>
    <w:rsid w:val="003A0010"/>
    <w:rsid w:val="003A0545"/>
    <w:rsid w:val="003A0578"/>
    <w:rsid w:val="003A076D"/>
    <w:rsid w:val="003A0A06"/>
    <w:rsid w:val="003A0F7D"/>
    <w:rsid w:val="003A0F94"/>
    <w:rsid w:val="003A2241"/>
    <w:rsid w:val="003A2460"/>
    <w:rsid w:val="003A2A50"/>
    <w:rsid w:val="003A2A61"/>
    <w:rsid w:val="003A37BD"/>
    <w:rsid w:val="003A4791"/>
    <w:rsid w:val="003A4D87"/>
    <w:rsid w:val="003A4E9F"/>
    <w:rsid w:val="003A5104"/>
    <w:rsid w:val="003A56BF"/>
    <w:rsid w:val="003A603C"/>
    <w:rsid w:val="003A68F8"/>
    <w:rsid w:val="003A69AE"/>
    <w:rsid w:val="003A6B80"/>
    <w:rsid w:val="003A7136"/>
    <w:rsid w:val="003A73AF"/>
    <w:rsid w:val="003A7911"/>
    <w:rsid w:val="003A7A9D"/>
    <w:rsid w:val="003B009B"/>
    <w:rsid w:val="003B01A8"/>
    <w:rsid w:val="003B04D4"/>
    <w:rsid w:val="003B06BF"/>
    <w:rsid w:val="003B103F"/>
    <w:rsid w:val="003B1129"/>
    <w:rsid w:val="003B1BDA"/>
    <w:rsid w:val="003B3B46"/>
    <w:rsid w:val="003B3E84"/>
    <w:rsid w:val="003B4111"/>
    <w:rsid w:val="003B5B59"/>
    <w:rsid w:val="003B616F"/>
    <w:rsid w:val="003B6C70"/>
    <w:rsid w:val="003B6F0E"/>
    <w:rsid w:val="003B6F94"/>
    <w:rsid w:val="003B7294"/>
    <w:rsid w:val="003B79AF"/>
    <w:rsid w:val="003B7F59"/>
    <w:rsid w:val="003C01ED"/>
    <w:rsid w:val="003C0869"/>
    <w:rsid w:val="003C0D5B"/>
    <w:rsid w:val="003C0ED1"/>
    <w:rsid w:val="003C1399"/>
    <w:rsid w:val="003C1BA3"/>
    <w:rsid w:val="003C1BAE"/>
    <w:rsid w:val="003C1E38"/>
    <w:rsid w:val="003C21B3"/>
    <w:rsid w:val="003C225C"/>
    <w:rsid w:val="003C254F"/>
    <w:rsid w:val="003C324E"/>
    <w:rsid w:val="003C3A6E"/>
    <w:rsid w:val="003C3BA3"/>
    <w:rsid w:val="003C3C5A"/>
    <w:rsid w:val="003C3C7D"/>
    <w:rsid w:val="003C3CF7"/>
    <w:rsid w:val="003C3D7A"/>
    <w:rsid w:val="003C3F12"/>
    <w:rsid w:val="003C48C5"/>
    <w:rsid w:val="003C516E"/>
    <w:rsid w:val="003C582E"/>
    <w:rsid w:val="003C6648"/>
    <w:rsid w:val="003C6687"/>
    <w:rsid w:val="003C6924"/>
    <w:rsid w:val="003C6B22"/>
    <w:rsid w:val="003C6BCB"/>
    <w:rsid w:val="003C707F"/>
    <w:rsid w:val="003C7913"/>
    <w:rsid w:val="003C7B3D"/>
    <w:rsid w:val="003C7D3A"/>
    <w:rsid w:val="003D0443"/>
    <w:rsid w:val="003D0772"/>
    <w:rsid w:val="003D0BCB"/>
    <w:rsid w:val="003D0BE2"/>
    <w:rsid w:val="003D129C"/>
    <w:rsid w:val="003D1496"/>
    <w:rsid w:val="003D1B8A"/>
    <w:rsid w:val="003D2155"/>
    <w:rsid w:val="003D2250"/>
    <w:rsid w:val="003D2A66"/>
    <w:rsid w:val="003D2C2C"/>
    <w:rsid w:val="003D36B5"/>
    <w:rsid w:val="003D3D19"/>
    <w:rsid w:val="003D4D1C"/>
    <w:rsid w:val="003D5585"/>
    <w:rsid w:val="003D5939"/>
    <w:rsid w:val="003D5CF7"/>
    <w:rsid w:val="003D6A36"/>
    <w:rsid w:val="003D6A94"/>
    <w:rsid w:val="003D6CF6"/>
    <w:rsid w:val="003E082F"/>
    <w:rsid w:val="003E09E3"/>
    <w:rsid w:val="003E1800"/>
    <w:rsid w:val="003E19C9"/>
    <w:rsid w:val="003E1D36"/>
    <w:rsid w:val="003E1EF5"/>
    <w:rsid w:val="003E2850"/>
    <w:rsid w:val="003E2C5B"/>
    <w:rsid w:val="003E2F94"/>
    <w:rsid w:val="003E3449"/>
    <w:rsid w:val="003E4090"/>
    <w:rsid w:val="003E4103"/>
    <w:rsid w:val="003E41A2"/>
    <w:rsid w:val="003E45EE"/>
    <w:rsid w:val="003E6825"/>
    <w:rsid w:val="003E6E76"/>
    <w:rsid w:val="003E73A9"/>
    <w:rsid w:val="003E796F"/>
    <w:rsid w:val="003E7CAA"/>
    <w:rsid w:val="003E7EEB"/>
    <w:rsid w:val="003E7FF9"/>
    <w:rsid w:val="003F144C"/>
    <w:rsid w:val="003F1578"/>
    <w:rsid w:val="003F18E9"/>
    <w:rsid w:val="003F1B1A"/>
    <w:rsid w:val="003F1D26"/>
    <w:rsid w:val="003F233C"/>
    <w:rsid w:val="003F25D5"/>
    <w:rsid w:val="003F2A12"/>
    <w:rsid w:val="003F2EDD"/>
    <w:rsid w:val="003F32DD"/>
    <w:rsid w:val="003F37DB"/>
    <w:rsid w:val="003F42AB"/>
    <w:rsid w:val="003F5A16"/>
    <w:rsid w:val="003F5AC3"/>
    <w:rsid w:val="003F6F2C"/>
    <w:rsid w:val="003F78CA"/>
    <w:rsid w:val="003F7F5D"/>
    <w:rsid w:val="00401252"/>
    <w:rsid w:val="0040183C"/>
    <w:rsid w:val="00403735"/>
    <w:rsid w:val="00404589"/>
    <w:rsid w:val="0040538A"/>
    <w:rsid w:val="00405FF7"/>
    <w:rsid w:val="00406128"/>
    <w:rsid w:val="0040634D"/>
    <w:rsid w:val="00407083"/>
    <w:rsid w:val="0040793C"/>
    <w:rsid w:val="00407AF5"/>
    <w:rsid w:val="004112AB"/>
    <w:rsid w:val="00411895"/>
    <w:rsid w:val="0041210C"/>
    <w:rsid w:val="0041234B"/>
    <w:rsid w:val="00412825"/>
    <w:rsid w:val="0041293B"/>
    <w:rsid w:val="00413182"/>
    <w:rsid w:val="00413D70"/>
    <w:rsid w:val="00414320"/>
    <w:rsid w:val="004143CE"/>
    <w:rsid w:val="00414408"/>
    <w:rsid w:val="0041456D"/>
    <w:rsid w:val="00414E3D"/>
    <w:rsid w:val="00415A35"/>
    <w:rsid w:val="00415D7E"/>
    <w:rsid w:val="00415F76"/>
    <w:rsid w:val="00416CC5"/>
    <w:rsid w:val="00416D10"/>
    <w:rsid w:val="00416EBE"/>
    <w:rsid w:val="00416F55"/>
    <w:rsid w:val="0042055F"/>
    <w:rsid w:val="00420809"/>
    <w:rsid w:val="00421079"/>
    <w:rsid w:val="004217A7"/>
    <w:rsid w:val="00421C4F"/>
    <w:rsid w:val="0042253A"/>
    <w:rsid w:val="00423331"/>
    <w:rsid w:val="00423879"/>
    <w:rsid w:val="004243FE"/>
    <w:rsid w:val="00424A77"/>
    <w:rsid w:val="00424F1C"/>
    <w:rsid w:val="004259FC"/>
    <w:rsid w:val="004264B4"/>
    <w:rsid w:val="00426903"/>
    <w:rsid w:val="004271DE"/>
    <w:rsid w:val="004279E0"/>
    <w:rsid w:val="00430294"/>
    <w:rsid w:val="0043070E"/>
    <w:rsid w:val="00430CE6"/>
    <w:rsid w:val="0043124A"/>
    <w:rsid w:val="00431391"/>
    <w:rsid w:val="00432417"/>
    <w:rsid w:val="00432617"/>
    <w:rsid w:val="00432B3E"/>
    <w:rsid w:val="004337B5"/>
    <w:rsid w:val="004348C3"/>
    <w:rsid w:val="00436CD3"/>
    <w:rsid w:val="00436ED4"/>
    <w:rsid w:val="0043743C"/>
    <w:rsid w:val="00437879"/>
    <w:rsid w:val="00437CEF"/>
    <w:rsid w:val="00440510"/>
    <w:rsid w:val="004407FC"/>
    <w:rsid w:val="004413BF"/>
    <w:rsid w:val="004413F3"/>
    <w:rsid w:val="004414A9"/>
    <w:rsid w:val="00441789"/>
    <w:rsid w:val="00441F12"/>
    <w:rsid w:val="0044207D"/>
    <w:rsid w:val="004420D5"/>
    <w:rsid w:val="00442DD8"/>
    <w:rsid w:val="0044339C"/>
    <w:rsid w:val="00443E16"/>
    <w:rsid w:val="00444D94"/>
    <w:rsid w:val="00445385"/>
    <w:rsid w:val="00445429"/>
    <w:rsid w:val="00445F65"/>
    <w:rsid w:val="00446330"/>
    <w:rsid w:val="0044684D"/>
    <w:rsid w:val="00447710"/>
    <w:rsid w:val="0045194B"/>
    <w:rsid w:val="00451EB1"/>
    <w:rsid w:val="00452373"/>
    <w:rsid w:val="00453BA8"/>
    <w:rsid w:val="00454082"/>
    <w:rsid w:val="0045415E"/>
    <w:rsid w:val="00454204"/>
    <w:rsid w:val="0045469C"/>
    <w:rsid w:val="0045480E"/>
    <w:rsid w:val="0045487A"/>
    <w:rsid w:val="00454A37"/>
    <w:rsid w:val="00454AD0"/>
    <w:rsid w:val="00454CA9"/>
    <w:rsid w:val="004555C1"/>
    <w:rsid w:val="004557BC"/>
    <w:rsid w:val="00455F00"/>
    <w:rsid w:val="0045731A"/>
    <w:rsid w:val="004574B2"/>
    <w:rsid w:val="0045751E"/>
    <w:rsid w:val="00457525"/>
    <w:rsid w:val="00457596"/>
    <w:rsid w:val="00457646"/>
    <w:rsid w:val="00457D22"/>
    <w:rsid w:val="00457EE6"/>
    <w:rsid w:val="004607DA"/>
    <w:rsid w:val="004617A3"/>
    <w:rsid w:val="00462917"/>
    <w:rsid w:val="00462AA5"/>
    <w:rsid w:val="00463580"/>
    <w:rsid w:val="004635A7"/>
    <w:rsid w:val="00464661"/>
    <w:rsid w:val="00464FC7"/>
    <w:rsid w:val="004653B3"/>
    <w:rsid w:val="00466A04"/>
    <w:rsid w:val="00466BA9"/>
    <w:rsid w:val="00466CEC"/>
    <w:rsid w:val="00466FF2"/>
    <w:rsid w:val="00467117"/>
    <w:rsid w:val="0046718A"/>
    <w:rsid w:val="0046727F"/>
    <w:rsid w:val="00470617"/>
    <w:rsid w:val="00470D04"/>
    <w:rsid w:val="0047104D"/>
    <w:rsid w:val="0047107D"/>
    <w:rsid w:val="00471159"/>
    <w:rsid w:val="00472D80"/>
    <w:rsid w:val="00473996"/>
    <w:rsid w:val="00474060"/>
    <w:rsid w:val="004746BD"/>
    <w:rsid w:val="00475304"/>
    <w:rsid w:val="0047599B"/>
    <w:rsid w:val="00475A78"/>
    <w:rsid w:val="00475C90"/>
    <w:rsid w:val="00477297"/>
    <w:rsid w:val="00477852"/>
    <w:rsid w:val="004778F0"/>
    <w:rsid w:val="00477E7A"/>
    <w:rsid w:val="00477EDB"/>
    <w:rsid w:val="00480468"/>
    <w:rsid w:val="00480671"/>
    <w:rsid w:val="00480CC5"/>
    <w:rsid w:val="00480D5C"/>
    <w:rsid w:val="00481116"/>
    <w:rsid w:val="00481BB0"/>
    <w:rsid w:val="004823C0"/>
    <w:rsid w:val="004829E5"/>
    <w:rsid w:val="00482F79"/>
    <w:rsid w:val="00483038"/>
    <w:rsid w:val="004847D2"/>
    <w:rsid w:val="00485888"/>
    <w:rsid w:val="00485AF1"/>
    <w:rsid w:val="00485D40"/>
    <w:rsid w:val="00486017"/>
    <w:rsid w:val="0048605F"/>
    <w:rsid w:val="004866FF"/>
    <w:rsid w:val="00486B22"/>
    <w:rsid w:val="00487787"/>
    <w:rsid w:val="00487963"/>
    <w:rsid w:val="00487A57"/>
    <w:rsid w:val="00487AAE"/>
    <w:rsid w:val="00487ECB"/>
    <w:rsid w:val="0049064A"/>
    <w:rsid w:val="00490D14"/>
    <w:rsid w:val="00490F97"/>
    <w:rsid w:val="004910CB"/>
    <w:rsid w:val="0049179B"/>
    <w:rsid w:val="0049264D"/>
    <w:rsid w:val="00492CA4"/>
    <w:rsid w:val="004931F5"/>
    <w:rsid w:val="004934C4"/>
    <w:rsid w:val="004939E5"/>
    <w:rsid w:val="00493ACA"/>
    <w:rsid w:val="00493ECD"/>
    <w:rsid w:val="004954B9"/>
    <w:rsid w:val="004960B7"/>
    <w:rsid w:val="00496135"/>
    <w:rsid w:val="00496827"/>
    <w:rsid w:val="00496881"/>
    <w:rsid w:val="00496BFD"/>
    <w:rsid w:val="00496D1F"/>
    <w:rsid w:val="00496DF2"/>
    <w:rsid w:val="004972CE"/>
    <w:rsid w:val="00497B70"/>
    <w:rsid w:val="00497F15"/>
    <w:rsid w:val="004A0911"/>
    <w:rsid w:val="004A18E0"/>
    <w:rsid w:val="004A227D"/>
    <w:rsid w:val="004A48F6"/>
    <w:rsid w:val="004A5B84"/>
    <w:rsid w:val="004A6A85"/>
    <w:rsid w:val="004A6FCA"/>
    <w:rsid w:val="004A71FB"/>
    <w:rsid w:val="004B0573"/>
    <w:rsid w:val="004B082F"/>
    <w:rsid w:val="004B0EDD"/>
    <w:rsid w:val="004B1488"/>
    <w:rsid w:val="004B1B67"/>
    <w:rsid w:val="004B1D14"/>
    <w:rsid w:val="004B28B7"/>
    <w:rsid w:val="004B31B8"/>
    <w:rsid w:val="004B379B"/>
    <w:rsid w:val="004B4058"/>
    <w:rsid w:val="004B432F"/>
    <w:rsid w:val="004B4A79"/>
    <w:rsid w:val="004B4C4E"/>
    <w:rsid w:val="004B548B"/>
    <w:rsid w:val="004B558A"/>
    <w:rsid w:val="004B6F37"/>
    <w:rsid w:val="004B780B"/>
    <w:rsid w:val="004B7DCB"/>
    <w:rsid w:val="004B7ED8"/>
    <w:rsid w:val="004B7FB7"/>
    <w:rsid w:val="004C0566"/>
    <w:rsid w:val="004C0941"/>
    <w:rsid w:val="004C0D20"/>
    <w:rsid w:val="004C0EAA"/>
    <w:rsid w:val="004C0EDC"/>
    <w:rsid w:val="004C12A7"/>
    <w:rsid w:val="004C1869"/>
    <w:rsid w:val="004C1CE1"/>
    <w:rsid w:val="004C26E9"/>
    <w:rsid w:val="004C2E51"/>
    <w:rsid w:val="004C318D"/>
    <w:rsid w:val="004C374D"/>
    <w:rsid w:val="004C38D9"/>
    <w:rsid w:val="004C3A3C"/>
    <w:rsid w:val="004C4387"/>
    <w:rsid w:val="004C47C4"/>
    <w:rsid w:val="004C47EC"/>
    <w:rsid w:val="004C68F6"/>
    <w:rsid w:val="004C7156"/>
    <w:rsid w:val="004D1093"/>
    <w:rsid w:val="004D16F0"/>
    <w:rsid w:val="004D1982"/>
    <w:rsid w:val="004D1AB8"/>
    <w:rsid w:val="004D1ECC"/>
    <w:rsid w:val="004D2112"/>
    <w:rsid w:val="004D2696"/>
    <w:rsid w:val="004D26D5"/>
    <w:rsid w:val="004D384B"/>
    <w:rsid w:val="004D4809"/>
    <w:rsid w:val="004D49EC"/>
    <w:rsid w:val="004D54D3"/>
    <w:rsid w:val="004D5E37"/>
    <w:rsid w:val="004D704E"/>
    <w:rsid w:val="004D722E"/>
    <w:rsid w:val="004D730D"/>
    <w:rsid w:val="004E06AD"/>
    <w:rsid w:val="004E0B74"/>
    <w:rsid w:val="004E1524"/>
    <w:rsid w:val="004E2484"/>
    <w:rsid w:val="004E24B1"/>
    <w:rsid w:val="004E294B"/>
    <w:rsid w:val="004E29E4"/>
    <w:rsid w:val="004E3038"/>
    <w:rsid w:val="004E3326"/>
    <w:rsid w:val="004E3335"/>
    <w:rsid w:val="004E37FB"/>
    <w:rsid w:val="004E3808"/>
    <w:rsid w:val="004E4AF2"/>
    <w:rsid w:val="004E4DA9"/>
    <w:rsid w:val="004E59A3"/>
    <w:rsid w:val="004E795E"/>
    <w:rsid w:val="004F0152"/>
    <w:rsid w:val="004F0215"/>
    <w:rsid w:val="004F0999"/>
    <w:rsid w:val="004F0DD1"/>
    <w:rsid w:val="004F1B41"/>
    <w:rsid w:val="004F2ECA"/>
    <w:rsid w:val="004F2FBE"/>
    <w:rsid w:val="004F4598"/>
    <w:rsid w:val="004F4FC9"/>
    <w:rsid w:val="004F53E1"/>
    <w:rsid w:val="004F5881"/>
    <w:rsid w:val="004F5B04"/>
    <w:rsid w:val="004F5CCC"/>
    <w:rsid w:val="004F727C"/>
    <w:rsid w:val="004F73F2"/>
    <w:rsid w:val="004F7D1C"/>
    <w:rsid w:val="004F7E48"/>
    <w:rsid w:val="005009E4"/>
    <w:rsid w:val="00500CD2"/>
    <w:rsid w:val="0050175A"/>
    <w:rsid w:val="005017BD"/>
    <w:rsid w:val="00501B36"/>
    <w:rsid w:val="00501CDD"/>
    <w:rsid w:val="00501E14"/>
    <w:rsid w:val="00502B9C"/>
    <w:rsid w:val="00502E51"/>
    <w:rsid w:val="00502EDC"/>
    <w:rsid w:val="0050301D"/>
    <w:rsid w:val="0050349D"/>
    <w:rsid w:val="0050388C"/>
    <w:rsid w:val="00503FC4"/>
    <w:rsid w:val="00504414"/>
    <w:rsid w:val="00504813"/>
    <w:rsid w:val="00504A25"/>
    <w:rsid w:val="00505161"/>
    <w:rsid w:val="005059A4"/>
    <w:rsid w:val="00506398"/>
    <w:rsid w:val="005064B6"/>
    <w:rsid w:val="00506597"/>
    <w:rsid w:val="005074EC"/>
    <w:rsid w:val="005078F4"/>
    <w:rsid w:val="00510228"/>
    <w:rsid w:val="0051069E"/>
    <w:rsid w:val="00512A8A"/>
    <w:rsid w:val="00512EB4"/>
    <w:rsid w:val="00513575"/>
    <w:rsid w:val="00514071"/>
    <w:rsid w:val="0051464F"/>
    <w:rsid w:val="00514BBC"/>
    <w:rsid w:val="00516732"/>
    <w:rsid w:val="00516AC2"/>
    <w:rsid w:val="00516CDB"/>
    <w:rsid w:val="005172E7"/>
    <w:rsid w:val="0051788D"/>
    <w:rsid w:val="005179FC"/>
    <w:rsid w:val="005200BE"/>
    <w:rsid w:val="005207B0"/>
    <w:rsid w:val="00520A96"/>
    <w:rsid w:val="00521D00"/>
    <w:rsid w:val="005220AB"/>
    <w:rsid w:val="00522456"/>
    <w:rsid w:val="005227B4"/>
    <w:rsid w:val="00522DCA"/>
    <w:rsid w:val="0052319A"/>
    <w:rsid w:val="00523323"/>
    <w:rsid w:val="0052345F"/>
    <w:rsid w:val="00525DD2"/>
    <w:rsid w:val="00525E93"/>
    <w:rsid w:val="00525F90"/>
    <w:rsid w:val="0052603C"/>
    <w:rsid w:val="0052607E"/>
    <w:rsid w:val="005262F7"/>
    <w:rsid w:val="0052650F"/>
    <w:rsid w:val="0052659C"/>
    <w:rsid w:val="005268C7"/>
    <w:rsid w:val="00526B85"/>
    <w:rsid w:val="005272E4"/>
    <w:rsid w:val="005273CD"/>
    <w:rsid w:val="00527BD0"/>
    <w:rsid w:val="005312E2"/>
    <w:rsid w:val="00531733"/>
    <w:rsid w:val="00531C94"/>
    <w:rsid w:val="00532065"/>
    <w:rsid w:val="0053248A"/>
    <w:rsid w:val="0053276B"/>
    <w:rsid w:val="0053285B"/>
    <w:rsid w:val="00532B6E"/>
    <w:rsid w:val="00532F9E"/>
    <w:rsid w:val="00533AFB"/>
    <w:rsid w:val="00534386"/>
    <w:rsid w:val="005353EA"/>
    <w:rsid w:val="00535DB8"/>
    <w:rsid w:val="005377F0"/>
    <w:rsid w:val="00537A02"/>
    <w:rsid w:val="00537BF3"/>
    <w:rsid w:val="00537E43"/>
    <w:rsid w:val="00540045"/>
    <w:rsid w:val="00541E18"/>
    <w:rsid w:val="005426ED"/>
    <w:rsid w:val="00542994"/>
    <w:rsid w:val="00542B20"/>
    <w:rsid w:val="00542CF9"/>
    <w:rsid w:val="00543223"/>
    <w:rsid w:val="00543279"/>
    <w:rsid w:val="005436F5"/>
    <w:rsid w:val="0054380E"/>
    <w:rsid w:val="00544E85"/>
    <w:rsid w:val="00544EE1"/>
    <w:rsid w:val="005456B4"/>
    <w:rsid w:val="00545C6E"/>
    <w:rsid w:val="00545D52"/>
    <w:rsid w:val="00546AD2"/>
    <w:rsid w:val="0054726F"/>
    <w:rsid w:val="00547374"/>
    <w:rsid w:val="005473A3"/>
    <w:rsid w:val="00547958"/>
    <w:rsid w:val="00551A1A"/>
    <w:rsid w:val="00551B37"/>
    <w:rsid w:val="00551C6F"/>
    <w:rsid w:val="00552EF7"/>
    <w:rsid w:val="00553771"/>
    <w:rsid w:val="00553FC4"/>
    <w:rsid w:val="005540DC"/>
    <w:rsid w:val="005540F6"/>
    <w:rsid w:val="005542AE"/>
    <w:rsid w:val="0055637B"/>
    <w:rsid w:val="00557C7E"/>
    <w:rsid w:val="00557C8D"/>
    <w:rsid w:val="0056061C"/>
    <w:rsid w:val="005608BB"/>
    <w:rsid w:val="00560F72"/>
    <w:rsid w:val="00561195"/>
    <w:rsid w:val="00561B68"/>
    <w:rsid w:val="00562469"/>
    <w:rsid w:val="005627C1"/>
    <w:rsid w:val="00562FC3"/>
    <w:rsid w:val="00562FDB"/>
    <w:rsid w:val="00563485"/>
    <w:rsid w:val="00563944"/>
    <w:rsid w:val="005643C4"/>
    <w:rsid w:val="0056543C"/>
    <w:rsid w:val="005654DA"/>
    <w:rsid w:val="005656B8"/>
    <w:rsid w:val="005659AB"/>
    <w:rsid w:val="00566B65"/>
    <w:rsid w:val="0056779D"/>
    <w:rsid w:val="00567E79"/>
    <w:rsid w:val="0057037F"/>
    <w:rsid w:val="0057045A"/>
    <w:rsid w:val="005704C3"/>
    <w:rsid w:val="0057066F"/>
    <w:rsid w:val="00570B97"/>
    <w:rsid w:val="005715E5"/>
    <w:rsid w:val="0057245D"/>
    <w:rsid w:val="00572470"/>
    <w:rsid w:val="00572579"/>
    <w:rsid w:val="005725B1"/>
    <w:rsid w:val="0057381E"/>
    <w:rsid w:val="0057391F"/>
    <w:rsid w:val="00574107"/>
    <w:rsid w:val="00576CB6"/>
    <w:rsid w:val="00576DEC"/>
    <w:rsid w:val="0057722B"/>
    <w:rsid w:val="005773C1"/>
    <w:rsid w:val="00577AC3"/>
    <w:rsid w:val="00577F87"/>
    <w:rsid w:val="005802B6"/>
    <w:rsid w:val="00580618"/>
    <w:rsid w:val="00580648"/>
    <w:rsid w:val="00580C15"/>
    <w:rsid w:val="0058181B"/>
    <w:rsid w:val="00581A9D"/>
    <w:rsid w:val="0058262D"/>
    <w:rsid w:val="0058284D"/>
    <w:rsid w:val="00582A3F"/>
    <w:rsid w:val="005832E8"/>
    <w:rsid w:val="00583C17"/>
    <w:rsid w:val="00583C9E"/>
    <w:rsid w:val="00584114"/>
    <w:rsid w:val="00584707"/>
    <w:rsid w:val="00584CCE"/>
    <w:rsid w:val="00586288"/>
    <w:rsid w:val="00586459"/>
    <w:rsid w:val="00586A69"/>
    <w:rsid w:val="00586D93"/>
    <w:rsid w:val="005871E4"/>
    <w:rsid w:val="0058777F"/>
    <w:rsid w:val="00587BA6"/>
    <w:rsid w:val="00587DD4"/>
    <w:rsid w:val="0059007F"/>
    <w:rsid w:val="00590DB9"/>
    <w:rsid w:val="00590E38"/>
    <w:rsid w:val="0059149A"/>
    <w:rsid w:val="00591A81"/>
    <w:rsid w:val="00591C56"/>
    <w:rsid w:val="005923F6"/>
    <w:rsid w:val="005929CD"/>
    <w:rsid w:val="00593B57"/>
    <w:rsid w:val="005947D1"/>
    <w:rsid w:val="00595308"/>
    <w:rsid w:val="0059567F"/>
    <w:rsid w:val="005956C5"/>
    <w:rsid w:val="00595704"/>
    <w:rsid w:val="005959FF"/>
    <w:rsid w:val="00595C2A"/>
    <w:rsid w:val="00596F71"/>
    <w:rsid w:val="00596FEC"/>
    <w:rsid w:val="00597495"/>
    <w:rsid w:val="00597E91"/>
    <w:rsid w:val="005A0327"/>
    <w:rsid w:val="005A162A"/>
    <w:rsid w:val="005A2241"/>
    <w:rsid w:val="005A2767"/>
    <w:rsid w:val="005A28EE"/>
    <w:rsid w:val="005A2B3F"/>
    <w:rsid w:val="005A30B7"/>
    <w:rsid w:val="005A4479"/>
    <w:rsid w:val="005A44E7"/>
    <w:rsid w:val="005A4825"/>
    <w:rsid w:val="005A4AB1"/>
    <w:rsid w:val="005A4ECE"/>
    <w:rsid w:val="005A53DE"/>
    <w:rsid w:val="005A549A"/>
    <w:rsid w:val="005A55BF"/>
    <w:rsid w:val="005A5931"/>
    <w:rsid w:val="005A64DD"/>
    <w:rsid w:val="005A66DE"/>
    <w:rsid w:val="005A690C"/>
    <w:rsid w:val="005B13A7"/>
    <w:rsid w:val="005B1518"/>
    <w:rsid w:val="005B18BA"/>
    <w:rsid w:val="005B1EE5"/>
    <w:rsid w:val="005B2681"/>
    <w:rsid w:val="005B2781"/>
    <w:rsid w:val="005B28C5"/>
    <w:rsid w:val="005B2C4E"/>
    <w:rsid w:val="005B3BBD"/>
    <w:rsid w:val="005B3ED9"/>
    <w:rsid w:val="005B4266"/>
    <w:rsid w:val="005B4542"/>
    <w:rsid w:val="005B4635"/>
    <w:rsid w:val="005B5817"/>
    <w:rsid w:val="005B625F"/>
    <w:rsid w:val="005B6656"/>
    <w:rsid w:val="005B6DBC"/>
    <w:rsid w:val="005B7313"/>
    <w:rsid w:val="005B750F"/>
    <w:rsid w:val="005B75F1"/>
    <w:rsid w:val="005B79A8"/>
    <w:rsid w:val="005C0720"/>
    <w:rsid w:val="005C14EC"/>
    <w:rsid w:val="005C2C2F"/>
    <w:rsid w:val="005C2CE9"/>
    <w:rsid w:val="005C3914"/>
    <w:rsid w:val="005C43D0"/>
    <w:rsid w:val="005C488A"/>
    <w:rsid w:val="005C50D2"/>
    <w:rsid w:val="005C5532"/>
    <w:rsid w:val="005C55D3"/>
    <w:rsid w:val="005C5C84"/>
    <w:rsid w:val="005C667F"/>
    <w:rsid w:val="005C6750"/>
    <w:rsid w:val="005C68D9"/>
    <w:rsid w:val="005C7466"/>
    <w:rsid w:val="005D02E6"/>
    <w:rsid w:val="005D0303"/>
    <w:rsid w:val="005D0459"/>
    <w:rsid w:val="005D08E9"/>
    <w:rsid w:val="005D0F20"/>
    <w:rsid w:val="005D25C0"/>
    <w:rsid w:val="005D39CF"/>
    <w:rsid w:val="005D3DE6"/>
    <w:rsid w:val="005D483E"/>
    <w:rsid w:val="005D495F"/>
    <w:rsid w:val="005D4D88"/>
    <w:rsid w:val="005D4E12"/>
    <w:rsid w:val="005D555D"/>
    <w:rsid w:val="005D7436"/>
    <w:rsid w:val="005E0793"/>
    <w:rsid w:val="005E08DF"/>
    <w:rsid w:val="005E179C"/>
    <w:rsid w:val="005E1DB9"/>
    <w:rsid w:val="005E236B"/>
    <w:rsid w:val="005E25BD"/>
    <w:rsid w:val="005E25FA"/>
    <w:rsid w:val="005E2BA6"/>
    <w:rsid w:val="005E2F90"/>
    <w:rsid w:val="005E3CA2"/>
    <w:rsid w:val="005E3EC6"/>
    <w:rsid w:val="005E409F"/>
    <w:rsid w:val="005E4BC8"/>
    <w:rsid w:val="005E4EC9"/>
    <w:rsid w:val="005E5942"/>
    <w:rsid w:val="005E616B"/>
    <w:rsid w:val="005E6F8C"/>
    <w:rsid w:val="005E6FE3"/>
    <w:rsid w:val="005E7381"/>
    <w:rsid w:val="005E7B3E"/>
    <w:rsid w:val="005F00DC"/>
    <w:rsid w:val="005F050C"/>
    <w:rsid w:val="005F082A"/>
    <w:rsid w:val="005F1458"/>
    <w:rsid w:val="005F2757"/>
    <w:rsid w:val="005F3B80"/>
    <w:rsid w:val="005F42F9"/>
    <w:rsid w:val="005F4593"/>
    <w:rsid w:val="005F506A"/>
    <w:rsid w:val="005F5404"/>
    <w:rsid w:val="005F559F"/>
    <w:rsid w:val="005F55D5"/>
    <w:rsid w:val="005F58ED"/>
    <w:rsid w:val="005F5C3F"/>
    <w:rsid w:val="005F5C4A"/>
    <w:rsid w:val="005F5D74"/>
    <w:rsid w:val="005F623A"/>
    <w:rsid w:val="005F655D"/>
    <w:rsid w:val="005F7C88"/>
    <w:rsid w:val="005F7D88"/>
    <w:rsid w:val="006001C1"/>
    <w:rsid w:val="00600742"/>
    <w:rsid w:val="0060131D"/>
    <w:rsid w:val="006017C7"/>
    <w:rsid w:val="00601ECE"/>
    <w:rsid w:val="00602648"/>
    <w:rsid w:val="00602A7D"/>
    <w:rsid w:val="00602DF3"/>
    <w:rsid w:val="006031AC"/>
    <w:rsid w:val="00603F67"/>
    <w:rsid w:val="00604175"/>
    <w:rsid w:val="00604D16"/>
    <w:rsid w:val="00604F0E"/>
    <w:rsid w:val="00605236"/>
    <w:rsid w:val="0060566D"/>
    <w:rsid w:val="0060581F"/>
    <w:rsid w:val="00606116"/>
    <w:rsid w:val="0060742B"/>
    <w:rsid w:val="00607733"/>
    <w:rsid w:val="006117CA"/>
    <w:rsid w:val="00611E06"/>
    <w:rsid w:val="00612775"/>
    <w:rsid w:val="00613251"/>
    <w:rsid w:val="00613AE9"/>
    <w:rsid w:val="00613B6E"/>
    <w:rsid w:val="00613C2D"/>
    <w:rsid w:val="00613F25"/>
    <w:rsid w:val="00614209"/>
    <w:rsid w:val="00614357"/>
    <w:rsid w:val="00615045"/>
    <w:rsid w:val="006151EB"/>
    <w:rsid w:val="0061521A"/>
    <w:rsid w:val="006155D6"/>
    <w:rsid w:val="00615784"/>
    <w:rsid w:val="0061583E"/>
    <w:rsid w:val="00616EFE"/>
    <w:rsid w:val="00616FCF"/>
    <w:rsid w:val="00617F36"/>
    <w:rsid w:val="0062023F"/>
    <w:rsid w:val="0062114C"/>
    <w:rsid w:val="00621972"/>
    <w:rsid w:val="006223E6"/>
    <w:rsid w:val="006225CC"/>
    <w:rsid w:val="00622DEB"/>
    <w:rsid w:val="00623F78"/>
    <w:rsid w:val="00624B83"/>
    <w:rsid w:val="00624FAA"/>
    <w:rsid w:val="00625133"/>
    <w:rsid w:val="00625614"/>
    <w:rsid w:val="00625E54"/>
    <w:rsid w:val="00625E98"/>
    <w:rsid w:val="0062735A"/>
    <w:rsid w:val="00627A0A"/>
    <w:rsid w:val="00630B00"/>
    <w:rsid w:val="006310CB"/>
    <w:rsid w:val="0063189C"/>
    <w:rsid w:val="0063198F"/>
    <w:rsid w:val="00632353"/>
    <w:rsid w:val="00632635"/>
    <w:rsid w:val="006335F2"/>
    <w:rsid w:val="00633795"/>
    <w:rsid w:val="006340AE"/>
    <w:rsid w:val="00634416"/>
    <w:rsid w:val="00635017"/>
    <w:rsid w:val="00636403"/>
    <w:rsid w:val="00637627"/>
    <w:rsid w:val="006377DF"/>
    <w:rsid w:val="00637B59"/>
    <w:rsid w:val="0064130B"/>
    <w:rsid w:val="0064141F"/>
    <w:rsid w:val="00641B45"/>
    <w:rsid w:val="00641BA2"/>
    <w:rsid w:val="00641ED0"/>
    <w:rsid w:val="00641F56"/>
    <w:rsid w:val="006422A3"/>
    <w:rsid w:val="00642962"/>
    <w:rsid w:val="006429C7"/>
    <w:rsid w:val="00643AB3"/>
    <w:rsid w:val="00643F9D"/>
    <w:rsid w:val="00644180"/>
    <w:rsid w:val="0064433F"/>
    <w:rsid w:val="00644443"/>
    <w:rsid w:val="00644E13"/>
    <w:rsid w:val="00644EE3"/>
    <w:rsid w:val="006450F7"/>
    <w:rsid w:val="00645452"/>
    <w:rsid w:val="00647EC4"/>
    <w:rsid w:val="00650427"/>
    <w:rsid w:val="006507BE"/>
    <w:rsid w:val="00651FF0"/>
    <w:rsid w:val="00653FB1"/>
    <w:rsid w:val="00654347"/>
    <w:rsid w:val="00654FF1"/>
    <w:rsid w:val="00655D1B"/>
    <w:rsid w:val="0065605A"/>
    <w:rsid w:val="006560C2"/>
    <w:rsid w:val="00656AE5"/>
    <w:rsid w:val="00656CC2"/>
    <w:rsid w:val="00657741"/>
    <w:rsid w:val="0066015C"/>
    <w:rsid w:val="00660515"/>
    <w:rsid w:val="00660881"/>
    <w:rsid w:val="006610FD"/>
    <w:rsid w:val="0066135E"/>
    <w:rsid w:val="00661452"/>
    <w:rsid w:val="00661D39"/>
    <w:rsid w:val="006638AA"/>
    <w:rsid w:val="00663C9F"/>
    <w:rsid w:val="00664094"/>
    <w:rsid w:val="00665324"/>
    <w:rsid w:val="00665952"/>
    <w:rsid w:val="00665D29"/>
    <w:rsid w:val="006660A6"/>
    <w:rsid w:val="006660D0"/>
    <w:rsid w:val="00666D78"/>
    <w:rsid w:val="0066708E"/>
    <w:rsid w:val="00667418"/>
    <w:rsid w:val="00667623"/>
    <w:rsid w:val="00667DEE"/>
    <w:rsid w:val="0067097A"/>
    <w:rsid w:val="00671474"/>
    <w:rsid w:val="006722D1"/>
    <w:rsid w:val="0067257C"/>
    <w:rsid w:val="006728EB"/>
    <w:rsid w:val="00672943"/>
    <w:rsid w:val="00672ADE"/>
    <w:rsid w:val="00672FE2"/>
    <w:rsid w:val="006730BF"/>
    <w:rsid w:val="00673266"/>
    <w:rsid w:val="00673F5A"/>
    <w:rsid w:val="00674166"/>
    <w:rsid w:val="00674B00"/>
    <w:rsid w:val="00675C08"/>
    <w:rsid w:val="00676A43"/>
    <w:rsid w:val="00676C11"/>
    <w:rsid w:val="006773B4"/>
    <w:rsid w:val="006774F3"/>
    <w:rsid w:val="00677ACD"/>
    <w:rsid w:val="00677E42"/>
    <w:rsid w:val="00680C75"/>
    <w:rsid w:val="006810D9"/>
    <w:rsid w:val="006815A4"/>
    <w:rsid w:val="00681992"/>
    <w:rsid w:val="00681FB0"/>
    <w:rsid w:val="006820A7"/>
    <w:rsid w:val="0068256F"/>
    <w:rsid w:val="00682DD7"/>
    <w:rsid w:val="006837FC"/>
    <w:rsid w:val="00683999"/>
    <w:rsid w:val="0068451E"/>
    <w:rsid w:val="00684543"/>
    <w:rsid w:val="0068497D"/>
    <w:rsid w:val="0068642C"/>
    <w:rsid w:val="00687B21"/>
    <w:rsid w:val="00690331"/>
    <w:rsid w:val="006903A0"/>
    <w:rsid w:val="0069087E"/>
    <w:rsid w:val="006914AF"/>
    <w:rsid w:val="00691CD8"/>
    <w:rsid w:val="00693A88"/>
    <w:rsid w:val="00693C7F"/>
    <w:rsid w:val="006954D8"/>
    <w:rsid w:val="00695A02"/>
    <w:rsid w:val="00695ABA"/>
    <w:rsid w:val="00695D2C"/>
    <w:rsid w:val="00695DA4"/>
    <w:rsid w:val="006960A3"/>
    <w:rsid w:val="006967CA"/>
    <w:rsid w:val="00696D65"/>
    <w:rsid w:val="006973A1"/>
    <w:rsid w:val="00697AAC"/>
    <w:rsid w:val="006A05A2"/>
    <w:rsid w:val="006A07DD"/>
    <w:rsid w:val="006A0A10"/>
    <w:rsid w:val="006A0AB0"/>
    <w:rsid w:val="006A0BDD"/>
    <w:rsid w:val="006A0D78"/>
    <w:rsid w:val="006A15DB"/>
    <w:rsid w:val="006A264F"/>
    <w:rsid w:val="006A2B42"/>
    <w:rsid w:val="006A2BB7"/>
    <w:rsid w:val="006A3486"/>
    <w:rsid w:val="006A3BCC"/>
    <w:rsid w:val="006A3E06"/>
    <w:rsid w:val="006A4B2F"/>
    <w:rsid w:val="006A545C"/>
    <w:rsid w:val="006A55C9"/>
    <w:rsid w:val="006A6DCC"/>
    <w:rsid w:val="006A7A65"/>
    <w:rsid w:val="006B0250"/>
    <w:rsid w:val="006B0A2E"/>
    <w:rsid w:val="006B0F40"/>
    <w:rsid w:val="006B2023"/>
    <w:rsid w:val="006B2182"/>
    <w:rsid w:val="006B257E"/>
    <w:rsid w:val="006B27D7"/>
    <w:rsid w:val="006B3773"/>
    <w:rsid w:val="006B3921"/>
    <w:rsid w:val="006B39C9"/>
    <w:rsid w:val="006B3B8D"/>
    <w:rsid w:val="006B3C97"/>
    <w:rsid w:val="006B4361"/>
    <w:rsid w:val="006B56B1"/>
    <w:rsid w:val="006B5739"/>
    <w:rsid w:val="006B5B0E"/>
    <w:rsid w:val="006B5F19"/>
    <w:rsid w:val="006B651B"/>
    <w:rsid w:val="006B67D1"/>
    <w:rsid w:val="006B6CD8"/>
    <w:rsid w:val="006B73BB"/>
    <w:rsid w:val="006B7933"/>
    <w:rsid w:val="006C162E"/>
    <w:rsid w:val="006C3111"/>
    <w:rsid w:val="006C3411"/>
    <w:rsid w:val="006C406F"/>
    <w:rsid w:val="006C4381"/>
    <w:rsid w:val="006C56CE"/>
    <w:rsid w:val="006C5771"/>
    <w:rsid w:val="006C6AB9"/>
    <w:rsid w:val="006C6C79"/>
    <w:rsid w:val="006C6C88"/>
    <w:rsid w:val="006C7714"/>
    <w:rsid w:val="006D03AF"/>
    <w:rsid w:val="006D0A41"/>
    <w:rsid w:val="006D0FB3"/>
    <w:rsid w:val="006D1439"/>
    <w:rsid w:val="006D1656"/>
    <w:rsid w:val="006D1D1F"/>
    <w:rsid w:val="006D37EC"/>
    <w:rsid w:val="006D3EF6"/>
    <w:rsid w:val="006D402E"/>
    <w:rsid w:val="006D4032"/>
    <w:rsid w:val="006D403E"/>
    <w:rsid w:val="006D4828"/>
    <w:rsid w:val="006D5173"/>
    <w:rsid w:val="006D58D2"/>
    <w:rsid w:val="006D5EF4"/>
    <w:rsid w:val="006D63FE"/>
    <w:rsid w:val="006D6CB9"/>
    <w:rsid w:val="006D7041"/>
    <w:rsid w:val="006D79C2"/>
    <w:rsid w:val="006D7AF7"/>
    <w:rsid w:val="006E00DA"/>
    <w:rsid w:val="006E0162"/>
    <w:rsid w:val="006E05C5"/>
    <w:rsid w:val="006E09A9"/>
    <w:rsid w:val="006E0EB2"/>
    <w:rsid w:val="006E0F88"/>
    <w:rsid w:val="006E1ED1"/>
    <w:rsid w:val="006E2598"/>
    <w:rsid w:val="006E2680"/>
    <w:rsid w:val="006E3679"/>
    <w:rsid w:val="006E5598"/>
    <w:rsid w:val="006E5D93"/>
    <w:rsid w:val="006E5E7A"/>
    <w:rsid w:val="006E6046"/>
    <w:rsid w:val="006E663A"/>
    <w:rsid w:val="006E6802"/>
    <w:rsid w:val="006E6C8E"/>
    <w:rsid w:val="006E79E3"/>
    <w:rsid w:val="006E7CF3"/>
    <w:rsid w:val="006E7F8D"/>
    <w:rsid w:val="006F1272"/>
    <w:rsid w:val="006F1B5C"/>
    <w:rsid w:val="006F294F"/>
    <w:rsid w:val="006F2B1B"/>
    <w:rsid w:val="006F3EF4"/>
    <w:rsid w:val="006F424A"/>
    <w:rsid w:val="006F4978"/>
    <w:rsid w:val="006F4DB9"/>
    <w:rsid w:val="006F65DF"/>
    <w:rsid w:val="006F70E9"/>
    <w:rsid w:val="0070070B"/>
    <w:rsid w:val="007007A2"/>
    <w:rsid w:val="00700A61"/>
    <w:rsid w:val="00701452"/>
    <w:rsid w:val="00701BAF"/>
    <w:rsid w:val="007024B1"/>
    <w:rsid w:val="00702BE0"/>
    <w:rsid w:val="00702DD9"/>
    <w:rsid w:val="00703001"/>
    <w:rsid w:val="0070421B"/>
    <w:rsid w:val="00704384"/>
    <w:rsid w:val="007047C7"/>
    <w:rsid w:val="007048AB"/>
    <w:rsid w:val="00704A03"/>
    <w:rsid w:val="007056D1"/>
    <w:rsid w:val="00705A64"/>
    <w:rsid w:val="00705BD7"/>
    <w:rsid w:val="00705DDB"/>
    <w:rsid w:val="007062F1"/>
    <w:rsid w:val="0070666B"/>
    <w:rsid w:val="0070783F"/>
    <w:rsid w:val="00710465"/>
    <w:rsid w:val="00710AE4"/>
    <w:rsid w:val="007112AB"/>
    <w:rsid w:val="007122CA"/>
    <w:rsid w:val="00712441"/>
    <w:rsid w:val="007126BE"/>
    <w:rsid w:val="00712792"/>
    <w:rsid w:val="007129B8"/>
    <w:rsid w:val="00712D43"/>
    <w:rsid w:val="00714328"/>
    <w:rsid w:val="00714A28"/>
    <w:rsid w:val="007151FF"/>
    <w:rsid w:val="00715271"/>
    <w:rsid w:val="00715723"/>
    <w:rsid w:val="00715D5D"/>
    <w:rsid w:val="0071633B"/>
    <w:rsid w:val="00717B22"/>
    <w:rsid w:val="00717D41"/>
    <w:rsid w:val="00720044"/>
    <w:rsid w:val="0072008A"/>
    <w:rsid w:val="0072008D"/>
    <w:rsid w:val="007209FA"/>
    <w:rsid w:val="00720B16"/>
    <w:rsid w:val="00720C5A"/>
    <w:rsid w:val="00720D32"/>
    <w:rsid w:val="00720FAC"/>
    <w:rsid w:val="00721505"/>
    <w:rsid w:val="007217D1"/>
    <w:rsid w:val="00721A31"/>
    <w:rsid w:val="00721A33"/>
    <w:rsid w:val="00721D1E"/>
    <w:rsid w:val="00721E25"/>
    <w:rsid w:val="007222BE"/>
    <w:rsid w:val="00722823"/>
    <w:rsid w:val="007231AB"/>
    <w:rsid w:val="00723DD7"/>
    <w:rsid w:val="0072414E"/>
    <w:rsid w:val="0072472E"/>
    <w:rsid w:val="00725BEA"/>
    <w:rsid w:val="00725D52"/>
    <w:rsid w:val="0072612E"/>
    <w:rsid w:val="00726409"/>
    <w:rsid w:val="007275BD"/>
    <w:rsid w:val="00730188"/>
    <w:rsid w:val="007304B3"/>
    <w:rsid w:val="007304E2"/>
    <w:rsid w:val="00730A56"/>
    <w:rsid w:val="00732544"/>
    <w:rsid w:val="0073326D"/>
    <w:rsid w:val="00733274"/>
    <w:rsid w:val="0073385D"/>
    <w:rsid w:val="0073413E"/>
    <w:rsid w:val="0073447E"/>
    <w:rsid w:val="00734623"/>
    <w:rsid w:val="00735225"/>
    <w:rsid w:val="00735BE2"/>
    <w:rsid w:val="00736543"/>
    <w:rsid w:val="00736BF8"/>
    <w:rsid w:val="00736D66"/>
    <w:rsid w:val="007372C2"/>
    <w:rsid w:val="0073737F"/>
    <w:rsid w:val="007375E3"/>
    <w:rsid w:val="007379F6"/>
    <w:rsid w:val="00740349"/>
    <w:rsid w:val="0074051D"/>
    <w:rsid w:val="0074090D"/>
    <w:rsid w:val="00740DF4"/>
    <w:rsid w:val="0074125C"/>
    <w:rsid w:val="007413D1"/>
    <w:rsid w:val="00741E66"/>
    <w:rsid w:val="00742671"/>
    <w:rsid w:val="007435E5"/>
    <w:rsid w:val="007446C4"/>
    <w:rsid w:val="00745CFF"/>
    <w:rsid w:val="00746152"/>
    <w:rsid w:val="007464FF"/>
    <w:rsid w:val="007473F5"/>
    <w:rsid w:val="00747524"/>
    <w:rsid w:val="00750A63"/>
    <w:rsid w:val="00751B01"/>
    <w:rsid w:val="007527B7"/>
    <w:rsid w:val="007528FB"/>
    <w:rsid w:val="00752CD7"/>
    <w:rsid w:val="007530CC"/>
    <w:rsid w:val="00753511"/>
    <w:rsid w:val="00755D98"/>
    <w:rsid w:val="00755E93"/>
    <w:rsid w:val="007560C3"/>
    <w:rsid w:val="00756281"/>
    <w:rsid w:val="0075761A"/>
    <w:rsid w:val="00757E0C"/>
    <w:rsid w:val="00760130"/>
    <w:rsid w:val="00760648"/>
    <w:rsid w:val="00760712"/>
    <w:rsid w:val="00760FF5"/>
    <w:rsid w:val="00761B22"/>
    <w:rsid w:val="00761F02"/>
    <w:rsid w:val="0076249D"/>
    <w:rsid w:val="007624E5"/>
    <w:rsid w:val="007628C9"/>
    <w:rsid w:val="00762A43"/>
    <w:rsid w:val="00762F19"/>
    <w:rsid w:val="00763181"/>
    <w:rsid w:val="0076328C"/>
    <w:rsid w:val="00763924"/>
    <w:rsid w:val="00763A77"/>
    <w:rsid w:val="00763C15"/>
    <w:rsid w:val="00764A78"/>
    <w:rsid w:val="00764AB3"/>
    <w:rsid w:val="00764AC3"/>
    <w:rsid w:val="00764D75"/>
    <w:rsid w:val="00764EA1"/>
    <w:rsid w:val="0076529F"/>
    <w:rsid w:val="007657CC"/>
    <w:rsid w:val="00765829"/>
    <w:rsid w:val="00765D1B"/>
    <w:rsid w:val="00766218"/>
    <w:rsid w:val="00766396"/>
    <w:rsid w:val="00766F7F"/>
    <w:rsid w:val="007671A3"/>
    <w:rsid w:val="00767EEA"/>
    <w:rsid w:val="007702EE"/>
    <w:rsid w:val="00770593"/>
    <w:rsid w:val="00771BB3"/>
    <w:rsid w:val="00771DCA"/>
    <w:rsid w:val="00771F45"/>
    <w:rsid w:val="00773FD9"/>
    <w:rsid w:val="00774750"/>
    <w:rsid w:val="00774C2F"/>
    <w:rsid w:val="00774F0A"/>
    <w:rsid w:val="00775168"/>
    <w:rsid w:val="0077540C"/>
    <w:rsid w:val="007754E0"/>
    <w:rsid w:val="00775608"/>
    <w:rsid w:val="00775670"/>
    <w:rsid w:val="00775E18"/>
    <w:rsid w:val="00776C1C"/>
    <w:rsid w:val="007803F8"/>
    <w:rsid w:val="00780A1C"/>
    <w:rsid w:val="00781F13"/>
    <w:rsid w:val="007821F2"/>
    <w:rsid w:val="00782CD6"/>
    <w:rsid w:val="00782D07"/>
    <w:rsid w:val="00782FCC"/>
    <w:rsid w:val="0078358F"/>
    <w:rsid w:val="007848BD"/>
    <w:rsid w:val="00786204"/>
    <w:rsid w:val="007864D7"/>
    <w:rsid w:val="0078690C"/>
    <w:rsid w:val="0078738B"/>
    <w:rsid w:val="00787856"/>
    <w:rsid w:val="00787937"/>
    <w:rsid w:val="007908F0"/>
    <w:rsid w:val="00790C7D"/>
    <w:rsid w:val="00791C4E"/>
    <w:rsid w:val="00791D07"/>
    <w:rsid w:val="00791D98"/>
    <w:rsid w:val="00792AC9"/>
    <w:rsid w:val="0079395A"/>
    <w:rsid w:val="007943E6"/>
    <w:rsid w:val="007944D7"/>
    <w:rsid w:val="00794659"/>
    <w:rsid w:val="007951EB"/>
    <w:rsid w:val="00795B89"/>
    <w:rsid w:val="00795F34"/>
    <w:rsid w:val="0079622A"/>
    <w:rsid w:val="007965C2"/>
    <w:rsid w:val="007965E7"/>
    <w:rsid w:val="00796809"/>
    <w:rsid w:val="007968B0"/>
    <w:rsid w:val="0079766C"/>
    <w:rsid w:val="007979C4"/>
    <w:rsid w:val="007A0534"/>
    <w:rsid w:val="007A095F"/>
    <w:rsid w:val="007A159A"/>
    <w:rsid w:val="007A1BCD"/>
    <w:rsid w:val="007A218D"/>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12A"/>
    <w:rsid w:val="007B0240"/>
    <w:rsid w:val="007B0E90"/>
    <w:rsid w:val="007B1A18"/>
    <w:rsid w:val="007B1D2B"/>
    <w:rsid w:val="007B27AA"/>
    <w:rsid w:val="007B28FF"/>
    <w:rsid w:val="007B2D81"/>
    <w:rsid w:val="007B2E78"/>
    <w:rsid w:val="007B2FC7"/>
    <w:rsid w:val="007B3801"/>
    <w:rsid w:val="007B3EC0"/>
    <w:rsid w:val="007B44FD"/>
    <w:rsid w:val="007B604E"/>
    <w:rsid w:val="007B6A13"/>
    <w:rsid w:val="007B72A1"/>
    <w:rsid w:val="007B7D2B"/>
    <w:rsid w:val="007C07E0"/>
    <w:rsid w:val="007C0F8D"/>
    <w:rsid w:val="007C10C2"/>
    <w:rsid w:val="007C13C2"/>
    <w:rsid w:val="007C1426"/>
    <w:rsid w:val="007C1E31"/>
    <w:rsid w:val="007C205B"/>
    <w:rsid w:val="007C2ECA"/>
    <w:rsid w:val="007C36A9"/>
    <w:rsid w:val="007C3944"/>
    <w:rsid w:val="007C3A7D"/>
    <w:rsid w:val="007C411F"/>
    <w:rsid w:val="007C42C4"/>
    <w:rsid w:val="007C459F"/>
    <w:rsid w:val="007C4941"/>
    <w:rsid w:val="007C518A"/>
    <w:rsid w:val="007C5837"/>
    <w:rsid w:val="007C5BC3"/>
    <w:rsid w:val="007C5BF2"/>
    <w:rsid w:val="007C5DE0"/>
    <w:rsid w:val="007C6697"/>
    <w:rsid w:val="007C6A59"/>
    <w:rsid w:val="007D0882"/>
    <w:rsid w:val="007D10D6"/>
    <w:rsid w:val="007D18E1"/>
    <w:rsid w:val="007D1A60"/>
    <w:rsid w:val="007D3D2D"/>
    <w:rsid w:val="007D3E2A"/>
    <w:rsid w:val="007D4082"/>
    <w:rsid w:val="007D4A63"/>
    <w:rsid w:val="007D4C3E"/>
    <w:rsid w:val="007D4DCA"/>
    <w:rsid w:val="007D5619"/>
    <w:rsid w:val="007D6CD1"/>
    <w:rsid w:val="007D7695"/>
    <w:rsid w:val="007D7B6F"/>
    <w:rsid w:val="007E066E"/>
    <w:rsid w:val="007E1EE5"/>
    <w:rsid w:val="007E25D4"/>
    <w:rsid w:val="007E2831"/>
    <w:rsid w:val="007E2AEB"/>
    <w:rsid w:val="007E3AA7"/>
    <w:rsid w:val="007E4188"/>
    <w:rsid w:val="007E4357"/>
    <w:rsid w:val="007E49B5"/>
    <w:rsid w:val="007E5592"/>
    <w:rsid w:val="007E59AE"/>
    <w:rsid w:val="007E5C54"/>
    <w:rsid w:val="007E5EB1"/>
    <w:rsid w:val="007E669E"/>
    <w:rsid w:val="007E78AB"/>
    <w:rsid w:val="007E7AE6"/>
    <w:rsid w:val="007E7C58"/>
    <w:rsid w:val="007F04B2"/>
    <w:rsid w:val="007F0B18"/>
    <w:rsid w:val="007F0FD0"/>
    <w:rsid w:val="007F155A"/>
    <w:rsid w:val="007F185E"/>
    <w:rsid w:val="007F22B9"/>
    <w:rsid w:val="007F2A81"/>
    <w:rsid w:val="007F4109"/>
    <w:rsid w:val="007F4DBB"/>
    <w:rsid w:val="007F58C3"/>
    <w:rsid w:val="007F62BF"/>
    <w:rsid w:val="007F62E0"/>
    <w:rsid w:val="007F6CA4"/>
    <w:rsid w:val="007F74F0"/>
    <w:rsid w:val="00800C9E"/>
    <w:rsid w:val="00801533"/>
    <w:rsid w:val="00801A0A"/>
    <w:rsid w:val="00801D84"/>
    <w:rsid w:val="0080284C"/>
    <w:rsid w:val="0080332D"/>
    <w:rsid w:val="00803606"/>
    <w:rsid w:val="008039C4"/>
    <w:rsid w:val="00803E76"/>
    <w:rsid w:val="008043AE"/>
    <w:rsid w:val="008045BE"/>
    <w:rsid w:val="0080630D"/>
    <w:rsid w:val="00806470"/>
    <w:rsid w:val="0080653C"/>
    <w:rsid w:val="0080671B"/>
    <w:rsid w:val="008068E7"/>
    <w:rsid w:val="00806C20"/>
    <w:rsid w:val="00806FE2"/>
    <w:rsid w:val="00806FFD"/>
    <w:rsid w:val="008074C4"/>
    <w:rsid w:val="008108B1"/>
    <w:rsid w:val="00811EDE"/>
    <w:rsid w:val="00811FDC"/>
    <w:rsid w:val="00812689"/>
    <w:rsid w:val="00812B2F"/>
    <w:rsid w:val="0081328B"/>
    <w:rsid w:val="00813B73"/>
    <w:rsid w:val="00814A3B"/>
    <w:rsid w:val="00814C56"/>
    <w:rsid w:val="0081754A"/>
    <w:rsid w:val="008208F8"/>
    <w:rsid w:val="00820CA0"/>
    <w:rsid w:val="00821698"/>
    <w:rsid w:val="0082460D"/>
    <w:rsid w:val="00824BD3"/>
    <w:rsid w:val="00825143"/>
    <w:rsid w:val="008266BC"/>
    <w:rsid w:val="008266C9"/>
    <w:rsid w:val="00827121"/>
    <w:rsid w:val="0082716F"/>
    <w:rsid w:val="00827218"/>
    <w:rsid w:val="008274B3"/>
    <w:rsid w:val="00827B31"/>
    <w:rsid w:val="00827FAF"/>
    <w:rsid w:val="008310B4"/>
    <w:rsid w:val="00831534"/>
    <w:rsid w:val="00831BCE"/>
    <w:rsid w:val="00832CEA"/>
    <w:rsid w:val="0083303D"/>
    <w:rsid w:val="008337F6"/>
    <w:rsid w:val="00833D22"/>
    <w:rsid w:val="008341EC"/>
    <w:rsid w:val="008348C4"/>
    <w:rsid w:val="00834F66"/>
    <w:rsid w:val="0083542C"/>
    <w:rsid w:val="00835BCA"/>
    <w:rsid w:val="00836615"/>
    <w:rsid w:val="00836A0C"/>
    <w:rsid w:val="00837072"/>
    <w:rsid w:val="0083744E"/>
    <w:rsid w:val="008377DE"/>
    <w:rsid w:val="008401E4"/>
    <w:rsid w:val="008403C8"/>
    <w:rsid w:val="00840E33"/>
    <w:rsid w:val="0084176E"/>
    <w:rsid w:val="00841F2C"/>
    <w:rsid w:val="0084245F"/>
    <w:rsid w:val="008426EA"/>
    <w:rsid w:val="00842FF2"/>
    <w:rsid w:val="00843788"/>
    <w:rsid w:val="00843C4B"/>
    <w:rsid w:val="00844458"/>
    <w:rsid w:val="00845C66"/>
    <w:rsid w:val="00846840"/>
    <w:rsid w:val="00847408"/>
    <w:rsid w:val="008476E9"/>
    <w:rsid w:val="008479F1"/>
    <w:rsid w:val="00847A8B"/>
    <w:rsid w:val="00850BDD"/>
    <w:rsid w:val="00851220"/>
    <w:rsid w:val="0085146B"/>
    <w:rsid w:val="008518B8"/>
    <w:rsid w:val="00851FEE"/>
    <w:rsid w:val="00853397"/>
    <w:rsid w:val="0085376F"/>
    <w:rsid w:val="0085411B"/>
    <w:rsid w:val="00855222"/>
    <w:rsid w:val="00855F72"/>
    <w:rsid w:val="0085657E"/>
    <w:rsid w:val="008568F1"/>
    <w:rsid w:val="008575FD"/>
    <w:rsid w:val="0086183A"/>
    <w:rsid w:val="00861EB4"/>
    <w:rsid w:val="008622D4"/>
    <w:rsid w:val="00862357"/>
    <w:rsid w:val="0086268B"/>
    <w:rsid w:val="00862E86"/>
    <w:rsid w:val="008631C1"/>
    <w:rsid w:val="008638F0"/>
    <w:rsid w:val="00863F87"/>
    <w:rsid w:val="00864051"/>
    <w:rsid w:val="008641E3"/>
    <w:rsid w:val="00864433"/>
    <w:rsid w:val="00864A60"/>
    <w:rsid w:val="00865955"/>
    <w:rsid w:val="00865F17"/>
    <w:rsid w:val="00866507"/>
    <w:rsid w:val="00866B20"/>
    <w:rsid w:val="00866EC8"/>
    <w:rsid w:val="008673FD"/>
    <w:rsid w:val="00867737"/>
    <w:rsid w:val="00870605"/>
    <w:rsid w:val="00870CE2"/>
    <w:rsid w:val="00871F75"/>
    <w:rsid w:val="0087219B"/>
    <w:rsid w:val="00872807"/>
    <w:rsid w:val="00872A1B"/>
    <w:rsid w:val="00872BD6"/>
    <w:rsid w:val="00872DB8"/>
    <w:rsid w:val="008734B3"/>
    <w:rsid w:val="00874666"/>
    <w:rsid w:val="00874753"/>
    <w:rsid w:val="008748BA"/>
    <w:rsid w:val="00874902"/>
    <w:rsid w:val="00874B9C"/>
    <w:rsid w:val="00874CD5"/>
    <w:rsid w:val="008751AE"/>
    <w:rsid w:val="0087688B"/>
    <w:rsid w:val="00877991"/>
    <w:rsid w:val="00880867"/>
    <w:rsid w:val="0088124B"/>
    <w:rsid w:val="00881850"/>
    <w:rsid w:val="00881E84"/>
    <w:rsid w:val="008823BB"/>
    <w:rsid w:val="008828A5"/>
    <w:rsid w:val="00882A1B"/>
    <w:rsid w:val="00884330"/>
    <w:rsid w:val="008846F1"/>
    <w:rsid w:val="00884D48"/>
    <w:rsid w:val="00884E18"/>
    <w:rsid w:val="00885E3C"/>
    <w:rsid w:val="0088602E"/>
    <w:rsid w:val="008867B9"/>
    <w:rsid w:val="00886A6E"/>
    <w:rsid w:val="008873D6"/>
    <w:rsid w:val="00887891"/>
    <w:rsid w:val="008900F2"/>
    <w:rsid w:val="00890CEF"/>
    <w:rsid w:val="00890F5F"/>
    <w:rsid w:val="00891575"/>
    <w:rsid w:val="0089363D"/>
    <w:rsid w:val="008937CF"/>
    <w:rsid w:val="00894D31"/>
    <w:rsid w:val="008954C3"/>
    <w:rsid w:val="00896070"/>
    <w:rsid w:val="00896313"/>
    <w:rsid w:val="00896701"/>
    <w:rsid w:val="008972BF"/>
    <w:rsid w:val="008A0488"/>
    <w:rsid w:val="008A0945"/>
    <w:rsid w:val="008A0E8C"/>
    <w:rsid w:val="008A146F"/>
    <w:rsid w:val="008A1A83"/>
    <w:rsid w:val="008A1B2E"/>
    <w:rsid w:val="008A1B30"/>
    <w:rsid w:val="008A287E"/>
    <w:rsid w:val="008A2AB1"/>
    <w:rsid w:val="008A3C5F"/>
    <w:rsid w:val="008A3C6A"/>
    <w:rsid w:val="008A4A7A"/>
    <w:rsid w:val="008A5352"/>
    <w:rsid w:val="008A5386"/>
    <w:rsid w:val="008A58D5"/>
    <w:rsid w:val="008A677E"/>
    <w:rsid w:val="008A6E62"/>
    <w:rsid w:val="008A71EA"/>
    <w:rsid w:val="008A7EA6"/>
    <w:rsid w:val="008B0715"/>
    <w:rsid w:val="008B0911"/>
    <w:rsid w:val="008B0A0C"/>
    <w:rsid w:val="008B20C7"/>
    <w:rsid w:val="008B4BEE"/>
    <w:rsid w:val="008B4CB7"/>
    <w:rsid w:val="008B5A79"/>
    <w:rsid w:val="008B5F64"/>
    <w:rsid w:val="008B61DA"/>
    <w:rsid w:val="008B6585"/>
    <w:rsid w:val="008C00C0"/>
    <w:rsid w:val="008C174E"/>
    <w:rsid w:val="008C1B4E"/>
    <w:rsid w:val="008C23CD"/>
    <w:rsid w:val="008C29C0"/>
    <w:rsid w:val="008C2A64"/>
    <w:rsid w:val="008C3B0E"/>
    <w:rsid w:val="008C496C"/>
    <w:rsid w:val="008C4F2E"/>
    <w:rsid w:val="008C5072"/>
    <w:rsid w:val="008C51BC"/>
    <w:rsid w:val="008C5A99"/>
    <w:rsid w:val="008C5D73"/>
    <w:rsid w:val="008C5F31"/>
    <w:rsid w:val="008C7ADF"/>
    <w:rsid w:val="008D03FA"/>
    <w:rsid w:val="008D072A"/>
    <w:rsid w:val="008D0762"/>
    <w:rsid w:val="008D09E7"/>
    <w:rsid w:val="008D0C7B"/>
    <w:rsid w:val="008D15ED"/>
    <w:rsid w:val="008D1E42"/>
    <w:rsid w:val="008D2094"/>
    <w:rsid w:val="008D29BB"/>
    <w:rsid w:val="008D2D8E"/>
    <w:rsid w:val="008D31BA"/>
    <w:rsid w:val="008D35C8"/>
    <w:rsid w:val="008D38BE"/>
    <w:rsid w:val="008D3A86"/>
    <w:rsid w:val="008D3B3B"/>
    <w:rsid w:val="008D452B"/>
    <w:rsid w:val="008D45BB"/>
    <w:rsid w:val="008D4988"/>
    <w:rsid w:val="008D49B5"/>
    <w:rsid w:val="008D50BC"/>
    <w:rsid w:val="008D5436"/>
    <w:rsid w:val="008D6188"/>
    <w:rsid w:val="008D6237"/>
    <w:rsid w:val="008D624A"/>
    <w:rsid w:val="008D67FD"/>
    <w:rsid w:val="008D6B53"/>
    <w:rsid w:val="008D73ED"/>
    <w:rsid w:val="008D7542"/>
    <w:rsid w:val="008E0EE9"/>
    <w:rsid w:val="008E1030"/>
    <w:rsid w:val="008E193E"/>
    <w:rsid w:val="008E20C0"/>
    <w:rsid w:val="008E3B1E"/>
    <w:rsid w:val="008E3C08"/>
    <w:rsid w:val="008E4236"/>
    <w:rsid w:val="008E4A92"/>
    <w:rsid w:val="008E5F70"/>
    <w:rsid w:val="008E6265"/>
    <w:rsid w:val="008E6734"/>
    <w:rsid w:val="008E6907"/>
    <w:rsid w:val="008E6DC4"/>
    <w:rsid w:val="008E703C"/>
    <w:rsid w:val="008E7CD4"/>
    <w:rsid w:val="008E7D70"/>
    <w:rsid w:val="008F05F7"/>
    <w:rsid w:val="008F0ACC"/>
    <w:rsid w:val="008F0C80"/>
    <w:rsid w:val="008F0CBA"/>
    <w:rsid w:val="008F16E7"/>
    <w:rsid w:val="008F292A"/>
    <w:rsid w:val="008F2C5B"/>
    <w:rsid w:val="008F3327"/>
    <w:rsid w:val="008F424B"/>
    <w:rsid w:val="008F450A"/>
    <w:rsid w:val="008F4914"/>
    <w:rsid w:val="008F4996"/>
    <w:rsid w:val="008F58A1"/>
    <w:rsid w:val="008F63EA"/>
    <w:rsid w:val="008F66B6"/>
    <w:rsid w:val="008F670C"/>
    <w:rsid w:val="008F67C7"/>
    <w:rsid w:val="008F6A39"/>
    <w:rsid w:val="008F6C8B"/>
    <w:rsid w:val="008F6F28"/>
    <w:rsid w:val="008F75A1"/>
    <w:rsid w:val="008F7F8E"/>
    <w:rsid w:val="00900121"/>
    <w:rsid w:val="00900F38"/>
    <w:rsid w:val="009018CC"/>
    <w:rsid w:val="00901D21"/>
    <w:rsid w:val="00902148"/>
    <w:rsid w:val="00903973"/>
    <w:rsid w:val="00903D80"/>
    <w:rsid w:val="00904FBE"/>
    <w:rsid w:val="00905389"/>
    <w:rsid w:val="009057E5"/>
    <w:rsid w:val="00906016"/>
    <w:rsid w:val="00906018"/>
    <w:rsid w:val="00906438"/>
    <w:rsid w:val="0090793D"/>
    <w:rsid w:val="00907D56"/>
    <w:rsid w:val="00907FF2"/>
    <w:rsid w:val="00910476"/>
    <w:rsid w:val="009105AC"/>
    <w:rsid w:val="009105F5"/>
    <w:rsid w:val="00910A2B"/>
    <w:rsid w:val="00910C94"/>
    <w:rsid w:val="00912E27"/>
    <w:rsid w:val="00912EED"/>
    <w:rsid w:val="00913698"/>
    <w:rsid w:val="00914599"/>
    <w:rsid w:val="00914B3F"/>
    <w:rsid w:val="00915909"/>
    <w:rsid w:val="00915A1F"/>
    <w:rsid w:val="00915C10"/>
    <w:rsid w:val="00915F51"/>
    <w:rsid w:val="00916C9D"/>
    <w:rsid w:val="009179FC"/>
    <w:rsid w:val="009201FB"/>
    <w:rsid w:val="00921191"/>
    <w:rsid w:val="00922D9C"/>
    <w:rsid w:val="009231E7"/>
    <w:rsid w:val="00923209"/>
    <w:rsid w:val="00923581"/>
    <w:rsid w:val="00923D96"/>
    <w:rsid w:val="00923FF7"/>
    <w:rsid w:val="009243A5"/>
    <w:rsid w:val="00924B87"/>
    <w:rsid w:val="00924B94"/>
    <w:rsid w:val="00924CB1"/>
    <w:rsid w:val="00924F75"/>
    <w:rsid w:val="009259B7"/>
    <w:rsid w:val="00926B5B"/>
    <w:rsid w:val="009270A2"/>
    <w:rsid w:val="00927FD6"/>
    <w:rsid w:val="0093207B"/>
    <w:rsid w:val="0093210B"/>
    <w:rsid w:val="00932C13"/>
    <w:rsid w:val="00933AB6"/>
    <w:rsid w:val="00933EA9"/>
    <w:rsid w:val="0093435D"/>
    <w:rsid w:val="00935E2F"/>
    <w:rsid w:val="00936A75"/>
    <w:rsid w:val="00937161"/>
    <w:rsid w:val="0093768A"/>
    <w:rsid w:val="00941494"/>
    <w:rsid w:val="00941990"/>
    <w:rsid w:val="00941A32"/>
    <w:rsid w:val="00942831"/>
    <w:rsid w:val="00942B37"/>
    <w:rsid w:val="0094412D"/>
    <w:rsid w:val="00944997"/>
    <w:rsid w:val="00944E9E"/>
    <w:rsid w:val="00944EC3"/>
    <w:rsid w:val="009450AE"/>
    <w:rsid w:val="00945B5C"/>
    <w:rsid w:val="00945BA2"/>
    <w:rsid w:val="00945C08"/>
    <w:rsid w:val="00946EC7"/>
    <w:rsid w:val="0094712C"/>
    <w:rsid w:val="009477FC"/>
    <w:rsid w:val="00947AB7"/>
    <w:rsid w:val="00947E59"/>
    <w:rsid w:val="009501BE"/>
    <w:rsid w:val="009518FA"/>
    <w:rsid w:val="00951B66"/>
    <w:rsid w:val="00951C5B"/>
    <w:rsid w:val="009523E8"/>
    <w:rsid w:val="009524D7"/>
    <w:rsid w:val="00954A1F"/>
    <w:rsid w:val="00954A71"/>
    <w:rsid w:val="00954B7B"/>
    <w:rsid w:val="0095588F"/>
    <w:rsid w:val="009558CE"/>
    <w:rsid w:val="00955FF3"/>
    <w:rsid w:val="009564E4"/>
    <w:rsid w:val="00956F09"/>
    <w:rsid w:val="00956FD2"/>
    <w:rsid w:val="0096049D"/>
    <w:rsid w:val="0096130B"/>
    <w:rsid w:val="00961AFE"/>
    <w:rsid w:val="00961D6D"/>
    <w:rsid w:val="009628BB"/>
    <w:rsid w:val="00962C22"/>
    <w:rsid w:val="00963938"/>
    <w:rsid w:val="00964140"/>
    <w:rsid w:val="00964B84"/>
    <w:rsid w:val="00964E69"/>
    <w:rsid w:val="0096537E"/>
    <w:rsid w:val="0096554E"/>
    <w:rsid w:val="009656DC"/>
    <w:rsid w:val="00965A6D"/>
    <w:rsid w:val="009663EA"/>
    <w:rsid w:val="00967767"/>
    <w:rsid w:val="009679BB"/>
    <w:rsid w:val="00970AB6"/>
    <w:rsid w:val="0097150C"/>
    <w:rsid w:val="00972318"/>
    <w:rsid w:val="00972754"/>
    <w:rsid w:val="00972B98"/>
    <w:rsid w:val="00972FD0"/>
    <w:rsid w:val="00973623"/>
    <w:rsid w:val="00973B25"/>
    <w:rsid w:val="00973C26"/>
    <w:rsid w:val="00973E7B"/>
    <w:rsid w:val="00974439"/>
    <w:rsid w:val="00974F85"/>
    <w:rsid w:val="0097564F"/>
    <w:rsid w:val="00975758"/>
    <w:rsid w:val="0097638D"/>
    <w:rsid w:val="00977DAF"/>
    <w:rsid w:val="00977E54"/>
    <w:rsid w:val="009807F3"/>
    <w:rsid w:val="0098135B"/>
    <w:rsid w:val="009817E0"/>
    <w:rsid w:val="0098187A"/>
    <w:rsid w:val="009820AD"/>
    <w:rsid w:val="00982508"/>
    <w:rsid w:val="00982657"/>
    <w:rsid w:val="00983455"/>
    <w:rsid w:val="009835D6"/>
    <w:rsid w:val="00983AEF"/>
    <w:rsid w:val="00983DB2"/>
    <w:rsid w:val="00983DDD"/>
    <w:rsid w:val="009841F1"/>
    <w:rsid w:val="00984349"/>
    <w:rsid w:val="00984405"/>
    <w:rsid w:val="0098444A"/>
    <w:rsid w:val="009845D9"/>
    <w:rsid w:val="00984893"/>
    <w:rsid w:val="009855BF"/>
    <w:rsid w:val="00985A2D"/>
    <w:rsid w:val="00985DFF"/>
    <w:rsid w:val="00985E60"/>
    <w:rsid w:val="00985FA8"/>
    <w:rsid w:val="009866DB"/>
    <w:rsid w:val="0098742E"/>
    <w:rsid w:val="009879FC"/>
    <w:rsid w:val="00987DEC"/>
    <w:rsid w:val="00990518"/>
    <w:rsid w:val="00990594"/>
    <w:rsid w:val="00990DE2"/>
    <w:rsid w:val="00990F99"/>
    <w:rsid w:val="0099203C"/>
    <w:rsid w:val="009937EB"/>
    <w:rsid w:val="009939C4"/>
    <w:rsid w:val="00993CA7"/>
    <w:rsid w:val="00994204"/>
    <w:rsid w:val="0099433A"/>
    <w:rsid w:val="00994660"/>
    <w:rsid w:val="00995270"/>
    <w:rsid w:val="009952BD"/>
    <w:rsid w:val="00996B0D"/>
    <w:rsid w:val="00996C15"/>
    <w:rsid w:val="00996EAD"/>
    <w:rsid w:val="00997A74"/>
    <w:rsid w:val="009A00E8"/>
    <w:rsid w:val="009A0EFC"/>
    <w:rsid w:val="009A1018"/>
    <w:rsid w:val="009A1966"/>
    <w:rsid w:val="009A26C1"/>
    <w:rsid w:val="009A2BEE"/>
    <w:rsid w:val="009A3B6F"/>
    <w:rsid w:val="009A41D0"/>
    <w:rsid w:val="009A4318"/>
    <w:rsid w:val="009A4923"/>
    <w:rsid w:val="009A54E9"/>
    <w:rsid w:val="009A5C33"/>
    <w:rsid w:val="009A6CE8"/>
    <w:rsid w:val="009A7319"/>
    <w:rsid w:val="009A73A6"/>
    <w:rsid w:val="009A76FA"/>
    <w:rsid w:val="009A7746"/>
    <w:rsid w:val="009A78AE"/>
    <w:rsid w:val="009B0B00"/>
    <w:rsid w:val="009B0E8B"/>
    <w:rsid w:val="009B12DB"/>
    <w:rsid w:val="009B12E1"/>
    <w:rsid w:val="009B1491"/>
    <w:rsid w:val="009B2E18"/>
    <w:rsid w:val="009B2FD5"/>
    <w:rsid w:val="009B3757"/>
    <w:rsid w:val="009B3D12"/>
    <w:rsid w:val="009B4EE5"/>
    <w:rsid w:val="009B538A"/>
    <w:rsid w:val="009B6371"/>
    <w:rsid w:val="009B68A9"/>
    <w:rsid w:val="009B6A35"/>
    <w:rsid w:val="009B785B"/>
    <w:rsid w:val="009B7B9A"/>
    <w:rsid w:val="009B7EAB"/>
    <w:rsid w:val="009C0084"/>
    <w:rsid w:val="009C0191"/>
    <w:rsid w:val="009C055E"/>
    <w:rsid w:val="009C05C6"/>
    <w:rsid w:val="009C088F"/>
    <w:rsid w:val="009C0BD8"/>
    <w:rsid w:val="009C10CD"/>
    <w:rsid w:val="009C1BCD"/>
    <w:rsid w:val="009C2535"/>
    <w:rsid w:val="009C2AA7"/>
    <w:rsid w:val="009C30EE"/>
    <w:rsid w:val="009C3709"/>
    <w:rsid w:val="009C3754"/>
    <w:rsid w:val="009C375C"/>
    <w:rsid w:val="009C3A20"/>
    <w:rsid w:val="009C41C1"/>
    <w:rsid w:val="009C4731"/>
    <w:rsid w:val="009C4A81"/>
    <w:rsid w:val="009C4C51"/>
    <w:rsid w:val="009C4E37"/>
    <w:rsid w:val="009C5172"/>
    <w:rsid w:val="009C5D83"/>
    <w:rsid w:val="009C62CE"/>
    <w:rsid w:val="009C700D"/>
    <w:rsid w:val="009C7245"/>
    <w:rsid w:val="009C773D"/>
    <w:rsid w:val="009D0A84"/>
    <w:rsid w:val="009D0BA2"/>
    <w:rsid w:val="009D139C"/>
    <w:rsid w:val="009D30E1"/>
    <w:rsid w:val="009D31F7"/>
    <w:rsid w:val="009D3471"/>
    <w:rsid w:val="009D4876"/>
    <w:rsid w:val="009D487F"/>
    <w:rsid w:val="009D4C32"/>
    <w:rsid w:val="009D776F"/>
    <w:rsid w:val="009D77AD"/>
    <w:rsid w:val="009E1196"/>
    <w:rsid w:val="009E1BB0"/>
    <w:rsid w:val="009E20D8"/>
    <w:rsid w:val="009E2231"/>
    <w:rsid w:val="009E31E0"/>
    <w:rsid w:val="009E339F"/>
    <w:rsid w:val="009E3468"/>
    <w:rsid w:val="009E3B7C"/>
    <w:rsid w:val="009E4558"/>
    <w:rsid w:val="009E46D4"/>
    <w:rsid w:val="009E53B3"/>
    <w:rsid w:val="009E56BC"/>
    <w:rsid w:val="009E61CB"/>
    <w:rsid w:val="009E6892"/>
    <w:rsid w:val="009E707A"/>
    <w:rsid w:val="009E71D3"/>
    <w:rsid w:val="009E7C7E"/>
    <w:rsid w:val="009F0586"/>
    <w:rsid w:val="009F062A"/>
    <w:rsid w:val="009F0645"/>
    <w:rsid w:val="009F0861"/>
    <w:rsid w:val="009F0C1A"/>
    <w:rsid w:val="009F0ECE"/>
    <w:rsid w:val="009F2153"/>
    <w:rsid w:val="009F21D7"/>
    <w:rsid w:val="009F2520"/>
    <w:rsid w:val="009F2893"/>
    <w:rsid w:val="009F2BF0"/>
    <w:rsid w:val="009F2C3D"/>
    <w:rsid w:val="009F2CF0"/>
    <w:rsid w:val="009F3BCA"/>
    <w:rsid w:val="009F4BE0"/>
    <w:rsid w:val="009F72FF"/>
    <w:rsid w:val="009F7F64"/>
    <w:rsid w:val="00A001CA"/>
    <w:rsid w:val="00A007F3"/>
    <w:rsid w:val="00A00D5A"/>
    <w:rsid w:val="00A01495"/>
    <w:rsid w:val="00A01C3B"/>
    <w:rsid w:val="00A03290"/>
    <w:rsid w:val="00A032BE"/>
    <w:rsid w:val="00A034AC"/>
    <w:rsid w:val="00A03A1E"/>
    <w:rsid w:val="00A03D68"/>
    <w:rsid w:val="00A047E4"/>
    <w:rsid w:val="00A04B35"/>
    <w:rsid w:val="00A04BE2"/>
    <w:rsid w:val="00A0560D"/>
    <w:rsid w:val="00A05E80"/>
    <w:rsid w:val="00A06285"/>
    <w:rsid w:val="00A063EB"/>
    <w:rsid w:val="00A0653F"/>
    <w:rsid w:val="00A06DDE"/>
    <w:rsid w:val="00A07ACB"/>
    <w:rsid w:val="00A107C0"/>
    <w:rsid w:val="00A11569"/>
    <w:rsid w:val="00A11A5E"/>
    <w:rsid w:val="00A11FAE"/>
    <w:rsid w:val="00A12125"/>
    <w:rsid w:val="00A12289"/>
    <w:rsid w:val="00A124AA"/>
    <w:rsid w:val="00A127DB"/>
    <w:rsid w:val="00A130CD"/>
    <w:rsid w:val="00A1327F"/>
    <w:rsid w:val="00A13A3E"/>
    <w:rsid w:val="00A141CC"/>
    <w:rsid w:val="00A14A82"/>
    <w:rsid w:val="00A14DE8"/>
    <w:rsid w:val="00A15570"/>
    <w:rsid w:val="00A15631"/>
    <w:rsid w:val="00A157CF"/>
    <w:rsid w:val="00A158BE"/>
    <w:rsid w:val="00A15961"/>
    <w:rsid w:val="00A15E3A"/>
    <w:rsid w:val="00A160A4"/>
    <w:rsid w:val="00A162B6"/>
    <w:rsid w:val="00A165DF"/>
    <w:rsid w:val="00A16EAE"/>
    <w:rsid w:val="00A20336"/>
    <w:rsid w:val="00A21995"/>
    <w:rsid w:val="00A2296D"/>
    <w:rsid w:val="00A22BF4"/>
    <w:rsid w:val="00A22FE5"/>
    <w:rsid w:val="00A233D5"/>
    <w:rsid w:val="00A23FC2"/>
    <w:rsid w:val="00A24360"/>
    <w:rsid w:val="00A24B05"/>
    <w:rsid w:val="00A24CD6"/>
    <w:rsid w:val="00A24FE8"/>
    <w:rsid w:val="00A25167"/>
    <w:rsid w:val="00A25D1B"/>
    <w:rsid w:val="00A264EC"/>
    <w:rsid w:val="00A26A36"/>
    <w:rsid w:val="00A26ECD"/>
    <w:rsid w:val="00A27015"/>
    <w:rsid w:val="00A272CC"/>
    <w:rsid w:val="00A306ED"/>
    <w:rsid w:val="00A30766"/>
    <w:rsid w:val="00A308B6"/>
    <w:rsid w:val="00A30A62"/>
    <w:rsid w:val="00A30F9B"/>
    <w:rsid w:val="00A3105E"/>
    <w:rsid w:val="00A31350"/>
    <w:rsid w:val="00A323AE"/>
    <w:rsid w:val="00A3290C"/>
    <w:rsid w:val="00A32AEA"/>
    <w:rsid w:val="00A32BE4"/>
    <w:rsid w:val="00A3319F"/>
    <w:rsid w:val="00A33553"/>
    <w:rsid w:val="00A3414F"/>
    <w:rsid w:val="00A350FE"/>
    <w:rsid w:val="00A353E8"/>
    <w:rsid w:val="00A3634B"/>
    <w:rsid w:val="00A364C0"/>
    <w:rsid w:val="00A36BB2"/>
    <w:rsid w:val="00A378A5"/>
    <w:rsid w:val="00A37D0A"/>
    <w:rsid w:val="00A4036A"/>
    <w:rsid w:val="00A41736"/>
    <w:rsid w:val="00A42221"/>
    <w:rsid w:val="00A429A8"/>
    <w:rsid w:val="00A42C5A"/>
    <w:rsid w:val="00A42E14"/>
    <w:rsid w:val="00A43C00"/>
    <w:rsid w:val="00A44DA1"/>
    <w:rsid w:val="00A45566"/>
    <w:rsid w:val="00A45932"/>
    <w:rsid w:val="00A47762"/>
    <w:rsid w:val="00A47877"/>
    <w:rsid w:val="00A47982"/>
    <w:rsid w:val="00A47D56"/>
    <w:rsid w:val="00A47F31"/>
    <w:rsid w:val="00A509F3"/>
    <w:rsid w:val="00A51805"/>
    <w:rsid w:val="00A51A32"/>
    <w:rsid w:val="00A51BF6"/>
    <w:rsid w:val="00A5242E"/>
    <w:rsid w:val="00A5272E"/>
    <w:rsid w:val="00A53094"/>
    <w:rsid w:val="00A532BF"/>
    <w:rsid w:val="00A53656"/>
    <w:rsid w:val="00A53B6A"/>
    <w:rsid w:val="00A54165"/>
    <w:rsid w:val="00A56F4C"/>
    <w:rsid w:val="00A57ABB"/>
    <w:rsid w:val="00A57D83"/>
    <w:rsid w:val="00A60209"/>
    <w:rsid w:val="00A604B4"/>
    <w:rsid w:val="00A608D2"/>
    <w:rsid w:val="00A60AE1"/>
    <w:rsid w:val="00A61053"/>
    <w:rsid w:val="00A61C44"/>
    <w:rsid w:val="00A61CBF"/>
    <w:rsid w:val="00A62E67"/>
    <w:rsid w:val="00A6443F"/>
    <w:rsid w:val="00A647CF"/>
    <w:rsid w:val="00A64ED1"/>
    <w:rsid w:val="00A650BE"/>
    <w:rsid w:val="00A651F2"/>
    <w:rsid w:val="00A65981"/>
    <w:rsid w:val="00A65A2B"/>
    <w:rsid w:val="00A65A51"/>
    <w:rsid w:val="00A65F0A"/>
    <w:rsid w:val="00A6634C"/>
    <w:rsid w:val="00A67C64"/>
    <w:rsid w:val="00A70688"/>
    <w:rsid w:val="00A7086E"/>
    <w:rsid w:val="00A719DA"/>
    <w:rsid w:val="00A71F90"/>
    <w:rsid w:val="00A724F2"/>
    <w:rsid w:val="00A72837"/>
    <w:rsid w:val="00A7292A"/>
    <w:rsid w:val="00A73660"/>
    <w:rsid w:val="00A73BA2"/>
    <w:rsid w:val="00A74E64"/>
    <w:rsid w:val="00A74EBE"/>
    <w:rsid w:val="00A75456"/>
    <w:rsid w:val="00A75D0D"/>
    <w:rsid w:val="00A76519"/>
    <w:rsid w:val="00A76A4B"/>
    <w:rsid w:val="00A76A70"/>
    <w:rsid w:val="00A76E68"/>
    <w:rsid w:val="00A76FB8"/>
    <w:rsid w:val="00A777D1"/>
    <w:rsid w:val="00A77E95"/>
    <w:rsid w:val="00A80C60"/>
    <w:rsid w:val="00A80D67"/>
    <w:rsid w:val="00A80EE1"/>
    <w:rsid w:val="00A8100F"/>
    <w:rsid w:val="00A83C00"/>
    <w:rsid w:val="00A83EFB"/>
    <w:rsid w:val="00A84CFA"/>
    <w:rsid w:val="00A8569E"/>
    <w:rsid w:val="00A856CF"/>
    <w:rsid w:val="00A86010"/>
    <w:rsid w:val="00A86370"/>
    <w:rsid w:val="00A86C6E"/>
    <w:rsid w:val="00A8799F"/>
    <w:rsid w:val="00A87F2A"/>
    <w:rsid w:val="00A900FE"/>
    <w:rsid w:val="00A90336"/>
    <w:rsid w:val="00A9340D"/>
    <w:rsid w:val="00A9386B"/>
    <w:rsid w:val="00A939A0"/>
    <w:rsid w:val="00A93BB1"/>
    <w:rsid w:val="00A9436A"/>
    <w:rsid w:val="00A94452"/>
    <w:rsid w:val="00A945FC"/>
    <w:rsid w:val="00A95751"/>
    <w:rsid w:val="00A95780"/>
    <w:rsid w:val="00A9578A"/>
    <w:rsid w:val="00A95A4C"/>
    <w:rsid w:val="00A96EA8"/>
    <w:rsid w:val="00A97EE4"/>
    <w:rsid w:val="00A97F64"/>
    <w:rsid w:val="00AA057B"/>
    <w:rsid w:val="00AA0F21"/>
    <w:rsid w:val="00AA11A1"/>
    <w:rsid w:val="00AA15E6"/>
    <w:rsid w:val="00AA15FD"/>
    <w:rsid w:val="00AA2083"/>
    <w:rsid w:val="00AA2888"/>
    <w:rsid w:val="00AA2A9A"/>
    <w:rsid w:val="00AA31F3"/>
    <w:rsid w:val="00AA34F1"/>
    <w:rsid w:val="00AA3632"/>
    <w:rsid w:val="00AA4833"/>
    <w:rsid w:val="00AA499D"/>
    <w:rsid w:val="00AA4DA4"/>
    <w:rsid w:val="00AA58AA"/>
    <w:rsid w:val="00AA6348"/>
    <w:rsid w:val="00AA6748"/>
    <w:rsid w:val="00AA6ACE"/>
    <w:rsid w:val="00AA6CFB"/>
    <w:rsid w:val="00AA77DF"/>
    <w:rsid w:val="00AA7D33"/>
    <w:rsid w:val="00AB0A25"/>
    <w:rsid w:val="00AB0A83"/>
    <w:rsid w:val="00AB0CD3"/>
    <w:rsid w:val="00AB0DE3"/>
    <w:rsid w:val="00AB0F14"/>
    <w:rsid w:val="00AB2131"/>
    <w:rsid w:val="00AB263B"/>
    <w:rsid w:val="00AB2EF4"/>
    <w:rsid w:val="00AB4262"/>
    <w:rsid w:val="00AB500C"/>
    <w:rsid w:val="00AB615D"/>
    <w:rsid w:val="00AB6A42"/>
    <w:rsid w:val="00AB6D01"/>
    <w:rsid w:val="00AC0604"/>
    <w:rsid w:val="00AC0751"/>
    <w:rsid w:val="00AC25E5"/>
    <w:rsid w:val="00AC2F0E"/>
    <w:rsid w:val="00AC3301"/>
    <w:rsid w:val="00AC37C7"/>
    <w:rsid w:val="00AC5430"/>
    <w:rsid w:val="00AC5599"/>
    <w:rsid w:val="00AC6B69"/>
    <w:rsid w:val="00AC6BD9"/>
    <w:rsid w:val="00AC7247"/>
    <w:rsid w:val="00AC7860"/>
    <w:rsid w:val="00AC79CB"/>
    <w:rsid w:val="00AC7A33"/>
    <w:rsid w:val="00AC7C4F"/>
    <w:rsid w:val="00AD018E"/>
    <w:rsid w:val="00AD06EF"/>
    <w:rsid w:val="00AD0901"/>
    <w:rsid w:val="00AD09D1"/>
    <w:rsid w:val="00AD1180"/>
    <w:rsid w:val="00AD1BA0"/>
    <w:rsid w:val="00AD2915"/>
    <w:rsid w:val="00AD2DB9"/>
    <w:rsid w:val="00AD3990"/>
    <w:rsid w:val="00AD3A1F"/>
    <w:rsid w:val="00AD40EE"/>
    <w:rsid w:val="00AD51E3"/>
    <w:rsid w:val="00AD52C6"/>
    <w:rsid w:val="00AD5B23"/>
    <w:rsid w:val="00AD5CFC"/>
    <w:rsid w:val="00AD5D32"/>
    <w:rsid w:val="00AD75D9"/>
    <w:rsid w:val="00AD78EB"/>
    <w:rsid w:val="00AD7ABB"/>
    <w:rsid w:val="00AE01B2"/>
    <w:rsid w:val="00AE0877"/>
    <w:rsid w:val="00AE134F"/>
    <w:rsid w:val="00AE2622"/>
    <w:rsid w:val="00AE2768"/>
    <w:rsid w:val="00AE309A"/>
    <w:rsid w:val="00AE34F3"/>
    <w:rsid w:val="00AE3F85"/>
    <w:rsid w:val="00AE4BED"/>
    <w:rsid w:val="00AE539E"/>
    <w:rsid w:val="00AE5760"/>
    <w:rsid w:val="00AE6108"/>
    <w:rsid w:val="00AE6718"/>
    <w:rsid w:val="00AE67C9"/>
    <w:rsid w:val="00AE67E9"/>
    <w:rsid w:val="00AE6EEA"/>
    <w:rsid w:val="00AE7441"/>
    <w:rsid w:val="00AE7DCD"/>
    <w:rsid w:val="00AF037C"/>
    <w:rsid w:val="00AF09D3"/>
    <w:rsid w:val="00AF09D4"/>
    <w:rsid w:val="00AF0F53"/>
    <w:rsid w:val="00AF114F"/>
    <w:rsid w:val="00AF11AD"/>
    <w:rsid w:val="00AF1774"/>
    <w:rsid w:val="00AF1835"/>
    <w:rsid w:val="00AF26A7"/>
    <w:rsid w:val="00AF2794"/>
    <w:rsid w:val="00AF399D"/>
    <w:rsid w:val="00AF3B0A"/>
    <w:rsid w:val="00AF3CE6"/>
    <w:rsid w:val="00AF3F12"/>
    <w:rsid w:val="00AF6843"/>
    <w:rsid w:val="00AF737F"/>
    <w:rsid w:val="00B00221"/>
    <w:rsid w:val="00B002FA"/>
    <w:rsid w:val="00B00E36"/>
    <w:rsid w:val="00B01C24"/>
    <w:rsid w:val="00B025D5"/>
    <w:rsid w:val="00B02D69"/>
    <w:rsid w:val="00B03C1E"/>
    <w:rsid w:val="00B040B7"/>
    <w:rsid w:val="00B04152"/>
    <w:rsid w:val="00B04BA8"/>
    <w:rsid w:val="00B057E5"/>
    <w:rsid w:val="00B05E18"/>
    <w:rsid w:val="00B06CDE"/>
    <w:rsid w:val="00B070A5"/>
    <w:rsid w:val="00B10513"/>
    <w:rsid w:val="00B1069C"/>
    <w:rsid w:val="00B10A95"/>
    <w:rsid w:val="00B110F6"/>
    <w:rsid w:val="00B11F85"/>
    <w:rsid w:val="00B1418B"/>
    <w:rsid w:val="00B1443D"/>
    <w:rsid w:val="00B147BF"/>
    <w:rsid w:val="00B148EC"/>
    <w:rsid w:val="00B149D9"/>
    <w:rsid w:val="00B14F06"/>
    <w:rsid w:val="00B1511F"/>
    <w:rsid w:val="00B159FD"/>
    <w:rsid w:val="00B1617D"/>
    <w:rsid w:val="00B16B96"/>
    <w:rsid w:val="00B16D31"/>
    <w:rsid w:val="00B1720C"/>
    <w:rsid w:val="00B20ECB"/>
    <w:rsid w:val="00B217ED"/>
    <w:rsid w:val="00B21B34"/>
    <w:rsid w:val="00B233DC"/>
    <w:rsid w:val="00B23B7E"/>
    <w:rsid w:val="00B24FF7"/>
    <w:rsid w:val="00B25303"/>
    <w:rsid w:val="00B253D4"/>
    <w:rsid w:val="00B254D5"/>
    <w:rsid w:val="00B2595A"/>
    <w:rsid w:val="00B25C56"/>
    <w:rsid w:val="00B261D8"/>
    <w:rsid w:val="00B264B8"/>
    <w:rsid w:val="00B267E5"/>
    <w:rsid w:val="00B2783E"/>
    <w:rsid w:val="00B31905"/>
    <w:rsid w:val="00B31B0E"/>
    <w:rsid w:val="00B31B7F"/>
    <w:rsid w:val="00B31E28"/>
    <w:rsid w:val="00B31EA4"/>
    <w:rsid w:val="00B32131"/>
    <w:rsid w:val="00B32752"/>
    <w:rsid w:val="00B32A94"/>
    <w:rsid w:val="00B32C51"/>
    <w:rsid w:val="00B32E01"/>
    <w:rsid w:val="00B3302A"/>
    <w:rsid w:val="00B33A30"/>
    <w:rsid w:val="00B3536B"/>
    <w:rsid w:val="00B3560E"/>
    <w:rsid w:val="00B36158"/>
    <w:rsid w:val="00B363D6"/>
    <w:rsid w:val="00B363E9"/>
    <w:rsid w:val="00B36B16"/>
    <w:rsid w:val="00B3729B"/>
    <w:rsid w:val="00B405AC"/>
    <w:rsid w:val="00B40ED4"/>
    <w:rsid w:val="00B4124D"/>
    <w:rsid w:val="00B4268B"/>
    <w:rsid w:val="00B42DF9"/>
    <w:rsid w:val="00B43884"/>
    <w:rsid w:val="00B43C04"/>
    <w:rsid w:val="00B44E45"/>
    <w:rsid w:val="00B450F0"/>
    <w:rsid w:val="00B45552"/>
    <w:rsid w:val="00B45804"/>
    <w:rsid w:val="00B4620D"/>
    <w:rsid w:val="00B462A2"/>
    <w:rsid w:val="00B467AB"/>
    <w:rsid w:val="00B46E54"/>
    <w:rsid w:val="00B47205"/>
    <w:rsid w:val="00B476ED"/>
    <w:rsid w:val="00B479C5"/>
    <w:rsid w:val="00B50BB1"/>
    <w:rsid w:val="00B50BFB"/>
    <w:rsid w:val="00B5122D"/>
    <w:rsid w:val="00B51231"/>
    <w:rsid w:val="00B51C21"/>
    <w:rsid w:val="00B5264F"/>
    <w:rsid w:val="00B52B6F"/>
    <w:rsid w:val="00B52F5B"/>
    <w:rsid w:val="00B53204"/>
    <w:rsid w:val="00B53518"/>
    <w:rsid w:val="00B54537"/>
    <w:rsid w:val="00B5463A"/>
    <w:rsid w:val="00B54719"/>
    <w:rsid w:val="00B5501F"/>
    <w:rsid w:val="00B559BC"/>
    <w:rsid w:val="00B55D22"/>
    <w:rsid w:val="00B5620F"/>
    <w:rsid w:val="00B56593"/>
    <w:rsid w:val="00B572DC"/>
    <w:rsid w:val="00B578C4"/>
    <w:rsid w:val="00B60026"/>
    <w:rsid w:val="00B605DB"/>
    <w:rsid w:val="00B60C7C"/>
    <w:rsid w:val="00B61144"/>
    <w:rsid w:val="00B6178F"/>
    <w:rsid w:val="00B61ADD"/>
    <w:rsid w:val="00B63688"/>
    <w:rsid w:val="00B63A28"/>
    <w:rsid w:val="00B6410E"/>
    <w:rsid w:val="00B648A0"/>
    <w:rsid w:val="00B64EA5"/>
    <w:rsid w:val="00B65B6D"/>
    <w:rsid w:val="00B66CD2"/>
    <w:rsid w:val="00B67566"/>
    <w:rsid w:val="00B67873"/>
    <w:rsid w:val="00B67C33"/>
    <w:rsid w:val="00B67D33"/>
    <w:rsid w:val="00B70456"/>
    <w:rsid w:val="00B71330"/>
    <w:rsid w:val="00B71393"/>
    <w:rsid w:val="00B7166B"/>
    <w:rsid w:val="00B71A38"/>
    <w:rsid w:val="00B71B43"/>
    <w:rsid w:val="00B71C38"/>
    <w:rsid w:val="00B722D8"/>
    <w:rsid w:val="00B734C1"/>
    <w:rsid w:val="00B73EE0"/>
    <w:rsid w:val="00B74DF2"/>
    <w:rsid w:val="00B75ABD"/>
    <w:rsid w:val="00B75AE1"/>
    <w:rsid w:val="00B76727"/>
    <w:rsid w:val="00B76CC5"/>
    <w:rsid w:val="00B77123"/>
    <w:rsid w:val="00B7753B"/>
    <w:rsid w:val="00B77A52"/>
    <w:rsid w:val="00B77AEB"/>
    <w:rsid w:val="00B80125"/>
    <w:rsid w:val="00B806BB"/>
    <w:rsid w:val="00B80CDB"/>
    <w:rsid w:val="00B80E65"/>
    <w:rsid w:val="00B81E51"/>
    <w:rsid w:val="00B821B1"/>
    <w:rsid w:val="00B8299F"/>
    <w:rsid w:val="00B8409F"/>
    <w:rsid w:val="00B84C9E"/>
    <w:rsid w:val="00B850A7"/>
    <w:rsid w:val="00B850FE"/>
    <w:rsid w:val="00B85A5A"/>
    <w:rsid w:val="00B86381"/>
    <w:rsid w:val="00B866B9"/>
    <w:rsid w:val="00B867FE"/>
    <w:rsid w:val="00B86802"/>
    <w:rsid w:val="00B87136"/>
    <w:rsid w:val="00B87266"/>
    <w:rsid w:val="00B8755B"/>
    <w:rsid w:val="00B87660"/>
    <w:rsid w:val="00B87666"/>
    <w:rsid w:val="00B9007D"/>
    <w:rsid w:val="00B904C7"/>
    <w:rsid w:val="00B915D2"/>
    <w:rsid w:val="00B92000"/>
    <w:rsid w:val="00B92A9E"/>
    <w:rsid w:val="00B9499E"/>
    <w:rsid w:val="00B94D29"/>
    <w:rsid w:val="00B95B77"/>
    <w:rsid w:val="00B95D25"/>
    <w:rsid w:val="00B95F5F"/>
    <w:rsid w:val="00B96113"/>
    <w:rsid w:val="00B9613C"/>
    <w:rsid w:val="00B968DB"/>
    <w:rsid w:val="00B96E86"/>
    <w:rsid w:val="00B97579"/>
    <w:rsid w:val="00B9781C"/>
    <w:rsid w:val="00BA0149"/>
    <w:rsid w:val="00BA0224"/>
    <w:rsid w:val="00BA04B4"/>
    <w:rsid w:val="00BA1EE0"/>
    <w:rsid w:val="00BA341D"/>
    <w:rsid w:val="00BA37C7"/>
    <w:rsid w:val="00BA3D1F"/>
    <w:rsid w:val="00BA4982"/>
    <w:rsid w:val="00BA593C"/>
    <w:rsid w:val="00BA6839"/>
    <w:rsid w:val="00BA6D1A"/>
    <w:rsid w:val="00BA7540"/>
    <w:rsid w:val="00BA79A9"/>
    <w:rsid w:val="00BB010B"/>
    <w:rsid w:val="00BB0B10"/>
    <w:rsid w:val="00BB0B7B"/>
    <w:rsid w:val="00BB2D49"/>
    <w:rsid w:val="00BB2FEF"/>
    <w:rsid w:val="00BB316D"/>
    <w:rsid w:val="00BB3A72"/>
    <w:rsid w:val="00BB3F90"/>
    <w:rsid w:val="00BB6736"/>
    <w:rsid w:val="00BB7674"/>
    <w:rsid w:val="00BC0461"/>
    <w:rsid w:val="00BC0C0D"/>
    <w:rsid w:val="00BC117C"/>
    <w:rsid w:val="00BC1411"/>
    <w:rsid w:val="00BC1E1F"/>
    <w:rsid w:val="00BC1F4C"/>
    <w:rsid w:val="00BC2185"/>
    <w:rsid w:val="00BC276E"/>
    <w:rsid w:val="00BC347A"/>
    <w:rsid w:val="00BC3CBE"/>
    <w:rsid w:val="00BC643E"/>
    <w:rsid w:val="00BC6A9C"/>
    <w:rsid w:val="00BC6B1F"/>
    <w:rsid w:val="00BC6B2B"/>
    <w:rsid w:val="00BC6D73"/>
    <w:rsid w:val="00BC7023"/>
    <w:rsid w:val="00BD01EA"/>
    <w:rsid w:val="00BD0B08"/>
    <w:rsid w:val="00BD15D7"/>
    <w:rsid w:val="00BD2A1D"/>
    <w:rsid w:val="00BD2DB4"/>
    <w:rsid w:val="00BD2E20"/>
    <w:rsid w:val="00BD3666"/>
    <w:rsid w:val="00BD3726"/>
    <w:rsid w:val="00BD3DC5"/>
    <w:rsid w:val="00BD49DB"/>
    <w:rsid w:val="00BD4A9F"/>
    <w:rsid w:val="00BD4C1C"/>
    <w:rsid w:val="00BD6166"/>
    <w:rsid w:val="00BD62D6"/>
    <w:rsid w:val="00BD6C0F"/>
    <w:rsid w:val="00BD7AB4"/>
    <w:rsid w:val="00BD7CFF"/>
    <w:rsid w:val="00BD7D67"/>
    <w:rsid w:val="00BE0FCD"/>
    <w:rsid w:val="00BE20B0"/>
    <w:rsid w:val="00BE20C1"/>
    <w:rsid w:val="00BE21B1"/>
    <w:rsid w:val="00BE2263"/>
    <w:rsid w:val="00BE2DB6"/>
    <w:rsid w:val="00BE2EAB"/>
    <w:rsid w:val="00BE3148"/>
    <w:rsid w:val="00BE3567"/>
    <w:rsid w:val="00BE3AEF"/>
    <w:rsid w:val="00BE3F28"/>
    <w:rsid w:val="00BE58B0"/>
    <w:rsid w:val="00BE5A9E"/>
    <w:rsid w:val="00BE6620"/>
    <w:rsid w:val="00BE6956"/>
    <w:rsid w:val="00BE6DAF"/>
    <w:rsid w:val="00BE726E"/>
    <w:rsid w:val="00BE7A30"/>
    <w:rsid w:val="00BE7FAD"/>
    <w:rsid w:val="00BF0488"/>
    <w:rsid w:val="00BF07DA"/>
    <w:rsid w:val="00BF1537"/>
    <w:rsid w:val="00BF1C27"/>
    <w:rsid w:val="00BF21AF"/>
    <w:rsid w:val="00BF2469"/>
    <w:rsid w:val="00BF2BA5"/>
    <w:rsid w:val="00BF307D"/>
    <w:rsid w:val="00BF4062"/>
    <w:rsid w:val="00BF4563"/>
    <w:rsid w:val="00BF5126"/>
    <w:rsid w:val="00BF5140"/>
    <w:rsid w:val="00BF5F52"/>
    <w:rsid w:val="00BF6650"/>
    <w:rsid w:val="00BF6F87"/>
    <w:rsid w:val="00BF712A"/>
    <w:rsid w:val="00BF71CD"/>
    <w:rsid w:val="00C00A5B"/>
    <w:rsid w:val="00C011A1"/>
    <w:rsid w:val="00C0264A"/>
    <w:rsid w:val="00C0309E"/>
    <w:rsid w:val="00C03345"/>
    <w:rsid w:val="00C034D1"/>
    <w:rsid w:val="00C03A9A"/>
    <w:rsid w:val="00C03C6A"/>
    <w:rsid w:val="00C03FB3"/>
    <w:rsid w:val="00C04EA6"/>
    <w:rsid w:val="00C04EDE"/>
    <w:rsid w:val="00C05F20"/>
    <w:rsid w:val="00C05F9B"/>
    <w:rsid w:val="00C062ED"/>
    <w:rsid w:val="00C063BF"/>
    <w:rsid w:val="00C063D6"/>
    <w:rsid w:val="00C07366"/>
    <w:rsid w:val="00C0790E"/>
    <w:rsid w:val="00C07F09"/>
    <w:rsid w:val="00C10253"/>
    <w:rsid w:val="00C10534"/>
    <w:rsid w:val="00C10C13"/>
    <w:rsid w:val="00C10CEB"/>
    <w:rsid w:val="00C1235E"/>
    <w:rsid w:val="00C12C05"/>
    <w:rsid w:val="00C133DC"/>
    <w:rsid w:val="00C13469"/>
    <w:rsid w:val="00C1360D"/>
    <w:rsid w:val="00C140A4"/>
    <w:rsid w:val="00C14A28"/>
    <w:rsid w:val="00C14C7D"/>
    <w:rsid w:val="00C14CBD"/>
    <w:rsid w:val="00C15C54"/>
    <w:rsid w:val="00C16AF7"/>
    <w:rsid w:val="00C16F2C"/>
    <w:rsid w:val="00C17174"/>
    <w:rsid w:val="00C175D1"/>
    <w:rsid w:val="00C17C75"/>
    <w:rsid w:val="00C17C89"/>
    <w:rsid w:val="00C2067D"/>
    <w:rsid w:val="00C21AA9"/>
    <w:rsid w:val="00C21FFB"/>
    <w:rsid w:val="00C222A2"/>
    <w:rsid w:val="00C2257C"/>
    <w:rsid w:val="00C230D1"/>
    <w:rsid w:val="00C23118"/>
    <w:rsid w:val="00C237F1"/>
    <w:rsid w:val="00C24739"/>
    <w:rsid w:val="00C24BCC"/>
    <w:rsid w:val="00C2503D"/>
    <w:rsid w:val="00C2596B"/>
    <w:rsid w:val="00C25B0D"/>
    <w:rsid w:val="00C25F9F"/>
    <w:rsid w:val="00C26176"/>
    <w:rsid w:val="00C27739"/>
    <w:rsid w:val="00C27858"/>
    <w:rsid w:val="00C27911"/>
    <w:rsid w:val="00C30C26"/>
    <w:rsid w:val="00C30CB9"/>
    <w:rsid w:val="00C31D81"/>
    <w:rsid w:val="00C32CB1"/>
    <w:rsid w:val="00C32EEA"/>
    <w:rsid w:val="00C346C7"/>
    <w:rsid w:val="00C34DD8"/>
    <w:rsid w:val="00C3519D"/>
    <w:rsid w:val="00C353D4"/>
    <w:rsid w:val="00C35AF5"/>
    <w:rsid w:val="00C3621F"/>
    <w:rsid w:val="00C367BF"/>
    <w:rsid w:val="00C40322"/>
    <w:rsid w:val="00C40910"/>
    <w:rsid w:val="00C40E5A"/>
    <w:rsid w:val="00C41117"/>
    <w:rsid w:val="00C417B0"/>
    <w:rsid w:val="00C42894"/>
    <w:rsid w:val="00C428EE"/>
    <w:rsid w:val="00C42A2A"/>
    <w:rsid w:val="00C42BB4"/>
    <w:rsid w:val="00C42D12"/>
    <w:rsid w:val="00C42E3B"/>
    <w:rsid w:val="00C4340D"/>
    <w:rsid w:val="00C43DAE"/>
    <w:rsid w:val="00C44BB0"/>
    <w:rsid w:val="00C45918"/>
    <w:rsid w:val="00C45A8D"/>
    <w:rsid w:val="00C45E85"/>
    <w:rsid w:val="00C473F3"/>
    <w:rsid w:val="00C47D40"/>
    <w:rsid w:val="00C504F1"/>
    <w:rsid w:val="00C50ABE"/>
    <w:rsid w:val="00C50AD9"/>
    <w:rsid w:val="00C515B4"/>
    <w:rsid w:val="00C526F9"/>
    <w:rsid w:val="00C528FB"/>
    <w:rsid w:val="00C52E53"/>
    <w:rsid w:val="00C52FE4"/>
    <w:rsid w:val="00C54165"/>
    <w:rsid w:val="00C544D1"/>
    <w:rsid w:val="00C5462B"/>
    <w:rsid w:val="00C54B93"/>
    <w:rsid w:val="00C5532E"/>
    <w:rsid w:val="00C558AB"/>
    <w:rsid w:val="00C55C8F"/>
    <w:rsid w:val="00C5657B"/>
    <w:rsid w:val="00C5716E"/>
    <w:rsid w:val="00C576A9"/>
    <w:rsid w:val="00C60E68"/>
    <w:rsid w:val="00C61795"/>
    <w:rsid w:val="00C6232A"/>
    <w:rsid w:val="00C63983"/>
    <w:rsid w:val="00C63CFC"/>
    <w:rsid w:val="00C63D6E"/>
    <w:rsid w:val="00C6490B"/>
    <w:rsid w:val="00C64BEA"/>
    <w:rsid w:val="00C653D1"/>
    <w:rsid w:val="00C66ED2"/>
    <w:rsid w:val="00C67126"/>
    <w:rsid w:val="00C6757F"/>
    <w:rsid w:val="00C70E6A"/>
    <w:rsid w:val="00C70EFB"/>
    <w:rsid w:val="00C71868"/>
    <w:rsid w:val="00C71F59"/>
    <w:rsid w:val="00C71FED"/>
    <w:rsid w:val="00C729AB"/>
    <w:rsid w:val="00C72CFA"/>
    <w:rsid w:val="00C72EB8"/>
    <w:rsid w:val="00C73B51"/>
    <w:rsid w:val="00C741F0"/>
    <w:rsid w:val="00C74CBB"/>
    <w:rsid w:val="00C7526E"/>
    <w:rsid w:val="00C7582B"/>
    <w:rsid w:val="00C761C9"/>
    <w:rsid w:val="00C764CC"/>
    <w:rsid w:val="00C76940"/>
    <w:rsid w:val="00C76C50"/>
    <w:rsid w:val="00C76F67"/>
    <w:rsid w:val="00C77093"/>
    <w:rsid w:val="00C80470"/>
    <w:rsid w:val="00C80ACC"/>
    <w:rsid w:val="00C80BA7"/>
    <w:rsid w:val="00C815C4"/>
    <w:rsid w:val="00C817C1"/>
    <w:rsid w:val="00C8366D"/>
    <w:rsid w:val="00C8369D"/>
    <w:rsid w:val="00C83882"/>
    <w:rsid w:val="00C838DC"/>
    <w:rsid w:val="00C83D5B"/>
    <w:rsid w:val="00C84D23"/>
    <w:rsid w:val="00C8552E"/>
    <w:rsid w:val="00C85AFF"/>
    <w:rsid w:val="00C85D4D"/>
    <w:rsid w:val="00C87B8A"/>
    <w:rsid w:val="00C91270"/>
    <w:rsid w:val="00C9144D"/>
    <w:rsid w:val="00C9173C"/>
    <w:rsid w:val="00C917C8"/>
    <w:rsid w:val="00C91A23"/>
    <w:rsid w:val="00C91F5B"/>
    <w:rsid w:val="00C91F6D"/>
    <w:rsid w:val="00C92114"/>
    <w:rsid w:val="00C92BCB"/>
    <w:rsid w:val="00C9327B"/>
    <w:rsid w:val="00C93341"/>
    <w:rsid w:val="00C937F3"/>
    <w:rsid w:val="00C94527"/>
    <w:rsid w:val="00C94A0E"/>
    <w:rsid w:val="00C95C8B"/>
    <w:rsid w:val="00C9600A"/>
    <w:rsid w:val="00C9617A"/>
    <w:rsid w:val="00C96777"/>
    <w:rsid w:val="00C96CC6"/>
    <w:rsid w:val="00C97114"/>
    <w:rsid w:val="00C976A6"/>
    <w:rsid w:val="00CA0CAE"/>
    <w:rsid w:val="00CA1200"/>
    <w:rsid w:val="00CA1522"/>
    <w:rsid w:val="00CA16AB"/>
    <w:rsid w:val="00CA1FED"/>
    <w:rsid w:val="00CA3073"/>
    <w:rsid w:val="00CA4E3D"/>
    <w:rsid w:val="00CA5477"/>
    <w:rsid w:val="00CA55D8"/>
    <w:rsid w:val="00CA5C45"/>
    <w:rsid w:val="00CA6262"/>
    <w:rsid w:val="00CA757A"/>
    <w:rsid w:val="00CB17B3"/>
    <w:rsid w:val="00CB1EE1"/>
    <w:rsid w:val="00CB261A"/>
    <w:rsid w:val="00CB27B8"/>
    <w:rsid w:val="00CB2D14"/>
    <w:rsid w:val="00CB32C1"/>
    <w:rsid w:val="00CB3827"/>
    <w:rsid w:val="00CB38E9"/>
    <w:rsid w:val="00CB3E26"/>
    <w:rsid w:val="00CB3F3F"/>
    <w:rsid w:val="00CB3FF1"/>
    <w:rsid w:val="00CB410D"/>
    <w:rsid w:val="00CB5AD7"/>
    <w:rsid w:val="00CB5EE9"/>
    <w:rsid w:val="00CB6AD1"/>
    <w:rsid w:val="00CB7020"/>
    <w:rsid w:val="00CB7AA7"/>
    <w:rsid w:val="00CB7C24"/>
    <w:rsid w:val="00CB7F2C"/>
    <w:rsid w:val="00CC0EE8"/>
    <w:rsid w:val="00CC1242"/>
    <w:rsid w:val="00CC1BCC"/>
    <w:rsid w:val="00CC1C7C"/>
    <w:rsid w:val="00CC1E8A"/>
    <w:rsid w:val="00CC24DE"/>
    <w:rsid w:val="00CC2801"/>
    <w:rsid w:val="00CC289F"/>
    <w:rsid w:val="00CC2ABD"/>
    <w:rsid w:val="00CC2CC5"/>
    <w:rsid w:val="00CC3447"/>
    <w:rsid w:val="00CC3A39"/>
    <w:rsid w:val="00CC4550"/>
    <w:rsid w:val="00CC4897"/>
    <w:rsid w:val="00CC54C8"/>
    <w:rsid w:val="00CC69CC"/>
    <w:rsid w:val="00CC6D0B"/>
    <w:rsid w:val="00CC73C9"/>
    <w:rsid w:val="00CC7B70"/>
    <w:rsid w:val="00CC7BF8"/>
    <w:rsid w:val="00CC7C3C"/>
    <w:rsid w:val="00CD0411"/>
    <w:rsid w:val="00CD1455"/>
    <w:rsid w:val="00CD180F"/>
    <w:rsid w:val="00CD2313"/>
    <w:rsid w:val="00CD2626"/>
    <w:rsid w:val="00CD2C87"/>
    <w:rsid w:val="00CD400D"/>
    <w:rsid w:val="00CD401D"/>
    <w:rsid w:val="00CD45BE"/>
    <w:rsid w:val="00CD463E"/>
    <w:rsid w:val="00CD4DB0"/>
    <w:rsid w:val="00CD57ED"/>
    <w:rsid w:val="00CD5AD6"/>
    <w:rsid w:val="00CD68C2"/>
    <w:rsid w:val="00CD73DF"/>
    <w:rsid w:val="00CD767D"/>
    <w:rsid w:val="00CD775C"/>
    <w:rsid w:val="00CD79B7"/>
    <w:rsid w:val="00CE0E4F"/>
    <w:rsid w:val="00CE1577"/>
    <w:rsid w:val="00CE1F3D"/>
    <w:rsid w:val="00CE3BB6"/>
    <w:rsid w:val="00CE3C5D"/>
    <w:rsid w:val="00CE4683"/>
    <w:rsid w:val="00CE47F0"/>
    <w:rsid w:val="00CE60A7"/>
    <w:rsid w:val="00CE6114"/>
    <w:rsid w:val="00CE7A46"/>
    <w:rsid w:val="00CF0231"/>
    <w:rsid w:val="00CF07D5"/>
    <w:rsid w:val="00CF0A1B"/>
    <w:rsid w:val="00CF0A56"/>
    <w:rsid w:val="00CF0C50"/>
    <w:rsid w:val="00CF27E9"/>
    <w:rsid w:val="00CF286D"/>
    <w:rsid w:val="00CF2D65"/>
    <w:rsid w:val="00CF3933"/>
    <w:rsid w:val="00CF4935"/>
    <w:rsid w:val="00CF5667"/>
    <w:rsid w:val="00CF5CC4"/>
    <w:rsid w:val="00CF5D2F"/>
    <w:rsid w:val="00CF5F52"/>
    <w:rsid w:val="00CF606F"/>
    <w:rsid w:val="00CF6322"/>
    <w:rsid w:val="00D00327"/>
    <w:rsid w:val="00D00A3D"/>
    <w:rsid w:val="00D00A6A"/>
    <w:rsid w:val="00D00EFF"/>
    <w:rsid w:val="00D0185A"/>
    <w:rsid w:val="00D021D1"/>
    <w:rsid w:val="00D02ADC"/>
    <w:rsid w:val="00D02D22"/>
    <w:rsid w:val="00D02F9F"/>
    <w:rsid w:val="00D0307B"/>
    <w:rsid w:val="00D03A44"/>
    <w:rsid w:val="00D03C90"/>
    <w:rsid w:val="00D03D27"/>
    <w:rsid w:val="00D0629F"/>
    <w:rsid w:val="00D06692"/>
    <w:rsid w:val="00D06ACE"/>
    <w:rsid w:val="00D06C99"/>
    <w:rsid w:val="00D10E1D"/>
    <w:rsid w:val="00D11094"/>
    <w:rsid w:val="00D11B70"/>
    <w:rsid w:val="00D123E3"/>
    <w:rsid w:val="00D12C3C"/>
    <w:rsid w:val="00D14ABC"/>
    <w:rsid w:val="00D16635"/>
    <w:rsid w:val="00D1687B"/>
    <w:rsid w:val="00D16A6B"/>
    <w:rsid w:val="00D16BB3"/>
    <w:rsid w:val="00D22C4C"/>
    <w:rsid w:val="00D22C70"/>
    <w:rsid w:val="00D22DB7"/>
    <w:rsid w:val="00D246A6"/>
    <w:rsid w:val="00D256B3"/>
    <w:rsid w:val="00D25AAF"/>
    <w:rsid w:val="00D26258"/>
    <w:rsid w:val="00D2719D"/>
    <w:rsid w:val="00D3024E"/>
    <w:rsid w:val="00D307F6"/>
    <w:rsid w:val="00D308CB"/>
    <w:rsid w:val="00D30908"/>
    <w:rsid w:val="00D30ADC"/>
    <w:rsid w:val="00D30E9C"/>
    <w:rsid w:val="00D310B3"/>
    <w:rsid w:val="00D31915"/>
    <w:rsid w:val="00D3207E"/>
    <w:rsid w:val="00D32533"/>
    <w:rsid w:val="00D33842"/>
    <w:rsid w:val="00D339E4"/>
    <w:rsid w:val="00D344F9"/>
    <w:rsid w:val="00D34B30"/>
    <w:rsid w:val="00D35327"/>
    <w:rsid w:val="00D35DAA"/>
    <w:rsid w:val="00D36175"/>
    <w:rsid w:val="00D37600"/>
    <w:rsid w:val="00D37D2F"/>
    <w:rsid w:val="00D37EE1"/>
    <w:rsid w:val="00D37F27"/>
    <w:rsid w:val="00D40014"/>
    <w:rsid w:val="00D40316"/>
    <w:rsid w:val="00D406A4"/>
    <w:rsid w:val="00D41863"/>
    <w:rsid w:val="00D41D53"/>
    <w:rsid w:val="00D431A5"/>
    <w:rsid w:val="00D43455"/>
    <w:rsid w:val="00D438FF"/>
    <w:rsid w:val="00D44267"/>
    <w:rsid w:val="00D446C4"/>
    <w:rsid w:val="00D4496C"/>
    <w:rsid w:val="00D44B1E"/>
    <w:rsid w:val="00D44CF5"/>
    <w:rsid w:val="00D45560"/>
    <w:rsid w:val="00D45728"/>
    <w:rsid w:val="00D45866"/>
    <w:rsid w:val="00D4612C"/>
    <w:rsid w:val="00D46DB1"/>
    <w:rsid w:val="00D47559"/>
    <w:rsid w:val="00D47C7C"/>
    <w:rsid w:val="00D47FC0"/>
    <w:rsid w:val="00D50F68"/>
    <w:rsid w:val="00D51092"/>
    <w:rsid w:val="00D5136F"/>
    <w:rsid w:val="00D51974"/>
    <w:rsid w:val="00D51AC4"/>
    <w:rsid w:val="00D520E9"/>
    <w:rsid w:val="00D52A43"/>
    <w:rsid w:val="00D53A3D"/>
    <w:rsid w:val="00D55082"/>
    <w:rsid w:val="00D55320"/>
    <w:rsid w:val="00D55D64"/>
    <w:rsid w:val="00D55F70"/>
    <w:rsid w:val="00D55FD8"/>
    <w:rsid w:val="00D56AF5"/>
    <w:rsid w:val="00D56ED1"/>
    <w:rsid w:val="00D57E38"/>
    <w:rsid w:val="00D6011E"/>
    <w:rsid w:val="00D60196"/>
    <w:rsid w:val="00D61FAB"/>
    <w:rsid w:val="00D62B24"/>
    <w:rsid w:val="00D62EA8"/>
    <w:rsid w:val="00D63490"/>
    <w:rsid w:val="00D64534"/>
    <w:rsid w:val="00D64B54"/>
    <w:rsid w:val="00D64C05"/>
    <w:rsid w:val="00D65033"/>
    <w:rsid w:val="00D651F6"/>
    <w:rsid w:val="00D67CA6"/>
    <w:rsid w:val="00D7074C"/>
    <w:rsid w:val="00D708CD"/>
    <w:rsid w:val="00D71430"/>
    <w:rsid w:val="00D714CC"/>
    <w:rsid w:val="00D718B6"/>
    <w:rsid w:val="00D71AF8"/>
    <w:rsid w:val="00D726CC"/>
    <w:rsid w:val="00D729B7"/>
    <w:rsid w:val="00D73695"/>
    <w:rsid w:val="00D73FB3"/>
    <w:rsid w:val="00D744BB"/>
    <w:rsid w:val="00D755EE"/>
    <w:rsid w:val="00D76385"/>
    <w:rsid w:val="00D76982"/>
    <w:rsid w:val="00D76BDC"/>
    <w:rsid w:val="00D76F85"/>
    <w:rsid w:val="00D77293"/>
    <w:rsid w:val="00D77566"/>
    <w:rsid w:val="00D77BEF"/>
    <w:rsid w:val="00D80388"/>
    <w:rsid w:val="00D803D4"/>
    <w:rsid w:val="00D8164F"/>
    <w:rsid w:val="00D81EAE"/>
    <w:rsid w:val="00D82000"/>
    <w:rsid w:val="00D8212D"/>
    <w:rsid w:val="00D82495"/>
    <w:rsid w:val="00D825EF"/>
    <w:rsid w:val="00D828A4"/>
    <w:rsid w:val="00D83A26"/>
    <w:rsid w:val="00D843F7"/>
    <w:rsid w:val="00D85B62"/>
    <w:rsid w:val="00D85E8C"/>
    <w:rsid w:val="00D85EE9"/>
    <w:rsid w:val="00D861CD"/>
    <w:rsid w:val="00D86774"/>
    <w:rsid w:val="00D87A53"/>
    <w:rsid w:val="00D87FC7"/>
    <w:rsid w:val="00D900C8"/>
    <w:rsid w:val="00D90119"/>
    <w:rsid w:val="00D902CA"/>
    <w:rsid w:val="00D9038E"/>
    <w:rsid w:val="00D90B55"/>
    <w:rsid w:val="00D90DB1"/>
    <w:rsid w:val="00D9158C"/>
    <w:rsid w:val="00D91B41"/>
    <w:rsid w:val="00D91F56"/>
    <w:rsid w:val="00D92611"/>
    <w:rsid w:val="00D92CAC"/>
    <w:rsid w:val="00D94905"/>
    <w:rsid w:val="00D95B93"/>
    <w:rsid w:val="00D96586"/>
    <w:rsid w:val="00D966FE"/>
    <w:rsid w:val="00D96ABA"/>
    <w:rsid w:val="00D972AD"/>
    <w:rsid w:val="00D974AD"/>
    <w:rsid w:val="00DA0330"/>
    <w:rsid w:val="00DA040F"/>
    <w:rsid w:val="00DA0940"/>
    <w:rsid w:val="00DA296C"/>
    <w:rsid w:val="00DA2EA7"/>
    <w:rsid w:val="00DA3BA8"/>
    <w:rsid w:val="00DA4137"/>
    <w:rsid w:val="00DA4368"/>
    <w:rsid w:val="00DA5135"/>
    <w:rsid w:val="00DA51EA"/>
    <w:rsid w:val="00DA5232"/>
    <w:rsid w:val="00DA5811"/>
    <w:rsid w:val="00DA5A41"/>
    <w:rsid w:val="00DA5EBA"/>
    <w:rsid w:val="00DA5F4B"/>
    <w:rsid w:val="00DA6DF4"/>
    <w:rsid w:val="00DA70C5"/>
    <w:rsid w:val="00DA7427"/>
    <w:rsid w:val="00DA77E7"/>
    <w:rsid w:val="00DA7867"/>
    <w:rsid w:val="00DA7907"/>
    <w:rsid w:val="00DB0B37"/>
    <w:rsid w:val="00DB1ED7"/>
    <w:rsid w:val="00DB2439"/>
    <w:rsid w:val="00DB289D"/>
    <w:rsid w:val="00DB2BD9"/>
    <w:rsid w:val="00DB4537"/>
    <w:rsid w:val="00DB4763"/>
    <w:rsid w:val="00DB54B8"/>
    <w:rsid w:val="00DB5C6B"/>
    <w:rsid w:val="00DB686C"/>
    <w:rsid w:val="00DB6AE9"/>
    <w:rsid w:val="00DB7A4C"/>
    <w:rsid w:val="00DB7AB6"/>
    <w:rsid w:val="00DB7D38"/>
    <w:rsid w:val="00DC0215"/>
    <w:rsid w:val="00DC0A9C"/>
    <w:rsid w:val="00DC0F12"/>
    <w:rsid w:val="00DC0F17"/>
    <w:rsid w:val="00DC129A"/>
    <w:rsid w:val="00DC1A50"/>
    <w:rsid w:val="00DC1D85"/>
    <w:rsid w:val="00DC1F36"/>
    <w:rsid w:val="00DC25A5"/>
    <w:rsid w:val="00DC2AAD"/>
    <w:rsid w:val="00DC2AFB"/>
    <w:rsid w:val="00DC30DD"/>
    <w:rsid w:val="00DC3852"/>
    <w:rsid w:val="00DC39F4"/>
    <w:rsid w:val="00DC3BB1"/>
    <w:rsid w:val="00DC3BEA"/>
    <w:rsid w:val="00DC42DC"/>
    <w:rsid w:val="00DC4561"/>
    <w:rsid w:val="00DC45F0"/>
    <w:rsid w:val="00DC51F5"/>
    <w:rsid w:val="00DC52C0"/>
    <w:rsid w:val="00DC5674"/>
    <w:rsid w:val="00DC5876"/>
    <w:rsid w:val="00DC59A2"/>
    <w:rsid w:val="00DC64D2"/>
    <w:rsid w:val="00DC6908"/>
    <w:rsid w:val="00DC6F45"/>
    <w:rsid w:val="00DC72E8"/>
    <w:rsid w:val="00DC7C36"/>
    <w:rsid w:val="00DC7E3D"/>
    <w:rsid w:val="00DD0890"/>
    <w:rsid w:val="00DD0D4F"/>
    <w:rsid w:val="00DD0DF6"/>
    <w:rsid w:val="00DD18D2"/>
    <w:rsid w:val="00DD1C11"/>
    <w:rsid w:val="00DD1CDC"/>
    <w:rsid w:val="00DD1DF0"/>
    <w:rsid w:val="00DD23EE"/>
    <w:rsid w:val="00DD2632"/>
    <w:rsid w:val="00DD2F5E"/>
    <w:rsid w:val="00DD2FA4"/>
    <w:rsid w:val="00DD311A"/>
    <w:rsid w:val="00DD3711"/>
    <w:rsid w:val="00DD41E2"/>
    <w:rsid w:val="00DD4559"/>
    <w:rsid w:val="00DD66F6"/>
    <w:rsid w:val="00DD771F"/>
    <w:rsid w:val="00DD7D7A"/>
    <w:rsid w:val="00DE0128"/>
    <w:rsid w:val="00DE0721"/>
    <w:rsid w:val="00DE0BCF"/>
    <w:rsid w:val="00DE0DE4"/>
    <w:rsid w:val="00DE13E5"/>
    <w:rsid w:val="00DE2461"/>
    <w:rsid w:val="00DE26CD"/>
    <w:rsid w:val="00DE27A9"/>
    <w:rsid w:val="00DE2988"/>
    <w:rsid w:val="00DE2C4C"/>
    <w:rsid w:val="00DE3072"/>
    <w:rsid w:val="00DE309E"/>
    <w:rsid w:val="00DE3C86"/>
    <w:rsid w:val="00DE48DC"/>
    <w:rsid w:val="00DE4CCB"/>
    <w:rsid w:val="00DE52A3"/>
    <w:rsid w:val="00DE67F6"/>
    <w:rsid w:val="00DE68E9"/>
    <w:rsid w:val="00DE6F5C"/>
    <w:rsid w:val="00DE72A7"/>
    <w:rsid w:val="00DE7B36"/>
    <w:rsid w:val="00DE7CE9"/>
    <w:rsid w:val="00DF0584"/>
    <w:rsid w:val="00DF125C"/>
    <w:rsid w:val="00DF17BD"/>
    <w:rsid w:val="00DF1F06"/>
    <w:rsid w:val="00DF22AF"/>
    <w:rsid w:val="00DF258E"/>
    <w:rsid w:val="00DF30E4"/>
    <w:rsid w:val="00DF37A4"/>
    <w:rsid w:val="00DF37F9"/>
    <w:rsid w:val="00DF3A3D"/>
    <w:rsid w:val="00DF449C"/>
    <w:rsid w:val="00DF4F65"/>
    <w:rsid w:val="00DF7EDA"/>
    <w:rsid w:val="00DF7F06"/>
    <w:rsid w:val="00E0034F"/>
    <w:rsid w:val="00E0045B"/>
    <w:rsid w:val="00E009A6"/>
    <w:rsid w:val="00E00A16"/>
    <w:rsid w:val="00E00A3C"/>
    <w:rsid w:val="00E00BE2"/>
    <w:rsid w:val="00E00E58"/>
    <w:rsid w:val="00E019AC"/>
    <w:rsid w:val="00E01AE8"/>
    <w:rsid w:val="00E01D8B"/>
    <w:rsid w:val="00E02CE7"/>
    <w:rsid w:val="00E039EA"/>
    <w:rsid w:val="00E04191"/>
    <w:rsid w:val="00E05097"/>
    <w:rsid w:val="00E05722"/>
    <w:rsid w:val="00E05B2F"/>
    <w:rsid w:val="00E05EC4"/>
    <w:rsid w:val="00E06677"/>
    <w:rsid w:val="00E07073"/>
    <w:rsid w:val="00E07170"/>
    <w:rsid w:val="00E07502"/>
    <w:rsid w:val="00E075F0"/>
    <w:rsid w:val="00E078F8"/>
    <w:rsid w:val="00E07F95"/>
    <w:rsid w:val="00E108F7"/>
    <w:rsid w:val="00E12601"/>
    <w:rsid w:val="00E133F0"/>
    <w:rsid w:val="00E136B8"/>
    <w:rsid w:val="00E14594"/>
    <w:rsid w:val="00E159C8"/>
    <w:rsid w:val="00E15B61"/>
    <w:rsid w:val="00E15B69"/>
    <w:rsid w:val="00E15B8A"/>
    <w:rsid w:val="00E15C95"/>
    <w:rsid w:val="00E174B5"/>
    <w:rsid w:val="00E17EB1"/>
    <w:rsid w:val="00E2066C"/>
    <w:rsid w:val="00E21F4C"/>
    <w:rsid w:val="00E21F71"/>
    <w:rsid w:val="00E221CD"/>
    <w:rsid w:val="00E22239"/>
    <w:rsid w:val="00E22DC1"/>
    <w:rsid w:val="00E233E7"/>
    <w:rsid w:val="00E235A3"/>
    <w:rsid w:val="00E24B69"/>
    <w:rsid w:val="00E24CD3"/>
    <w:rsid w:val="00E254D8"/>
    <w:rsid w:val="00E2672F"/>
    <w:rsid w:val="00E26798"/>
    <w:rsid w:val="00E26D02"/>
    <w:rsid w:val="00E2709E"/>
    <w:rsid w:val="00E3072C"/>
    <w:rsid w:val="00E30DDB"/>
    <w:rsid w:val="00E31828"/>
    <w:rsid w:val="00E31D23"/>
    <w:rsid w:val="00E31E28"/>
    <w:rsid w:val="00E3246C"/>
    <w:rsid w:val="00E32B37"/>
    <w:rsid w:val="00E33B32"/>
    <w:rsid w:val="00E3464D"/>
    <w:rsid w:val="00E35036"/>
    <w:rsid w:val="00E35214"/>
    <w:rsid w:val="00E35840"/>
    <w:rsid w:val="00E35AB2"/>
    <w:rsid w:val="00E3650D"/>
    <w:rsid w:val="00E36674"/>
    <w:rsid w:val="00E37181"/>
    <w:rsid w:val="00E375FC"/>
    <w:rsid w:val="00E3784E"/>
    <w:rsid w:val="00E4040B"/>
    <w:rsid w:val="00E40822"/>
    <w:rsid w:val="00E4198F"/>
    <w:rsid w:val="00E419FF"/>
    <w:rsid w:val="00E41C42"/>
    <w:rsid w:val="00E43F7D"/>
    <w:rsid w:val="00E44559"/>
    <w:rsid w:val="00E451A3"/>
    <w:rsid w:val="00E456F3"/>
    <w:rsid w:val="00E45D20"/>
    <w:rsid w:val="00E4621C"/>
    <w:rsid w:val="00E4624B"/>
    <w:rsid w:val="00E46759"/>
    <w:rsid w:val="00E46B5E"/>
    <w:rsid w:val="00E46D77"/>
    <w:rsid w:val="00E471E8"/>
    <w:rsid w:val="00E478A2"/>
    <w:rsid w:val="00E478BE"/>
    <w:rsid w:val="00E47AAE"/>
    <w:rsid w:val="00E50146"/>
    <w:rsid w:val="00E50AD8"/>
    <w:rsid w:val="00E50B4A"/>
    <w:rsid w:val="00E52185"/>
    <w:rsid w:val="00E52623"/>
    <w:rsid w:val="00E526EC"/>
    <w:rsid w:val="00E52F63"/>
    <w:rsid w:val="00E53B21"/>
    <w:rsid w:val="00E5453C"/>
    <w:rsid w:val="00E54A1E"/>
    <w:rsid w:val="00E54CF5"/>
    <w:rsid w:val="00E54D6E"/>
    <w:rsid w:val="00E54EE3"/>
    <w:rsid w:val="00E56684"/>
    <w:rsid w:val="00E56C9C"/>
    <w:rsid w:val="00E6059B"/>
    <w:rsid w:val="00E60C98"/>
    <w:rsid w:val="00E611C5"/>
    <w:rsid w:val="00E61FD8"/>
    <w:rsid w:val="00E6208A"/>
    <w:rsid w:val="00E622D8"/>
    <w:rsid w:val="00E62A89"/>
    <w:rsid w:val="00E62B6C"/>
    <w:rsid w:val="00E62C39"/>
    <w:rsid w:val="00E64062"/>
    <w:rsid w:val="00E6485F"/>
    <w:rsid w:val="00E64A86"/>
    <w:rsid w:val="00E64DE8"/>
    <w:rsid w:val="00E659C6"/>
    <w:rsid w:val="00E661F7"/>
    <w:rsid w:val="00E675BC"/>
    <w:rsid w:val="00E67A36"/>
    <w:rsid w:val="00E70067"/>
    <w:rsid w:val="00E70638"/>
    <w:rsid w:val="00E70E74"/>
    <w:rsid w:val="00E70F51"/>
    <w:rsid w:val="00E71A3F"/>
    <w:rsid w:val="00E71B28"/>
    <w:rsid w:val="00E721F1"/>
    <w:rsid w:val="00E730C9"/>
    <w:rsid w:val="00E733B1"/>
    <w:rsid w:val="00E73595"/>
    <w:rsid w:val="00E738AB"/>
    <w:rsid w:val="00E73B41"/>
    <w:rsid w:val="00E74C3E"/>
    <w:rsid w:val="00E751F0"/>
    <w:rsid w:val="00E75E32"/>
    <w:rsid w:val="00E76510"/>
    <w:rsid w:val="00E767FE"/>
    <w:rsid w:val="00E77011"/>
    <w:rsid w:val="00E77892"/>
    <w:rsid w:val="00E7790E"/>
    <w:rsid w:val="00E80999"/>
    <w:rsid w:val="00E80B7C"/>
    <w:rsid w:val="00E81ACE"/>
    <w:rsid w:val="00E82AF4"/>
    <w:rsid w:val="00E82EDC"/>
    <w:rsid w:val="00E83170"/>
    <w:rsid w:val="00E83F61"/>
    <w:rsid w:val="00E850CC"/>
    <w:rsid w:val="00E85A23"/>
    <w:rsid w:val="00E86CD8"/>
    <w:rsid w:val="00E86EB0"/>
    <w:rsid w:val="00E8789F"/>
    <w:rsid w:val="00E878FE"/>
    <w:rsid w:val="00E87F47"/>
    <w:rsid w:val="00E9025F"/>
    <w:rsid w:val="00E90AEC"/>
    <w:rsid w:val="00E918DE"/>
    <w:rsid w:val="00E91E6E"/>
    <w:rsid w:val="00E92FED"/>
    <w:rsid w:val="00E93234"/>
    <w:rsid w:val="00E9372C"/>
    <w:rsid w:val="00E93C8C"/>
    <w:rsid w:val="00E93E6C"/>
    <w:rsid w:val="00E94DBA"/>
    <w:rsid w:val="00E960EF"/>
    <w:rsid w:val="00E971EF"/>
    <w:rsid w:val="00E976B9"/>
    <w:rsid w:val="00E978E4"/>
    <w:rsid w:val="00E97F58"/>
    <w:rsid w:val="00EA02DC"/>
    <w:rsid w:val="00EA0348"/>
    <w:rsid w:val="00EA043E"/>
    <w:rsid w:val="00EA07C9"/>
    <w:rsid w:val="00EA1039"/>
    <w:rsid w:val="00EA181C"/>
    <w:rsid w:val="00EA19FD"/>
    <w:rsid w:val="00EA2ADE"/>
    <w:rsid w:val="00EA3E11"/>
    <w:rsid w:val="00EA4611"/>
    <w:rsid w:val="00EA475E"/>
    <w:rsid w:val="00EA6178"/>
    <w:rsid w:val="00EA7588"/>
    <w:rsid w:val="00EA7B3C"/>
    <w:rsid w:val="00EB086D"/>
    <w:rsid w:val="00EB0D59"/>
    <w:rsid w:val="00EB105B"/>
    <w:rsid w:val="00EB1E32"/>
    <w:rsid w:val="00EB204E"/>
    <w:rsid w:val="00EB274C"/>
    <w:rsid w:val="00EB2FD0"/>
    <w:rsid w:val="00EB323B"/>
    <w:rsid w:val="00EB34B6"/>
    <w:rsid w:val="00EB358C"/>
    <w:rsid w:val="00EB405A"/>
    <w:rsid w:val="00EB4281"/>
    <w:rsid w:val="00EB5704"/>
    <w:rsid w:val="00EB5805"/>
    <w:rsid w:val="00EB5A04"/>
    <w:rsid w:val="00EB60FB"/>
    <w:rsid w:val="00EB6D4B"/>
    <w:rsid w:val="00EB78A9"/>
    <w:rsid w:val="00EB7A17"/>
    <w:rsid w:val="00EC07F6"/>
    <w:rsid w:val="00EC0B2D"/>
    <w:rsid w:val="00EC1250"/>
    <w:rsid w:val="00EC20C5"/>
    <w:rsid w:val="00EC2985"/>
    <w:rsid w:val="00EC2C05"/>
    <w:rsid w:val="00EC3231"/>
    <w:rsid w:val="00EC3DF0"/>
    <w:rsid w:val="00EC3EE2"/>
    <w:rsid w:val="00EC3FF2"/>
    <w:rsid w:val="00EC4571"/>
    <w:rsid w:val="00EC457D"/>
    <w:rsid w:val="00EC4CF4"/>
    <w:rsid w:val="00EC58E0"/>
    <w:rsid w:val="00EC5934"/>
    <w:rsid w:val="00EC5C3E"/>
    <w:rsid w:val="00EC6A8E"/>
    <w:rsid w:val="00ED0B3E"/>
    <w:rsid w:val="00ED30ED"/>
    <w:rsid w:val="00ED394C"/>
    <w:rsid w:val="00ED3B0B"/>
    <w:rsid w:val="00ED3B1B"/>
    <w:rsid w:val="00ED4BA0"/>
    <w:rsid w:val="00ED5042"/>
    <w:rsid w:val="00ED5DC0"/>
    <w:rsid w:val="00ED63ED"/>
    <w:rsid w:val="00ED6433"/>
    <w:rsid w:val="00ED6A06"/>
    <w:rsid w:val="00ED6B1D"/>
    <w:rsid w:val="00ED6D87"/>
    <w:rsid w:val="00EE0433"/>
    <w:rsid w:val="00EE049E"/>
    <w:rsid w:val="00EE1247"/>
    <w:rsid w:val="00EE22CA"/>
    <w:rsid w:val="00EE4F8B"/>
    <w:rsid w:val="00EE50D3"/>
    <w:rsid w:val="00EE517B"/>
    <w:rsid w:val="00EE600B"/>
    <w:rsid w:val="00EE640E"/>
    <w:rsid w:val="00EE6517"/>
    <w:rsid w:val="00EF0109"/>
    <w:rsid w:val="00EF09F7"/>
    <w:rsid w:val="00EF0D64"/>
    <w:rsid w:val="00EF110C"/>
    <w:rsid w:val="00EF1833"/>
    <w:rsid w:val="00EF1B7E"/>
    <w:rsid w:val="00EF1D19"/>
    <w:rsid w:val="00EF1EB5"/>
    <w:rsid w:val="00EF3437"/>
    <w:rsid w:val="00EF3C2F"/>
    <w:rsid w:val="00EF413B"/>
    <w:rsid w:val="00EF4501"/>
    <w:rsid w:val="00EF45B4"/>
    <w:rsid w:val="00EF4624"/>
    <w:rsid w:val="00EF4D10"/>
    <w:rsid w:val="00EF50CC"/>
    <w:rsid w:val="00EF525D"/>
    <w:rsid w:val="00EF7E56"/>
    <w:rsid w:val="00F00C18"/>
    <w:rsid w:val="00F016A1"/>
    <w:rsid w:val="00F0281F"/>
    <w:rsid w:val="00F030BF"/>
    <w:rsid w:val="00F038FD"/>
    <w:rsid w:val="00F044C6"/>
    <w:rsid w:val="00F054BB"/>
    <w:rsid w:val="00F056FC"/>
    <w:rsid w:val="00F058C0"/>
    <w:rsid w:val="00F05A6E"/>
    <w:rsid w:val="00F05BDF"/>
    <w:rsid w:val="00F06445"/>
    <w:rsid w:val="00F06AFE"/>
    <w:rsid w:val="00F06D99"/>
    <w:rsid w:val="00F06F8D"/>
    <w:rsid w:val="00F07280"/>
    <w:rsid w:val="00F0737A"/>
    <w:rsid w:val="00F100E2"/>
    <w:rsid w:val="00F1058B"/>
    <w:rsid w:val="00F10C61"/>
    <w:rsid w:val="00F10E99"/>
    <w:rsid w:val="00F10F9D"/>
    <w:rsid w:val="00F1188D"/>
    <w:rsid w:val="00F11D25"/>
    <w:rsid w:val="00F1242C"/>
    <w:rsid w:val="00F1262B"/>
    <w:rsid w:val="00F1340C"/>
    <w:rsid w:val="00F139EB"/>
    <w:rsid w:val="00F14520"/>
    <w:rsid w:val="00F145A0"/>
    <w:rsid w:val="00F153A2"/>
    <w:rsid w:val="00F16574"/>
    <w:rsid w:val="00F16AF2"/>
    <w:rsid w:val="00F203E8"/>
    <w:rsid w:val="00F20A75"/>
    <w:rsid w:val="00F210FE"/>
    <w:rsid w:val="00F2244F"/>
    <w:rsid w:val="00F2289E"/>
    <w:rsid w:val="00F228BC"/>
    <w:rsid w:val="00F2343A"/>
    <w:rsid w:val="00F23E38"/>
    <w:rsid w:val="00F23E7D"/>
    <w:rsid w:val="00F23F2C"/>
    <w:rsid w:val="00F24096"/>
    <w:rsid w:val="00F24348"/>
    <w:rsid w:val="00F25107"/>
    <w:rsid w:val="00F25127"/>
    <w:rsid w:val="00F25B69"/>
    <w:rsid w:val="00F276E3"/>
    <w:rsid w:val="00F279E7"/>
    <w:rsid w:val="00F305EC"/>
    <w:rsid w:val="00F31561"/>
    <w:rsid w:val="00F32082"/>
    <w:rsid w:val="00F3356F"/>
    <w:rsid w:val="00F33970"/>
    <w:rsid w:val="00F33A2E"/>
    <w:rsid w:val="00F33A50"/>
    <w:rsid w:val="00F340C4"/>
    <w:rsid w:val="00F34605"/>
    <w:rsid w:val="00F35542"/>
    <w:rsid w:val="00F355D1"/>
    <w:rsid w:val="00F358E7"/>
    <w:rsid w:val="00F35922"/>
    <w:rsid w:val="00F3628B"/>
    <w:rsid w:val="00F367A7"/>
    <w:rsid w:val="00F374E8"/>
    <w:rsid w:val="00F40108"/>
    <w:rsid w:val="00F40287"/>
    <w:rsid w:val="00F42563"/>
    <w:rsid w:val="00F43051"/>
    <w:rsid w:val="00F4324C"/>
    <w:rsid w:val="00F43B38"/>
    <w:rsid w:val="00F440DC"/>
    <w:rsid w:val="00F45189"/>
    <w:rsid w:val="00F46EEC"/>
    <w:rsid w:val="00F47494"/>
    <w:rsid w:val="00F47647"/>
    <w:rsid w:val="00F47783"/>
    <w:rsid w:val="00F51EB8"/>
    <w:rsid w:val="00F51FC8"/>
    <w:rsid w:val="00F52A47"/>
    <w:rsid w:val="00F52B4C"/>
    <w:rsid w:val="00F53042"/>
    <w:rsid w:val="00F53650"/>
    <w:rsid w:val="00F53F82"/>
    <w:rsid w:val="00F542CC"/>
    <w:rsid w:val="00F54712"/>
    <w:rsid w:val="00F547A7"/>
    <w:rsid w:val="00F563B7"/>
    <w:rsid w:val="00F56DED"/>
    <w:rsid w:val="00F57CF8"/>
    <w:rsid w:val="00F600D2"/>
    <w:rsid w:val="00F60C9B"/>
    <w:rsid w:val="00F60EB3"/>
    <w:rsid w:val="00F62F03"/>
    <w:rsid w:val="00F637A0"/>
    <w:rsid w:val="00F63A4E"/>
    <w:rsid w:val="00F63A5D"/>
    <w:rsid w:val="00F64E54"/>
    <w:rsid w:val="00F65C92"/>
    <w:rsid w:val="00F65FEC"/>
    <w:rsid w:val="00F66120"/>
    <w:rsid w:val="00F661AD"/>
    <w:rsid w:val="00F66972"/>
    <w:rsid w:val="00F678F7"/>
    <w:rsid w:val="00F6795F"/>
    <w:rsid w:val="00F67C22"/>
    <w:rsid w:val="00F67D71"/>
    <w:rsid w:val="00F70897"/>
    <w:rsid w:val="00F70B14"/>
    <w:rsid w:val="00F710A5"/>
    <w:rsid w:val="00F718A8"/>
    <w:rsid w:val="00F7248D"/>
    <w:rsid w:val="00F7415B"/>
    <w:rsid w:val="00F75056"/>
    <w:rsid w:val="00F75485"/>
    <w:rsid w:val="00F75F68"/>
    <w:rsid w:val="00F75F6A"/>
    <w:rsid w:val="00F7685B"/>
    <w:rsid w:val="00F772D7"/>
    <w:rsid w:val="00F77910"/>
    <w:rsid w:val="00F801B1"/>
    <w:rsid w:val="00F8054E"/>
    <w:rsid w:val="00F8059C"/>
    <w:rsid w:val="00F80C95"/>
    <w:rsid w:val="00F81624"/>
    <w:rsid w:val="00F818E7"/>
    <w:rsid w:val="00F821B6"/>
    <w:rsid w:val="00F829F0"/>
    <w:rsid w:val="00F82AF0"/>
    <w:rsid w:val="00F83288"/>
    <w:rsid w:val="00F83F59"/>
    <w:rsid w:val="00F8415A"/>
    <w:rsid w:val="00F84572"/>
    <w:rsid w:val="00F84C74"/>
    <w:rsid w:val="00F84DF6"/>
    <w:rsid w:val="00F84E70"/>
    <w:rsid w:val="00F852CC"/>
    <w:rsid w:val="00F85DAC"/>
    <w:rsid w:val="00F860A4"/>
    <w:rsid w:val="00F867E2"/>
    <w:rsid w:val="00F86B0C"/>
    <w:rsid w:val="00F87A07"/>
    <w:rsid w:val="00F9045D"/>
    <w:rsid w:val="00F90545"/>
    <w:rsid w:val="00F91B04"/>
    <w:rsid w:val="00F91FF5"/>
    <w:rsid w:val="00F9298F"/>
    <w:rsid w:val="00F92A95"/>
    <w:rsid w:val="00F92F82"/>
    <w:rsid w:val="00F9382A"/>
    <w:rsid w:val="00F943CF"/>
    <w:rsid w:val="00F95257"/>
    <w:rsid w:val="00F95BCB"/>
    <w:rsid w:val="00F96B7A"/>
    <w:rsid w:val="00F96B9B"/>
    <w:rsid w:val="00F9709C"/>
    <w:rsid w:val="00F97B26"/>
    <w:rsid w:val="00FA04A2"/>
    <w:rsid w:val="00FA100E"/>
    <w:rsid w:val="00FA10AC"/>
    <w:rsid w:val="00FA153D"/>
    <w:rsid w:val="00FA26CB"/>
    <w:rsid w:val="00FA2769"/>
    <w:rsid w:val="00FA2AC1"/>
    <w:rsid w:val="00FA2C9D"/>
    <w:rsid w:val="00FA2E12"/>
    <w:rsid w:val="00FA3009"/>
    <w:rsid w:val="00FA3551"/>
    <w:rsid w:val="00FA3B41"/>
    <w:rsid w:val="00FA5E78"/>
    <w:rsid w:val="00FA60B4"/>
    <w:rsid w:val="00FA6690"/>
    <w:rsid w:val="00FA6C6B"/>
    <w:rsid w:val="00FA71BF"/>
    <w:rsid w:val="00FA72AC"/>
    <w:rsid w:val="00FB0603"/>
    <w:rsid w:val="00FB0C92"/>
    <w:rsid w:val="00FB0CCB"/>
    <w:rsid w:val="00FB1360"/>
    <w:rsid w:val="00FB1502"/>
    <w:rsid w:val="00FB18FA"/>
    <w:rsid w:val="00FB1930"/>
    <w:rsid w:val="00FB1D77"/>
    <w:rsid w:val="00FB1E2A"/>
    <w:rsid w:val="00FB210D"/>
    <w:rsid w:val="00FB2274"/>
    <w:rsid w:val="00FB2387"/>
    <w:rsid w:val="00FB2618"/>
    <w:rsid w:val="00FB3242"/>
    <w:rsid w:val="00FB3B98"/>
    <w:rsid w:val="00FB4EEF"/>
    <w:rsid w:val="00FB4F82"/>
    <w:rsid w:val="00FB5971"/>
    <w:rsid w:val="00FB5973"/>
    <w:rsid w:val="00FB5A6D"/>
    <w:rsid w:val="00FB6819"/>
    <w:rsid w:val="00FB7039"/>
    <w:rsid w:val="00FC07DC"/>
    <w:rsid w:val="00FC0EFD"/>
    <w:rsid w:val="00FC182B"/>
    <w:rsid w:val="00FC1B6B"/>
    <w:rsid w:val="00FC1DEE"/>
    <w:rsid w:val="00FC1E6F"/>
    <w:rsid w:val="00FC2529"/>
    <w:rsid w:val="00FC26F4"/>
    <w:rsid w:val="00FC3617"/>
    <w:rsid w:val="00FC3D00"/>
    <w:rsid w:val="00FC3EC9"/>
    <w:rsid w:val="00FC40F2"/>
    <w:rsid w:val="00FC4C39"/>
    <w:rsid w:val="00FC5160"/>
    <w:rsid w:val="00FC668D"/>
    <w:rsid w:val="00FC73A2"/>
    <w:rsid w:val="00FC7E2F"/>
    <w:rsid w:val="00FD2590"/>
    <w:rsid w:val="00FD2687"/>
    <w:rsid w:val="00FD43DA"/>
    <w:rsid w:val="00FD4515"/>
    <w:rsid w:val="00FD4A12"/>
    <w:rsid w:val="00FD4D66"/>
    <w:rsid w:val="00FD51A9"/>
    <w:rsid w:val="00FD5F78"/>
    <w:rsid w:val="00FD61A8"/>
    <w:rsid w:val="00FD6438"/>
    <w:rsid w:val="00FD6455"/>
    <w:rsid w:val="00FD6C82"/>
    <w:rsid w:val="00FD7B76"/>
    <w:rsid w:val="00FE062B"/>
    <w:rsid w:val="00FE17FC"/>
    <w:rsid w:val="00FE201C"/>
    <w:rsid w:val="00FE3408"/>
    <w:rsid w:val="00FE3C8D"/>
    <w:rsid w:val="00FE3DB9"/>
    <w:rsid w:val="00FE3F48"/>
    <w:rsid w:val="00FE3FF1"/>
    <w:rsid w:val="00FE421E"/>
    <w:rsid w:val="00FE44E2"/>
    <w:rsid w:val="00FE4CEA"/>
    <w:rsid w:val="00FE4D2A"/>
    <w:rsid w:val="00FE52A7"/>
    <w:rsid w:val="00FE575D"/>
    <w:rsid w:val="00FE62BC"/>
    <w:rsid w:val="00FE755B"/>
    <w:rsid w:val="00FE7D09"/>
    <w:rsid w:val="00FF0253"/>
    <w:rsid w:val="00FF19A0"/>
    <w:rsid w:val="00FF243E"/>
    <w:rsid w:val="00FF33F7"/>
    <w:rsid w:val="00FF369A"/>
    <w:rsid w:val="00FF3A9D"/>
    <w:rsid w:val="00FF3C26"/>
    <w:rsid w:val="00FF42AC"/>
    <w:rsid w:val="00FF4B9A"/>
    <w:rsid w:val="00FF628F"/>
    <w:rsid w:val="00FF64D2"/>
    <w:rsid w:val="00FF671F"/>
    <w:rsid w:val="00FF6D4C"/>
    <w:rsid w:val="00FF732D"/>
    <w:rsid w:val="00FF766B"/>
    <w:rsid w:val="00FF7AD4"/>
    <w:rsid w:val="00FF7C6D"/>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1"/>
    </o:shapelayout>
  </w:shapeDefaults>
  <w:decimalSymbol w:val="."/>
  <w:listSeparator w:val=","/>
  <w14:docId w14:val="3C0F17D9"/>
  <w15:docId w15:val="{42B13FBC-30EE-4D40-9E9A-05CC91DCF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5704"/>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3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uiPriority w:val="99"/>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link w:val="NoSpacingChar"/>
    <w:uiPriority w:val="1"/>
    <w:qFormat/>
    <w:rsid w:val="00EB5704"/>
    <w:rPr>
      <w:sz w:val="24"/>
      <w:szCs w:val="24"/>
      <w:lang w:val="en-IN"/>
    </w:rPr>
  </w:style>
  <w:style w:type="character" w:customStyle="1" w:styleId="NoSpacingChar">
    <w:name w:val="No Spacing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Palatino Linotype" w:eastAsia="SimSun" w:hAnsi="Palatino Linotype"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Palatino Linotype" w:eastAsia="SimSun" w:hAnsi="Palatino Linotype"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Palatino Linotype" w:eastAsia="SimSun" w:hAnsi="Palatino Linotype" w:cs="SimSun"/>
        <w:b/>
        <w:bCs/>
      </w:rPr>
    </w:tblStylePr>
    <w:tblStylePr w:type="lastCol">
      <w:rPr>
        <w:rFonts w:ascii="Palatino Linotype" w:eastAsia="SimSun" w:hAnsi="Palatino Linotype"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Caption">
    <w:name w:val="caption"/>
    <w:basedOn w:val="Normal"/>
    <w:next w:val="Normal"/>
    <w:uiPriority w:val="35"/>
    <w:unhideWhenUsed/>
    <w:qFormat/>
    <w:rsid w:val="003F1B1A"/>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79718107">
      <w:bodyDiv w:val="1"/>
      <w:marLeft w:val="0"/>
      <w:marRight w:val="0"/>
      <w:marTop w:val="0"/>
      <w:marBottom w:val="0"/>
      <w:divBdr>
        <w:top w:val="none" w:sz="0" w:space="0" w:color="auto"/>
        <w:left w:val="none" w:sz="0" w:space="0" w:color="auto"/>
        <w:bottom w:val="none" w:sz="0" w:space="0" w:color="auto"/>
        <w:right w:val="none" w:sz="0" w:space="0" w:color="auto"/>
      </w:divBdr>
    </w:div>
    <w:div w:id="79909678">
      <w:bodyDiv w:val="1"/>
      <w:marLeft w:val="0"/>
      <w:marRight w:val="0"/>
      <w:marTop w:val="0"/>
      <w:marBottom w:val="0"/>
      <w:divBdr>
        <w:top w:val="none" w:sz="0" w:space="0" w:color="auto"/>
        <w:left w:val="none" w:sz="0" w:space="0" w:color="auto"/>
        <w:bottom w:val="none" w:sz="0" w:space="0" w:color="auto"/>
        <w:right w:val="none" w:sz="0" w:space="0" w:color="auto"/>
      </w:divBdr>
    </w:div>
    <w:div w:id="84495799">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126705361">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75845232">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5849919">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06182863">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1789137">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303318932">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15496671">
      <w:bodyDiv w:val="1"/>
      <w:marLeft w:val="0"/>
      <w:marRight w:val="0"/>
      <w:marTop w:val="0"/>
      <w:marBottom w:val="0"/>
      <w:divBdr>
        <w:top w:val="none" w:sz="0" w:space="0" w:color="auto"/>
        <w:left w:val="none" w:sz="0" w:space="0" w:color="auto"/>
        <w:bottom w:val="none" w:sz="0" w:space="0" w:color="auto"/>
        <w:right w:val="none" w:sz="0" w:space="0" w:color="auto"/>
      </w:divBdr>
    </w:div>
    <w:div w:id="315689786">
      <w:bodyDiv w:val="1"/>
      <w:marLeft w:val="0"/>
      <w:marRight w:val="0"/>
      <w:marTop w:val="0"/>
      <w:marBottom w:val="0"/>
      <w:divBdr>
        <w:top w:val="none" w:sz="0" w:space="0" w:color="auto"/>
        <w:left w:val="none" w:sz="0" w:space="0" w:color="auto"/>
        <w:bottom w:val="none" w:sz="0" w:space="0" w:color="auto"/>
        <w:right w:val="none" w:sz="0" w:space="0" w:color="auto"/>
      </w:divBdr>
    </w:div>
    <w:div w:id="339622413">
      <w:bodyDiv w:val="1"/>
      <w:marLeft w:val="0"/>
      <w:marRight w:val="0"/>
      <w:marTop w:val="0"/>
      <w:marBottom w:val="0"/>
      <w:divBdr>
        <w:top w:val="none" w:sz="0" w:space="0" w:color="auto"/>
        <w:left w:val="none" w:sz="0" w:space="0" w:color="auto"/>
        <w:bottom w:val="none" w:sz="0" w:space="0" w:color="auto"/>
        <w:right w:val="none" w:sz="0" w:space="0" w:color="auto"/>
      </w:divBdr>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8420283">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34931496">
      <w:bodyDiv w:val="1"/>
      <w:marLeft w:val="0"/>
      <w:marRight w:val="0"/>
      <w:marTop w:val="0"/>
      <w:marBottom w:val="0"/>
      <w:divBdr>
        <w:top w:val="none" w:sz="0" w:space="0" w:color="auto"/>
        <w:left w:val="none" w:sz="0" w:space="0" w:color="auto"/>
        <w:bottom w:val="none" w:sz="0" w:space="0" w:color="auto"/>
        <w:right w:val="none" w:sz="0" w:space="0" w:color="auto"/>
      </w:divBdr>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0675643">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1957590656">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sChild>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36028942">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94448673">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6559579">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1038354135">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83573815">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2693127">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4390098">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909927031">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1001935478">
      <w:bodyDiv w:val="1"/>
      <w:marLeft w:val="0"/>
      <w:marRight w:val="0"/>
      <w:marTop w:val="0"/>
      <w:marBottom w:val="0"/>
      <w:divBdr>
        <w:top w:val="none" w:sz="0" w:space="0" w:color="auto"/>
        <w:left w:val="none" w:sz="0" w:space="0" w:color="auto"/>
        <w:bottom w:val="none" w:sz="0" w:space="0" w:color="auto"/>
        <w:right w:val="none" w:sz="0" w:space="0" w:color="auto"/>
      </w:divBdr>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46122970">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07985182">
      <w:bodyDiv w:val="1"/>
      <w:marLeft w:val="0"/>
      <w:marRight w:val="0"/>
      <w:marTop w:val="0"/>
      <w:marBottom w:val="0"/>
      <w:divBdr>
        <w:top w:val="none" w:sz="0" w:space="0" w:color="auto"/>
        <w:left w:val="none" w:sz="0" w:space="0" w:color="auto"/>
        <w:bottom w:val="none" w:sz="0" w:space="0" w:color="auto"/>
        <w:right w:val="none" w:sz="0" w:space="0" w:color="auto"/>
      </w:divBdr>
    </w:div>
    <w:div w:id="1214266970">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30189156">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1953480">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39116140">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78235136">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94819042">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3971198">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6245453">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497763892">
      <w:bodyDiv w:val="1"/>
      <w:marLeft w:val="0"/>
      <w:marRight w:val="0"/>
      <w:marTop w:val="0"/>
      <w:marBottom w:val="0"/>
      <w:divBdr>
        <w:top w:val="none" w:sz="0" w:space="0" w:color="auto"/>
        <w:left w:val="none" w:sz="0" w:space="0" w:color="auto"/>
        <w:bottom w:val="none" w:sz="0" w:space="0" w:color="auto"/>
        <w:right w:val="none" w:sz="0" w:space="0" w:color="auto"/>
      </w:divBdr>
    </w:div>
    <w:div w:id="1523975804">
      <w:bodyDiv w:val="1"/>
      <w:marLeft w:val="0"/>
      <w:marRight w:val="0"/>
      <w:marTop w:val="0"/>
      <w:marBottom w:val="0"/>
      <w:divBdr>
        <w:top w:val="none" w:sz="0" w:space="0" w:color="auto"/>
        <w:left w:val="none" w:sz="0" w:space="0" w:color="auto"/>
        <w:bottom w:val="none" w:sz="0" w:space="0" w:color="auto"/>
        <w:right w:val="none" w:sz="0" w:space="0" w:color="auto"/>
      </w:divBdr>
    </w:div>
    <w:div w:id="1529172240">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78904789">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03803605">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17322258">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70906908">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709061677">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3950013">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71871898">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78220839">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15763334">
      <w:bodyDiv w:val="1"/>
      <w:marLeft w:val="0"/>
      <w:marRight w:val="0"/>
      <w:marTop w:val="0"/>
      <w:marBottom w:val="0"/>
      <w:divBdr>
        <w:top w:val="none" w:sz="0" w:space="0" w:color="auto"/>
        <w:left w:val="none" w:sz="0" w:space="0" w:color="auto"/>
        <w:bottom w:val="none" w:sz="0" w:space="0" w:color="auto"/>
        <w:right w:val="none" w:sz="0" w:space="0" w:color="auto"/>
      </w:divBdr>
    </w:div>
    <w:div w:id="2029403708">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47631526">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79089487">
      <w:bodyDiv w:val="1"/>
      <w:marLeft w:val="0"/>
      <w:marRight w:val="0"/>
      <w:marTop w:val="0"/>
      <w:marBottom w:val="0"/>
      <w:divBdr>
        <w:top w:val="none" w:sz="0" w:space="0" w:color="auto"/>
        <w:left w:val="none" w:sz="0" w:space="0" w:color="auto"/>
        <w:bottom w:val="none" w:sz="0" w:space="0" w:color="auto"/>
        <w:right w:val="none" w:sz="0" w:space="0" w:color="auto"/>
      </w:divBdr>
    </w:div>
    <w:div w:id="2085954091">
      <w:bodyDiv w:val="1"/>
      <w:marLeft w:val="0"/>
      <w:marRight w:val="0"/>
      <w:marTop w:val="0"/>
      <w:marBottom w:val="0"/>
      <w:divBdr>
        <w:top w:val="none" w:sz="0" w:space="0" w:color="auto"/>
        <w:left w:val="none" w:sz="0" w:space="0" w:color="auto"/>
        <w:bottom w:val="none" w:sz="0" w:space="0" w:color="auto"/>
        <w:right w:val="none" w:sz="0" w:space="0" w:color="auto"/>
      </w:divBdr>
    </w:div>
    <w:div w:id="2091461376">
      <w:bodyDiv w:val="1"/>
      <w:marLeft w:val="0"/>
      <w:marRight w:val="0"/>
      <w:marTop w:val="0"/>
      <w:marBottom w:val="0"/>
      <w:divBdr>
        <w:top w:val="none" w:sz="0" w:space="0" w:color="auto"/>
        <w:left w:val="none" w:sz="0" w:space="0" w:color="auto"/>
        <w:bottom w:val="none" w:sz="0" w:space="0" w:color="auto"/>
        <w:right w:val="none" w:sz="0" w:space="0" w:color="auto"/>
      </w:divBdr>
    </w:div>
    <w:div w:id="2123498153">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 w:id="21425320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microsoft.com/office/2007/relationships/hdphoto" Target="media/hdphoto5.wdp"/><Relationship Id="rId21" Type="http://schemas.openxmlformats.org/officeDocument/2006/relationships/image" Target="media/image6.png"/><Relationship Id="rId42" Type="http://schemas.openxmlformats.org/officeDocument/2006/relationships/hyperlink" Target="https://pib.gov.in/PressReleasePage.aspx?PRID=1868887" TargetMode="External"/><Relationship Id="rId47" Type="http://schemas.openxmlformats.org/officeDocument/2006/relationships/hyperlink" Target="https://economictimes.indiatimes.com/industry/indl-goods/svs/chem-/-fertilisers/fix-fair-remunerative-price-of-rs-5-5/kg-for-fermented-organic-manure-indian-biogas-association/articleshow/103100564.cms?from=mdr" TargetMode="External"/><Relationship Id="rId63" Type="http://schemas.microsoft.com/office/2007/relationships/hdphoto" Target="media/hdphoto8.wdp"/><Relationship Id="rId68" Type="http://schemas.openxmlformats.org/officeDocument/2006/relationships/image" Target="media/image31.png"/><Relationship Id="rId2" Type="http://schemas.openxmlformats.org/officeDocument/2006/relationships/numbering" Target="numbering.xml"/><Relationship Id="rId16" Type="http://schemas.microsoft.com/office/2007/relationships/hdphoto" Target="media/hdphoto1.wdp"/><Relationship Id="rId29" Type="http://schemas.openxmlformats.org/officeDocument/2006/relationships/image" Target="media/image10.png"/><Relationship Id="rId11" Type="http://schemas.openxmlformats.org/officeDocument/2006/relationships/footer" Target="footer2.xml"/><Relationship Id="rId24" Type="http://schemas.microsoft.com/office/2007/relationships/hdphoto" Target="media/hdphoto4.wdp"/><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18.png"/><Relationship Id="rId45" Type="http://schemas.openxmlformats.org/officeDocument/2006/relationships/image" Target="media/image21.png"/><Relationship Id="rId53" Type="http://schemas.openxmlformats.org/officeDocument/2006/relationships/header" Target="header3.xml"/><Relationship Id="rId58" Type="http://schemas.openxmlformats.org/officeDocument/2006/relationships/footer" Target="footer5.xml"/><Relationship Id="rId66" Type="http://schemas.openxmlformats.org/officeDocument/2006/relationships/hyperlink" Target="https://pib.gov.in/PressReleasePage.aspx?PRID=1935893" TargetMode="External"/><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9.png"/><Relationship Id="rId19" Type="http://schemas.openxmlformats.org/officeDocument/2006/relationships/image" Target="media/image5.png"/><Relationship Id="rId14" Type="http://schemas.openxmlformats.org/officeDocument/2006/relationships/hyperlink" Target="http://www.animalhusb.upsdc.gov.in" TargetMode="External"/><Relationship Id="rId22" Type="http://schemas.microsoft.com/office/2007/relationships/hdphoto" Target="media/hdphoto3.wdp"/><Relationship Id="rId27" Type="http://schemas.openxmlformats.org/officeDocument/2006/relationships/image" Target="media/image9.png"/><Relationship Id="rId30" Type="http://schemas.microsoft.com/office/2007/relationships/hdphoto" Target="media/hdphoto7.wdp"/><Relationship Id="rId35" Type="http://schemas.openxmlformats.org/officeDocument/2006/relationships/image" Target="media/image15.png"/><Relationship Id="rId43" Type="http://schemas.openxmlformats.org/officeDocument/2006/relationships/hyperlink" Target="https://www.goodreturns.in/cng-price-in-ghaziabad.html" TargetMode="External"/><Relationship Id="rId48" Type="http://schemas.openxmlformats.org/officeDocument/2006/relationships/hyperlink" Target="https://pib.gov.in/PressReleasePage.aspx?PRID=1935893" TargetMode="External"/><Relationship Id="rId56" Type="http://schemas.openxmlformats.org/officeDocument/2006/relationships/footer" Target="footer4.xml"/><Relationship Id="rId64" Type="http://schemas.openxmlformats.org/officeDocument/2006/relationships/header" Target="header6.xml"/><Relationship Id="rId69" Type="http://schemas.openxmlformats.org/officeDocument/2006/relationships/image" Target="media/image32.png"/><Relationship Id="rId8" Type="http://schemas.openxmlformats.org/officeDocument/2006/relationships/header" Target="header1.xml"/><Relationship Id="rId51" Type="http://schemas.openxmlformats.org/officeDocument/2006/relationships/hyperlink" Target="https://gobardhan.co.in/" TargetMode="External"/><Relationship Id="rId72" Type="http://schemas.openxmlformats.org/officeDocument/2006/relationships/header" Target="header7.xml"/><Relationship Id="rId3" Type="http://schemas.openxmlformats.org/officeDocument/2006/relationships/styles" Target="styles.xml"/><Relationship Id="rId12" Type="http://schemas.openxmlformats.org/officeDocument/2006/relationships/hyperlink" Target="http://www.animalhusb.upsdc.gov.in" TargetMode="External"/><Relationship Id="rId17" Type="http://schemas.openxmlformats.org/officeDocument/2006/relationships/image" Target="media/image3.png"/><Relationship Id="rId25" Type="http://schemas.openxmlformats.org/officeDocument/2006/relationships/image" Target="media/image8.png"/><Relationship Id="rId33" Type="http://schemas.openxmlformats.org/officeDocument/2006/relationships/image" Target="media/image13.png"/><Relationship Id="rId38" Type="http://schemas.openxmlformats.org/officeDocument/2006/relationships/hyperlink" Target="https://pib.gov.in/PressReleasePage.aspx?PRID=1868887" TargetMode="External"/><Relationship Id="rId46" Type="http://schemas.openxmlformats.org/officeDocument/2006/relationships/hyperlink" Target="https://pib.gov.in/PressReleasePage.aspx?PRID=1935893" TargetMode="External"/><Relationship Id="rId59" Type="http://schemas.openxmlformats.org/officeDocument/2006/relationships/image" Target="media/image27.png"/><Relationship Id="rId67" Type="http://schemas.openxmlformats.org/officeDocument/2006/relationships/hyperlink" Target="https://cdn.cseindia.org/attachments/0.11235300_1687759489_cse---overview-and-current-status-of--cbg-in-india.pdf" TargetMode="External"/><Relationship Id="rId20" Type="http://schemas.microsoft.com/office/2007/relationships/hdphoto" Target="media/hdphoto2.wdp"/><Relationship Id="rId41" Type="http://schemas.openxmlformats.org/officeDocument/2006/relationships/image" Target="media/image19.png"/><Relationship Id="rId54" Type="http://schemas.openxmlformats.org/officeDocument/2006/relationships/header" Target="header4.xml"/><Relationship Id="rId62" Type="http://schemas.openxmlformats.org/officeDocument/2006/relationships/image" Target="media/image30.png"/><Relationship Id="rId70"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7.png"/><Relationship Id="rId28" Type="http://schemas.microsoft.com/office/2007/relationships/hdphoto" Target="media/hdphoto6.wdp"/><Relationship Id="rId36" Type="http://schemas.openxmlformats.org/officeDocument/2006/relationships/image" Target="media/image16.png"/><Relationship Id="rId49" Type="http://schemas.openxmlformats.org/officeDocument/2006/relationships/image" Target="media/image22.png"/><Relationship Id="rId57" Type="http://schemas.openxmlformats.org/officeDocument/2006/relationships/header" Target="header5.xml"/><Relationship Id="rId10" Type="http://schemas.openxmlformats.org/officeDocument/2006/relationships/header" Target="header2.xml"/><Relationship Id="rId31" Type="http://schemas.openxmlformats.org/officeDocument/2006/relationships/image" Target="media/image11.png"/><Relationship Id="rId44" Type="http://schemas.openxmlformats.org/officeDocument/2006/relationships/image" Target="media/image20.png"/><Relationship Id="rId52" Type="http://schemas.openxmlformats.org/officeDocument/2006/relationships/hyperlink" Target="https://www.autocarpro.in/analysis-sales/cng-vehicle-sales-surge-by-46-to-over-650000-units-in-fy2023-114656" TargetMode="External"/><Relationship Id="rId60" Type="http://schemas.openxmlformats.org/officeDocument/2006/relationships/image" Target="media/image28.png"/><Relationship Id="rId65" Type="http://schemas.openxmlformats.org/officeDocument/2006/relationships/hyperlink" Target="https://www.goodreturns.in/cng-price-in-ghaziabad.html"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www.animalhusb.upsdc.gov.in" TargetMode="External"/><Relationship Id="rId18" Type="http://schemas.openxmlformats.org/officeDocument/2006/relationships/image" Target="media/image4.png"/><Relationship Id="rId39" Type="http://schemas.openxmlformats.org/officeDocument/2006/relationships/hyperlink" Target="mailto:info@jogwte.com" TargetMode="External"/><Relationship Id="rId34" Type="http://schemas.openxmlformats.org/officeDocument/2006/relationships/image" Target="media/image14.png"/><Relationship Id="rId50" Type="http://schemas.openxmlformats.org/officeDocument/2006/relationships/image" Target="media/image23.png"/><Relationship Id="rId55"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34.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5.png"/><Relationship Id="rId1" Type="http://schemas.openxmlformats.org/officeDocument/2006/relationships/image" Target="media/image24.jpeg"/></Relationships>
</file>

<file path=word/_rels/header5.xml.rels><?xml version="1.0" encoding="UTF-8" standalone="yes"?>
<Relationships xmlns="http://schemas.openxmlformats.org/package/2006/relationships"><Relationship Id="rId2" Type="http://schemas.openxmlformats.org/officeDocument/2006/relationships/image" Target="media/image26.jpe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2" Type="http://schemas.openxmlformats.org/officeDocument/2006/relationships/image" Target="media/image24.jpeg"/><Relationship Id="rId1" Type="http://schemas.openxmlformats.org/officeDocument/2006/relationships/image" Target="media/image25.png"/></Relationships>
</file>

<file path=word/_rels/header7.xml.rels><?xml version="1.0" encoding="UTF-8" standalone="yes"?>
<Relationships xmlns="http://schemas.openxmlformats.org/package/2006/relationships"><Relationship Id="rId2" Type="http://schemas.openxmlformats.org/officeDocument/2006/relationships/image" Target="media/image24.jpeg"/><Relationship Id="rId1"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43B9DD-4AC5-4BF8-BC53-68FF9E0FC6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38416</TotalTime>
  <Pages>108</Pages>
  <Words>23624</Words>
  <Characters>134661</Characters>
  <Application>Microsoft Office Word</Application>
  <DocSecurity>0</DocSecurity>
  <Lines>1122</Lines>
  <Paragraphs>315</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157970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lastModifiedBy>Rachit</cp:lastModifiedBy>
  <cp:revision>1068</cp:revision>
  <cp:lastPrinted>2024-11-20T07:09:00Z</cp:lastPrinted>
  <dcterms:created xsi:type="dcterms:W3CDTF">2022-02-28T12:57:00Z</dcterms:created>
  <dcterms:modified xsi:type="dcterms:W3CDTF">2024-11-28T11:51:00Z</dcterms:modified>
</cp:coreProperties>
</file>